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62" w:beforeLines="200"/>
        <w:ind w:firstLine="482"/>
        <w:jc w:val="right"/>
        <w:rPr>
          <w:b/>
          <w:sz w:val="44"/>
          <w:szCs w:val="44"/>
        </w:rPr>
      </w:pPr>
      <w:r>
        <w:rPr>
          <w:rFonts w:hint="eastAsia"/>
          <w:b/>
          <w:szCs w:val="28"/>
        </w:rPr>
        <w:t>报告</w:t>
      </w:r>
      <w:r>
        <w:rPr>
          <w:b/>
          <w:szCs w:val="28"/>
        </w:rPr>
        <w:t>版本号: (20</w:t>
      </w:r>
      <w:r>
        <w:rPr>
          <w:rFonts w:hint="eastAsia" w:eastAsia="宋体"/>
          <w:b/>
          <w:szCs w:val="28"/>
          <w:lang w:val="en-US" w:eastAsia="zh-CN"/>
        </w:rPr>
        <w:t>21</w:t>
      </w:r>
      <w:r>
        <w:rPr>
          <w:b/>
          <w:szCs w:val="28"/>
        </w:rPr>
        <w:t>)第</w:t>
      </w:r>
      <w:r>
        <w:rPr>
          <w:rFonts w:hint="eastAsia" w:eastAsia="宋体"/>
          <w:b/>
          <w:szCs w:val="28"/>
          <w:lang w:val="en-US" w:eastAsia="zh-CN"/>
        </w:rPr>
        <w:t>二</w:t>
      </w:r>
      <w:r>
        <w:rPr>
          <w:b/>
          <w:szCs w:val="28"/>
        </w:rPr>
        <w:t>版</w:t>
      </w:r>
    </w:p>
    <w:p>
      <w:pPr>
        <w:ind w:left="560" w:firstLine="0" w:firstLineChars="0"/>
        <w:jc w:val="center"/>
        <w:rPr>
          <w:rFonts w:hint="eastAsia"/>
          <w:b/>
          <w:sz w:val="36"/>
          <w:szCs w:val="36"/>
        </w:rPr>
      </w:pPr>
    </w:p>
    <w:p>
      <w:pPr>
        <w:ind w:left="560" w:firstLine="0" w:firstLineChars="0"/>
        <w:jc w:val="center"/>
        <w:rPr>
          <w:rFonts w:hint="eastAsia"/>
          <w:b/>
          <w:sz w:val="48"/>
          <w:szCs w:val="48"/>
        </w:rPr>
      </w:pPr>
    </w:p>
    <w:p>
      <w:pPr>
        <w:widowControl w:val="0"/>
        <w:adjustRightInd/>
        <w:snapToGrid/>
        <w:spacing w:after="0" w:line="360" w:lineRule="auto"/>
        <w:ind w:left="560" w:firstLine="0" w:firstLineChars="0"/>
        <w:jc w:val="center"/>
        <w:rPr>
          <w:rFonts w:hint="eastAsia" w:ascii="Times New Roman" w:hAnsi="Times New Roman" w:eastAsia="宋体" w:cs="Times New Roman"/>
          <w:b/>
          <w:kern w:val="2"/>
          <w:sz w:val="48"/>
          <w:szCs w:val="48"/>
        </w:rPr>
      </w:pPr>
      <w:r>
        <w:rPr>
          <w:rFonts w:hint="eastAsia" w:ascii="Times New Roman" w:hAnsi="Times New Roman" w:eastAsia="宋体" w:cs="Times New Roman"/>
          <w:b/>
          <w:kern w:val="2"/>
          <w:sz w:val="48"/>
          <w:szCs w:val="48"/>
        </w:rPr>
        <w:t>江西科苑生物股份有限公司</w:t>
      </w:r>
    </w:p>
    <w:p>
      <w:pPr>
        <w:ind w:left="560" w:firstLine="0" w:firstLineChars="0"/>
        <w:jc w:val="center"/>
        <w:rPr>
          <w:rFonts w:hint="default"/>
          <w:lang w:val="en-US"/>
        </w:rPr>
      </w:pPr>
      <w:r>
        <w:rPr>
          <w:rFonts w:hint="eastAsia" w:ascii="Times New Roman" w:hAnsi="Times New Roman" w:cs="Times New Roman"/>
          <w:b/>
          <w:kern w:val="2"/>
          <w:sz w:val="48"/>
          <w:szCs w:val="48"/>
          <w:lang w:val="en-US" w:eastAsia="zh-CN"/>
        </w:rPr>
        <w:t>突发环境事件风险评估报告</w:t>
      </w:r>
    </w:p>
    <w:p>
      <w:pPr>
        <w:ind w:left="560" w:firstLine="0" w:firstLineChars="0"/>
        <w:jc w:val="center"/>
      </w:pPr>
    </w:p>
    <w:p>
      <w:pPr>
        <w:ind w:firstLine="883"/>
        <w:jc w:val="center"/>
        <w:rPr>
          <w:b/>
          <w:sz w:val="44"/>
          <w:szCs w:val="44"/>
        </w:rPr>
      </w:pPr>
    </w:p>
    <w:p>
      <w:pPr>
        <w:ind w:firstLine="883"/>
        <w:jc w:val="center"/>
        <w:rPr>
          <w:b/>
          <w:sz w:val="44"/>
          <w:szCs w:val="44"/>
        </w:rPr>
      </w:pPr>
    </w:p>
    <w:p>
      <w:pPr>
        <w:ind w:firstLine="883"/>
        <w:jc w:val="center"/>
        <w:rPr>
          <w:b/>
          <w:sz w:val="44"/>
          <w:szCs w:val="44"/>
        </w:rPr>
      </w:pPr>
    </w:p>
    <w:p>
      <w:pPr>
        <w:ind w:firstLine="883"/>
        <w:jc w:val="center"/>
        <w:rPr>
          <w:b/>
          <w:sz w:val="44"/>
          <w:szCs w:val="44"/>
        </w:rPr>
      </w:pPr>
    </w:p>
    <w:p>
      <w:pPr>
        <w:pStyle w:val="10"/>
        <w:rPr>
          <w:b/>
          <w:sz w:val="44"/>
          <w:szCs w:val="44"/>
        </w:rPr>
      </w:pPr>
    </w:p>
    <w:p>
      <w:pPr>
        <w:pStyle w:val="10"/>
        <w:rPr>
          <w:b/>
          <w:sz w:val="44"/>
          <w:szCs w:val="44"/>
        </w:rPr>
      </w:pPr>
    </w:p>
    <w:p>
      <w:pPr>
        <w:spacing w:before="762" w:beforeLines="200"/>
        <w:ind w:firstLine="482"/>
        <w:jc w:val="center"/>
        <w:rPr>
          <w:b/>
        </w:rPr>
      </w:pPr>
      <w:r>
        <w:rPr>
          <w:rFonts w:hint="eastAsia"/>
          <w:b/>
        </w:rPr>
        <w:t>建设单位：江西科苑生物股份有限公司</w:t>
      </w:r>
      <w:bookmarkStart w:id="591" w:name="_GoBack"/>
      <w:bookmarkEnd w:id="591"/>
    </w:p>
    <w:p>
      <w:pPr>
        <w:ind w:firstLine="482"/>
        <w:jc w:val="center"/>
        <w:rPr>
          <w:b/>
        </w:rPr>
      </w:pPr>
      <w:r>
        <w:rPr>
          <w:rFonts w:hint="eastAsia"/>
          <w:b/>
        </w:rPr>
        <w:t>编制日期：</w:t>
      </w:r>
      <w:r>
        <w:rPr>
          <w:b/>
        </w:rPr>
        <w:t>20</w:t>
      </w:r>
      <w:r>
        <w:rPr>
          <w:rFonts w:hint="eastAsia" w:eastAsia="宋体"/>
          <w:b/>
          <w:lang w:val="en-US" w:eastAsia="zh-CN"/>
        </w:rPr>
        <w:t>21</w:t>
      </w:r>
      <w:r>
        <w:rPr>
          <w:b/>
        </w:rPr>
        <w:t>年</w:t>
      </w:r>
      <w:r>
        <w:rPr>
          <w:rFonts w:hint="eastAsia" w:eastAsia="宋体"/>
          <w:b/>
          <w:lang w:val="en-US" w:eastAsia="zh-CN"/>
        </w:rPr>
        <w:t>9</w:t>
      </w:r>
      <w:r>
        <w:rPr>
          <w:b/>
        </w:rPr>
        <w:t>月</w:t>
      </w:r>
    </w:p>
    <w:sdt>
      <w:sdtPr>
        <w:rPr>
          <w:rFonts w:ascii="宋体" w:hAnsi="宋体" w:eastAsia="宋体" w:cs="Times New Roman"/>
          <w:kern w:val="2"/>
          <w:sz w:val="21"/>
          <w:szCs w:val="24"/>
          <w:lang w:val="en-US" w:eastAsia="zh-CN" w:bidi="ar-SA"/>
        </w:rPr>
        <w:id w:val="147465681"/>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sz w:val="21"/>
            </w:rPr>
            <w:sectPr>
              <w:footerReference r:id="rId5" w:type="default"/>
              <w:pgSz w:w="11906" w:h="16838"/>
              <w:pgMar w:top="1134" w:right="1134" w:bottom="1134" w:left="1247" w:header="851" w:footer="992" w:gutter="0"/>
              <w:pgNumType w:start="1"/>
              <w:cols w:space="720" w:num="1"/>
              <w:docGrid w:type="lines" w:linePitch="380" w:charSpace="0"/>
            </w:sectPr>
          </w:pPr>
        </w:p>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58"/>
            <w:tabs>
              <w:tab w:val="right" w:leader="dot" w:pos="9525"/>
            </w:tabs>
            <w:rPr>
              <w:sz w:val="21"/>
              <w:szCs w:val="21"/>
            </w:rPr>
          </w:pPr>
          <w:r>
            <w:rPr>
              <w:sz w:val="21"/>
              <w:szCs w:val="21"/>
            </w:rPr>
            <w:fldChar w:fldCharType="begin"/>
          </w:r>
          <w:r>
            <w:rPr>
              <w:sz w:val="21"/>
              <w:szCs w:val="21"/>
            </w:rPr>
            <w:instrText xml:space="preserve">TOC \o "1-3" \h \u </w:instrText>
          </w:r>
          <w:r>
            <w:rPr>
              <w:sz w:val="21"/>
              <w:szCs w:val="21"/>
            </w:rPr>
            <w:fldChar w:fldCharType="separate"/>
          </w:r>
        </w:p>
        <w:p>
          <w:pPr>
            <w:pStyle w:val="58"/>
            <w:tabs>
              <w:tab w:val="right" w:leader="dot" w:pos="9525"/>
            </w:tabs>
            <w:rPr>
              <w:sz w:val="21"/>
              <w:szCs w:val="21"/>
            </w:rPr>
          </w:pPr>
          <w:r>
            <w:rPr>
              <w:sz w:val="21"/>
              <w:szCs w:val="21"/>
            </w:rPr>
            <w:fldChar w:fldCharType="begin"/>
          </w:r>
          <w:r>
            <w:rPr>
              <w:sz w:val="21"/>
              <w:szCs w:val="21"/>
            </w:rPr>
            <w:instrText xml:space="preserve"> HYPERLINK \l _Toc7867 </w:instrText>
          </w:r>
          <w:r>
            <w:rPr>
              <w:sz w:val="21"/>
              <w:szCs w:val="21"/>
            </w:rPr>
            <w:fldChar w:fldCharType="separate"/>
          </w:r>
          <w:r>
            <w:rPr>
              <w:sz w:val="21"/>
              <w:szCs w:val="21"/>
            </w:rPr>
            <w:t>1</w:t>
          </w:r>
          <w:r>
            <w:rPr>
              <w:rFonts w:hAnsi="宋体"/>
              <w:sz w:val="21"/>
              <w:szCs w:val="21"/>
            </w:rPr>
            <w:t>前言</w:t>
          </w:r>
          <w:r>
            <w:rPr>
              <w:sz w:val="21"/>
              <w:szCs w:val="21"/>
            </w:rPr>
            <w:tab/>
          </w:r>
          <w:r>
            <w:rPr>
              <w:sz w:val="21"/>
              <w:szCs w:val="21"/>
            </w:rPr>
            <w:fldChar w:fldCharType="begin"/>
          </w:r>
          <w:r>
            <w:rPr>
              <w:sz w:val="21"/>
              <w:szCs w:val="21"/>
            </w:rPr>
            <w:instrText xml:space="preserve"> PAGEREF _Toc7867 \h </w:instrText>
          </w:r>
          <w:r>
            <w:rPr>
              <w:sz w:val="21"/>
              <w:szCs w:val="21"/>
            </w:rPr>
            <w:fldChar w:fldCharType="separate"/>
          </w:r>
          <w:r>
            <w:rPr>
              <w:sz w:val="21"/>
              <w:szCs w:val="21"/>
            </w:rPr>
            <w:t>1</w:t>
          </w:r>
          <w:r>
            <w:rPr>
              <w:sz w:val="21"/>
              <w:szCs w:val="21"/>
            </w:rPr>
            <w:fldChar w:fldCharType="end"/>
          </w:r>
          <w:r>
            <w:rPr>
              <w:sz w:val="21"/>
              <w:szCs w:val="21"/>
            </w:rPr>
            <w:fldChar w:fldCharType="end"/>
          </w:r>
        </w:p>
        <w:p>
          <w:pPr>
            <w:pStyle w:val="58"/>
            <w:tabs>
              <w:tab w:val="right" w:leader="dot" w:pos="9525"/>
            </w:tabs>
            <w:rPr>
              <w:sz w:val="21"/>
              <w:szCs w:val="21"/>
            </w:rPr>
          </w:pPr>
          <w:r>
            <w:rPr>
              <w:sz w:val="21"/>
              <w:szCs w:val="21"/>
            </w:rPr>
            <w:fldChar w:fldCharType="begin"/>
          </w:r>
          <w:r>
            <w:rPr>
              <w:sz w:val="21"/>
              <w:szCs w:val="21"/>
            </w:rPr>
            <w:instrText xml:space="preserve"> HYPERLINK \l _Toc30839 </w:instrText>
          </w:r>
          <w:r>
            <w:rPr>
              <w:sz w:val="21"/>
              <w:szCs w:val="21"/>
            </w:rPr>
            <w:fldChar w:fldCharType="separate"/>
          </w:r>
          <w:r>
            <w:rPr>
              <w:sz w:val="21"/>
              <w:szCs w:val="21"/>
            </w:rPr>
            <w:t>2</w:t>
          </w:r>
          <w:r>
            <w:rPr>
              <w:rFonts w:hAnsi="宋体"/>
              <w:sz w:val="21"/>
              <w:szCs w:val="21"/>
            </w:rPr>
            <w:t>总则</w:t>
          </w:r>
          <w:r>
            <w:rPr>
              <w:sz w:val="21"/>
              <w:szCs w:val="21"/>
            </w:rPr>
            <w:tab/>
          </w:r>
          <w:r>
            <w:rPr>
              <w:sz w:val="21"/>
              <w:szCs w:val="21"/>
            </w:rPr>
            <w:fldChar w:fldCharType="begin"/>
          </w:r>
          <w:r>
            <w:rPr>
              <w:sz w:val="21"/>
              <w:szCs w:val="21"/>
            </w:rPr>
            <w:instrText xml:space="preserve"> PAGEREF _Toc30839 \h </w:instrText>
          </w:r>
          <w:r>
            <w:rPr>
              <w:sz w:val="21"/>
              <w:szCs w:val="21"/>
            </w:rPr>
            <w:fldChar w:fldCharType="separate"/>
          </w:r>
          <w:r>
            <w:rPr>
              <w:sz w:val="21"/>
              <w:szCs w:val="21"/>
            </w:rPr>
            <w:t>2</w:t>
          </w:r>
          <w:r>
            <w:rPr>
              <w:sz w:val="21"/>
              <w:szCs w:val="21"/>
            </w:rPr>
            <w:fldChar w:fldCharType="end"/>
          </w:r>
          <w:r>
            <w:rPr>
              <w:sz w:val="21"/>
              <w:szCs w:val="21"/>
            </w:rPr>
            <w:fldChar w:fldCharType="end"/>
          </w:r>
        </w:p>
        <w:p>
          <w:pPr>
            <w:pStyle w:val="57"/>
            <w:tabs>
              <w:tab w:val="right" w:leader="dot" w:pos="9525"/>
            </w:tabs>
            <w:rPr>
              <w:sz w:val="21"/>
              <w:szCs w:val="21"/>
            </w:rPr>
          </w:pPr>
          <w:r>
            <w:rPr>
              <w:sz w:val="21"/>
              <w:szCs w:val="21"/>
            </w:rPr>
            <w:fldChar w:fldCharType="begin"/>
          </w:r>
          <w:r>
            <w:rPr>
              <w:sz w:val="21"/>
              <w:szCs w:val="21"/>
            </w:rPr>
            <w:instrText xml:space="preserve"> HYPERLINK \l _Toc21688 </w:instrText>
          </w:r>
          <w:r>
            <w:rPr>
              <w:sz w:val="21"/>
              <w:szCs w:val="21"/>
            </w:rPr>
            <w:fldChar w:fldCharType="separate"/>
          </w:r>
          <w:r>
            <w:rPr>
              <w:sz w:val="21"/>
              <w:szCs w:val="21"/>
            </w:rPr>
            <w:t>2.1</w:t>
          </w:r>
          <w:r>
            <w:rPr>
              <w:rFonts w:hAnsi="宋体"/>
              <w:sz w:val="21"/>
              <w:szCs w:val="21"/>
            </w:rPr>
            <w:t>编制原则</w:t>
          </w:r>
          <w:r>
            <w:rPr>
              <w:sz w:val="21"/>
              <w:szCs w:val="21"/>
            </w:rPr>
            <w:tab/>
          </w:r>
          <w:r>
            <w:rPr>
              <w:sz w:val="21"/>
              <w:szCs w:val="21"/>
            </w:rPr>
            <w:fldChar w:fldCharType="begin"/>
          </w:r>
          <w:r>
            <w:rPr>
              <w:sz w:val="21"/>
              <w:szCs w:val="21"/>
            </w:rPr>
            <w:instrText xml:space="preserve"> PAGEREF _Toc21688 \h </w:instrText>
          </w:r>
          <w:r>
            <w:rPr>
              <w:sz w:val="21"/>
              <w:szCs w:val="21"/>
            </w:rPr>
            <w:fldChar w:fldCharType="separate"/>
          </w:r>
          <w:r>
            <w:rPr>
              <w:sz w:val="21"/>
              <w:szCs w:val="21"/>
            </w:rPr>
            <w:t>2</w:t>
          </w:r>
          <w:r>
            <w:rPr>
              <w:sz w:val="21"/>
              <w:szCs w:val="21"/>
            </w:rPr>
            <w:fldChar w:fldCharType="end"/>
          </w:r>
          <w:r>
            <w:rPr>
              <w:sz w:val="21"/>
              <w:szCs w:val="21"/>
            </w:rPr>
            <w:fldChar w:fldCharType="end"/>
          </w:r>
        </w:p>
        <w:p>
          <w:pPr>
            <w:pStyle w:val="57"/>
            <w:tabs>
              <w:tab w:val="right" w:leader="dot" w:pos="9525"/>
            </w:tabs>
            <w:rPr>
              <w:sz w:val="21"/>
              <w:szCs w:val="21"/>
            </w:rPr>
          </w:pPr>
          <w:r>
            <w:rPr>
              <w:sz w:val="21"/>
              <w:szCs w:val="21"/>
            </w:rPr>
            <w:fldChar w:fldCharType="begin"/>
          </w:r>
          <w:r>
            <w:rPr>
              <w:sz w:val="21"/>
              <w:szCs w:val="21"/>
            </w:rPr>
            <w:instrText xml:space="preserve"> HYPERLINK \l _Toc14727 </w:instrText>
          </w:r>
          <w:r>
            <w:rPr>
              <w:sz w:val="21"/>
              <w:szCs w:val="21"/>
            </w:rPr>
            <w:fldChar w:fldCharType="separate"/>
          </w:r>
          <w:r>
            <w:rPr>
              <w:sz w:val="21"/>
              <w:szCs w:val="21"/>
            </w:rPr>
            <w:t>2.2</w:t>
          </w:r>
          <w:r>
            <w:rPr>
              <w:rFonts w:hAnsi="宋体"/>
              <w:sz w:val="21"/>
              <w:szCs w:val="21"/>
            </w:rPr>
            <w:t>编制依据</w:t>
          </w:r>
          <w:r>
            <w:rPr>
              <w:sz w:val="21"/>
              <w:szCs w:val="21"/>
            </w:rPr>
            <w:tab/>
          </w:r>
          <w:r>
            <w:rPr>
              <w:sz w:val="21"/>
              <w:szCs w:val="21"/>
            </w:rPr>
            <w:fldChar w:fldCharType="begin"/>
          </w:r>
          <w:r>
            <w:rPr>
              <w:sz w:val="21"/>
              <w:szCs w:val="21"/>
            </w:rPr>
            <w:instrText xml:space="preserve"> PAGEREF _Toc14727 \h </w:instrText>
          </w:r>
          <w:r>
            <w:rPr>
              <w:sz w:val="21"/>
              <w:szCs w:val="21"/>
            </w:rPr>
            <w:fldChar w:fldCharType="separate"/>
          </w:r>
          <w:r>
            <w:rPr>
              <w:sz w:val="21"/>
              <w:szCs w:val="21"/>
            </w:rPr>
            <w:t>2</w:t>
          </w:r>
          <w:r>
            <w:rPr>
              <w:sz w:val="21"/>
              <w:szCs w:val="21"/>
            </w:rPr>
            <w:fldChar w:fldCharType="end"/>
          </w:r>
          <w:r>
            <w:rPr>
              <w:sz w:val="21"/>
              <w:szCs w:val="21"/>
            </w:rPr>
            <w:fldChar w:fldCharType="end"/>
          </w:r>
        </w:p>
        <w:p>
          <w:pPr>
            <w:pStyle w:val="59"/>
            <w:tabs>
              <w:tab w:val="right" w:leader="dot" w:pos="9525"/>
            </w:tabs>
            <w:rPr>
              <w:sz w:val="21"/>
              <w:szCs w:val="21"/>
            </w:rPr>
          </w:pPr>
          <w:r>
            <w:rPr>
              <w:sz w:val="21"/>
              <w:szCs w:val="21"/>
            </w:rPr>
            <w:fldChar w:fldCharType="begin"/>
          </w:r>
          <w:r>
            <w:rPr>
              <w:sz w:val="21"/>
              <w:szCs w:val="21"/>
            </w:rPr>
            <w:instrText xml:space="preserve"> HYPERLINK \l _Toc15507 </w:instrText>
          </w:r>
          <w:r>
            <w:rPr>
              <w:sz w:val="21"/>
              <w:szCs w:val="21"/>
            </w:rPr>
            <w:fldChar w:fldCharType="separate"/>
          </w:r>
          <w:r>
            <w:rPr>
              <w:sz w:val="21"/>
              <w:szCs w:val="21"/>
            </w:rPr>
            <w:t>2.2.1</w:t>
          </w:r>
          <w:r>
            <w:rPr>
              <w:rFonts w:hAnsi="宋体"/>
              <w:sz w:val="21"/>
              <w:szCs w:val="21"/>
            </w:rPr>
            <w:t>政策法规</w:t>
          </w:r>
          <w:r>
            <w:rPr>
              <w:sz w:val="21"/>
              <w:szCs w:val="21"/>
            </w:rPr>
            <w:tab/>
          </w:r>
          <w:r>
            <w:rPr>
              <w:sz w:val="21"/>
              <w:szCs w:val="21"/>
            </w:rPr>
            <w:fldChar w:fldCharType="begin"/>
          </w:r>
          <w:r>
            <w:rPr>
              <w:sz w:val="21"/>
              <w:szCs w:val="21"/>
            </w:rPr>
            <w:instrText xml:space="preserve"> PAGEREF _Toc15507 \h </w:instrText>
          </w:r>
          <w:r>
            <w:rPr>
              <w:sz w:val="21"/>
              <w:szCs w:val="21"/>
            </w:rPr>
            <w:fldChar w:fldCharType="separate"/>
          </w:r>
          <w:r>
            <w:rPr>
              <w:sz w:val="21"/>
              <w:szCs w:val="21"/>
            </w:rPr>
            <w:t>2</w:t>
          </w:r>
          <w:r>
            <w:rPr>
              <w:sz w:val="21"/>
              <w:szCs w:val="21"/>
            </w:rPr>
            <w:fldChar w:fldCharType="end"/>
          </w:r>
          <w:r>
            <w:rPr>
              <w:sz w:val="21"/>
              <w:szCs w:val="21"/>
            </w:rPr>
            <w:fldChar w:fldCharType="end"/>
          </w:r>
        </w:p>
        <w:p>
          <w:pPr>
            <w:pStyle w:val="59"/>
            <w:tabs>
              <w:tab w:val="right" w:leader="dot" w:pos="9525"/>
            </w:tabs>
            <w:rPr>
              <w:sz w:val="21"/>
              <w:szCs w:val="21"/>
            </w:rPr>
          </w:pPr>
          <w:r>
            <w:rPr>
              <w:sz w:val="21"/>
              <w:szCs w:val="21"/>
            </w:rPr>
            <w:fldChar w:fldCharType="begin"/>
          </w:r>
          <w:r>
            <w:rPr>
              <w:sz w:val="21"/>
              <w:szCs w:val="21"/>
            </w:rPr>
            <w:instrText xml:space="preserve"> HYPERLINK \l _Toc1136 </w:instrText>
          </w:r>
          <w:r>
            <w:rPr>
              <w:sz w:val="21"/>
              <w:szCs w:val="21"/>
            </w:rPr>
            <w:fldChar w:fldCharType="separate"/>
          </w:r>
          <w:r>
            <w:rPr>
              <w:sz w:val="21"/>
              <w:szCs w:val="21"/>
            </w:rPr>
            <w:t>2.2.2</w:t>
          </w:r>
          <w:r>
            <w:rPr>
              <w:rFonts w:hAnsi="宋体"/>
              <w:sz w:val="21"/>
              <w:szCs w:val="21"/>
            </w:rPr>
            <w:t>技术规范、标准</w:t>
          </w:r>
          <w:r>
            <w:rPr>
              <w:sz w:val="21"/>
              <w:szCs w:val="21"/>
            </w:rPr>
            <w:tab/>
          </w:r>
          <w:r>
            <w:rPr>
              <w:sz w:val="21"/>
              <w:szCs w:val="21"/>
            </w:rPr>
            <w:fldChar w:fldCharType="begin"/>
          </w:r>
          <w:r>
            <w:rPr>
              <w:sz w:val="21"/>
              <w:szCs w:val="21"/>
            </w:rPr>
            <w:instrText xml:space="preserve"> PAGEREF _Toc1136 \h </w:instrText>
          </w:r>
          <w:r>
            <w:rPr>
              <w:sz w:val="21"/>
              <w:szCs w:val="21"/>
            </w:rPr>
            <w:fldChar w:fldCharType="separate"/>
          </w:r>
          <w:r>
            <w:rPr>
              <w:sz w:val="21"/>
              <w:szCs w:val="21"/>
            </w:rPr>
            <w:t>3</w:t>
          </w:r>
          <w:r>
            <w:rPr>
              <w:sz w:val="21"/>
              <w:szCs w:val="21"/>
            </w:rPr>
            <w:fldChar w:fldCharType="end"/>
          </w:r>
          <w:r>
            <w:rPr>
              <w:sz w:val="21"/>
              <w:szCs w:val="21"/>
            </w:rPr>
            <w:fldChar w:fldCharType="end"/>
          </w:r>
        </w:p>
        <w:p>
          <w:pPr>
            <w:pStyle w:val="59"/>
            <w:tabs>
              <w:tab w:val="right" w:leader="dot" w:pos="9525"/>
            </w:tabs>
            <w:rPr>
              <w:sz w:val="21"/>
              <w:szCs w:val="21"/>
            </w:rPr>
          </w:pPr>
          <w:r>
            <w:rPr>
              <w:sz w:val="21"/>
              <w:szCs w:val="21"/>
            </w:rPr>
            <w:fldChar w:fldCharType="begin"/>
          </w:r>
          <w:r>
            <w:rPr>
              <w:sz w:val="21"/>
              <w:szCs w:val="21"/>
            </w:rPr>
            <w:instrText xml:space="preserve"> HYPERLINK \l _Toc18827 </w:instrText>
          </w:r>
          <w:r>
            <w:rPr>
              <w:sz w:val="21"/>
              <w:szCs w:val="21"/>
            </w:rPr>
            <w:fldChar w:fldCharType="separate"/>
          </w:r>
          <w:r>
            <w:rPr>
              <w:sz w:val="21"/>
              <w:szCs w:val="21"/>
            </w:rPr>
            <w:t>2.2.3</w:t>
          </w:r>
          <w:r>
            <w:rPr>
              <w:rFonts w:hAnsi="宋体"/>
              <w:sz w:val="21"/>
              <w:szCs w:val="21"/>
            </w:rPr>
            <w:t>其他参考资料</w:t>
          </w:r>
          <w:r>
            <w:rPr>
              <w:sz w:val="21"/>
              <w:szCs w:val="21"/>
            </w:rPr>
            <w:tab/>
          </w:r>
          <w:r>
            <w:rPr>
              <w:sz w:val="21"/>
              <w:szCs w:val="21"/>
            </w:rPr>
            <w:fldChar w:fldCharType="begin"/>
          </w:r>
          <w:r>
            <w:rPr>
              <w:sz w:val="21"/>
              <w:szCs w:val="21"/>
            </w:rPr>
            <w:instrText xml:space="preserve"> PAGEREF _Toc18827 \h </w:instrText>
          </w:r>
          <w:r>
            <w:rPr>
              <w:sz w:val="21"/>
              <w:szCs w:val="21"/>
            </w:rPr>
            <w:fldChar w:fldCharType="separate"/>
          </w:r>
          <w:r>
            <w:rPr>
              <w:sz w:val="21"/>
              <w:szCs w:val="21"/>
            </w:rPr>
            <w:t>3</w:t>
          </w:r>
          <w:r>
            <w:rPr>
              <w:sz w:val="21"/>
              <w:szCs w:val="21"/>
            </w:rPr>
            <w:fldChar w:fldCharType="end"/>
          </w:r>
          <w:r>
            <w:rPr>
              <w:sz w:val="21"/>
              <w:szCs w:val="21"/>
            </w:rPr>
            <w:fldChar w:fldCharType="end"/>
          </w:r>
        </w:p>
        <w:p>
          <w:pPr>
            <w:pStyle w:val="57"/>
            <w:tabs>
              <w:tab w:val="right" w:leader="dot" w:pos="9525"/>
            </w:tabs>
            <w:rPr>
              <w:sz w:val="21"/>
              <w:szCs w:val="21"/>
            </w:rPr>
          </w:pPr>
          <w:r>
            <w:rPr>
              <w:sz w:val="21"/>
              <w:szCs w:val="21"/>
            </w:rPr>
            <w:fldChar w:fldCharType="begin"/>
          </w:r>
          <w:r>
            <w:rPr>
              <w:sz w:val="21"/>
              <w:szCs w:val="21"/>
            </w:rPr>
            <w:instrText xml:space="preserve"> HYPERLINK \l _Toc13594 </w:instrText>
          </w:r>
          <w:r>
            <w:rPr>
              <w:sz w:val="21"/>
              <w:szCs w:val="21"/>
            </w:rPr>
            <w:fldChar w:fldCharType="separate"/>
          </w:r>
          <w:r>
            <w:rPr>
              <w:sz w:val="21"/>
              <w:szCs w:val="21"/>
            </w:rPr>
            <w:t>2.3</w:t>
          </w:r>
          <w:r>
            <w:rPr>
              <w:rFonts w:hAnsi="宋体"/>
              <w:sz w:val="21"/>
              <w:szCs w:val="21"/>
            </w:rPr>
            <w:t>企业环境风险评估程序</w:t>
          </w:r>
          <w:r>
            <w:rPr>
              <w:sz w:val="21"/>
              <w:szCs w:val="21"/>
            </w:rPr>
            <w:tab/>
          </w:r>
          <w:r>
            <w:rPr>
              <w:sz w:val="21"/>
              <w:szCs w:val="21"/>
            </w:rPr>
            <w:fldChar w:fldCharType="begin"/>
          </w:r>
          <w:r>
            <w:rPr>
              <w:sz w:val="21"/>
              <w:szCs w:val="21"/>
            </w:rPr>
            <w:instrText xml:space="preserve"> PAGEREF _Toc13594 \h </w:instrText>
          </w:r>
          <w:r>
            <w:rPr>
              <w:sz w:val="21"/>
              <w:szCs w:val="21"/>
            </w:rPr>
            <w:fldChar w:fldCharType="separate"/>
          </w:r>
          <w:r>
            <w:rPr>
              <w:sz w:val="21"/>
              <w:szCs w:val="21"/>
            </w:rPr>
            <w:t>4</w:t>
          </w:r>
          <w:r>
            <w:rPr>
              <w:sz w:val="21"/>
              <w:szCs w:val="21"/>
            </w:rPr>
            <w:fldChar w:fldCharType="end"/>
          </w:r>
          <w:r>
            <w:rPr>
              <w:sz w:val="21"/>
              <w:szCs w:val="21"/>
            </w:rPr>
            <w:fldChar w:fldCharType="end"/>
          </w:r>
        </w:p>
        <w:p>
          <w:pPr>
            <w:pStyle w:val="57"/>
            <w:tabs>
              <w:tab w:val="right" w:leader="dot" w:pos="9525"/>
            </w:tabs>
            <w:rPr>
              <w:sz w:val="21"/>
              <w:szCs w:val="21"/>
            </w:rPr>
          </w:pPr>
          <w:r>
            <w:rPr>
              <w:sz w:val="21"/>
              <w:szCs w:val="21"/>
            </w:rPr>
            <w:fldChar w:fldCharType="begin"/>
          </w:r>
          <w:r>
            <w:rPr>
              <w:sz w:val="21"/>
              <w:szCs w:val="21"/>
            </w:rPr>
            <w:instrText xml:space="preserve"> HYPERLINK \l _Toc20215 </w:instrText>
          </w:r>
          <w:r>
            <w:rPr>
              <w:sz w:val="21"/>
              <w:szCs w:val="21"/>
            </w:rPr>
            <w:fldChar w:fldCharType="separate"/>
          </w:r>
          <w:r>
            <w:rPr>
              <w:rFonts w:hint="eastAsia"/>
              <w:sz w:val="21"/>
              <w:szCs w:val="21"/>
              <w:lang w:val="en-US" w:eastAsia="zh-CN"/>
            </w:rPr>
            <w:t>2.4上一版应急预案回顾</w:t>
          </w:r>
          <w:r>
            <w:rPr>
              <w:sz w:val="21"/>
              <w:szCs w:val="21"/>
            </w:rPr>
            <w:tab/>
          </w:r>
          <w:r>
            <w:rPr>
              <w:sz w:val="21"/>
              <w:szCs w:val="21"/>
            </w:rPr>
            <w:fldChar w:fldCharType="begin"/>
          </w:r>
          <w:r>
            <w:rPr>
              <w:sz w:val="21"/>
              <w:szCs w:val="21"/>
            </w:rPr>
            <w:instrText xml:space="preserve"> PAGEREF _Toc20215 \h </w:instrText>
          </w:r>
          <w:r>
            <w:rPr>
              <w:sz w:val="21"/>
              <w:szCs w:val="21"/>
            </w:rPr>
            <w:fldChar w:fldCharType="separate"/>
          </w:r>
          <w:r>
            <w:rPr>
              <w:sz w:val="21"/>
              <w:szCs w:val="21"/>
            </w:rPr>
            <w:t>4</w:t>
          </w:r>
          <w:r>
            <w:rPr>
              <w:sz w:val="21"/>
              <w:szCs w:val="21"/>
            </w:rPr>
            <w:fldChar w:fldCharType="end"/>
          </w:r>
          <w:r>
            <w:rPr>
              <w:sz w:val="21"/>
              <w:szCs w:val="21"/>
            </w:rPr>
            <w:fldChar w:fldCharType="end"/>
          </w:r>
        </w:p>
        <w:p>
          <w:pPr>
            <w:pStyle w:val="58"/>
            <w:tabs>
              <w:tab w:val="right" w:leader="dot" w:pos="9525"/>
            </w:tabs>
            <w:rPr>
              <w:sz w:val="21"/>
              <w:szCs w:val="21"/>
            </w:rPr>
          </w:pPr>
          <w:r>
            <w:rPr>
              <w:sz w:val="21"/>
              <w:szCs w:val="21"/>
            </w:rPr>
            <w:fldChar w:fldCharType="begin"/>
          </w:r>
          <w:r>
            <w:rPr>
              <w:sz w:val="21"/>
              <w:szCs w:val="21"/>
            </w:rPr>
            <w:instrText xml:space="preserve"> HYPERLINK \l _Toc1071 </w:instrText>
          </w:r>
          <w:r>
            <w:rPr>
              <w:sz w:val="21"/>
              <w:szCs w:val="21"/>
            </w:rPr>
            <w:fldChar w:fldCharType="separate"/>
          </w:r>
          <w:r>
            <w:rPr>
              <w:rFonts w:hint="eastAsia" w:ascii="Times New Roman" w:hAnsi="Times New Roman" w:cs="宋体"/>
              <w:smallCaps w:val="0"/>
              <w:sz w:val="21"/>
              <w:szCs w:val="21"/>
              <w:lang w:val="en-US" w:eastAsia="zh-CN"/>
            </w:rPr>
            <w:t>第一版应急预案整改完成情况如下：</w:t>
          </w:r>
          <w:r>
            <w:rPr>
              <w:sz w:val="21"/>
              <w:szCs w:val="21"/>
            </w:rPr>
            <w:tab/>
          </w:r>
          <w:r>
            <w:rPr>
              <w:sz w:val="21"/>
              <w:szCs w:val="21"/>
            </w:rPr>
            <w:fldChar w:fldCharType="begin"/>
          </w:r>
          <w:r>
            <w:rPr>
              <w:sz w:val="21"/>
              <w:szCs w:val="21"/>
            </w:rPr>
            <w:instrText xml:space="preserve"> PAGEREF _Toc1071 \h </w:instrText>
          </w:r>
          <w:r>
            <w:rPr>
              <w:sz w:val="21"/>
              <w:szCs w:val="21"/>
            </w:rPr>
            <w:fldChar w:fldCharType="separate"/>
          </w:r>
          <w:r>
            <w:rPr>
              <w:sz w:val="21"/>
              <w:szCs w:val="21"/>
            </w:rPr>
            <w:t>4</w:t>
          </w:r>
          <w:r>
            <w:rPr>
              <w:sz w:val="21"/>
              <w:szCs w:val="21"/>
            </w:rPr>
            <w:fldChar w:fldCharType="end"/>
          </w:r>
          <w:r>
            <w:rPr>
              <w:sz w:val="21"/>
              <w:szCs w:val="21"/>
            </w:rPr>
            <w:fldChar w:fldCharType="end"/>
          </w:r>
        </w:p>
        <w:p>
          <w:pPr>
            <w:pStyle w:val="58"/>
            <w:tabs>
              <w:tab w:val="right" w:leader="dot" w:pos="9525"/>
            </w:tabs>
            <w:rPr>
              <w:sz w:val="21"/>
              <w:szCs w:val="21"/>
            </w:rPr>
          </w:pPr>
          <w:r>
            <w:rPr>
              <w:sz w:val="21"/>
              <w:szCs w:val="21"/>
            </w:rPr>
            <w:fldChar w:fldCharType="begin"/>
          </w:r>
          <w:r>
            <w:rPr>
              <w:sz w:val="21"/>
              <w:szCs w:val="21"/>
            </w:rPr>
            <w:instrText xml:space="preserve"> HYPERLINK \l _Toc21197 </w:instrText>
          </w:r>
          <w:r>
            <w:rPr>
              <w:sz w:val="21"/>
              <w:szCs w:val="21"/>
            </w:rPr>
            <w:fldChar w:fldCharType="separate"/>
          </w:r>
          <w:r>
            <w:rPr>
              <w:sz w:val="21"/>
              <w:szCs w:val="21"/>
            </w:rPr>
            <w:t>3</w:t>
          </w:r>
          <w:r>
            <w:rPr>
              <w:rFonts w:hAnsi="宋体"/>
              <w:sz w:val="21"/>
              <w:szCs w:val="21"/>
            </w:rPr>
            <w:t>资料准备与环境风险识别</w:t>
          </w:r>
          <w:r>
            <w:rPr>
              <w:sz w:val="21"/>
              <w:szCs w:val="21"/>
            </w:rPr>
            <w:tab/>
          </w:r>
          <w:r>
            <w:rPr>
              <w:sz w:val="21"/>
              <w:szCs w:val="21"/>
            </w:rPr>
            <w:fldChar w:fldCharType="begin"/>
          </w:r>
          <w:r>
            <w:rPr>
              <w:sz w:val="21"/>
              <w:szCs w:val="21"/>
            </w:rPr>
            <w:instrText xml:space="preserve"> PAGEREF _Toc21197 \h </w:instrText>
          </w:r>
          <w:r>
            <w:rPr>
              <w:sz w:val="21"/>
              <w:szCs w:val="21"/>
            </w:rPr>
            <w:fldChar w:fldCharType="separate"/>
          </w:r>
          <w:r>
            <w:rPr>
              <w:sz w:val="21"/>
              <w:szCs w:val="21"/>
            </w:rPr>
            <w:t>4</w:t>
          </w:r>
          <w:r>
            <w:rPr>
              <w:sz w:val="21"/>
              <w:szCs w:val="21"/>
            </w:rPr>
            <w:fldChar w:fldCharType="end"/>
          </w:r>
          <w:r>
            <w:rPr>
              <w:sz w:val="21"/>
              <w:szCs w:val="21"/>
            </w:rPr>
            <w:fldChar w:fldCharType="end"/>
          </w:r>
        </w:p>
        <w:p>
          <w:pPr>
            <w:pStyle w:val="57"/>
            <w:tabs>
              <w:tab w:val="right" w:leader="dot" w:pos="9525"/>
            </w:tabs>
            <w:rPr>
              <w:sz w:val="21"/>
              <w:szCs w:val="21"/>
            </w:rPr>
          </w:pPr>
          <w:r>
            <w:rPr>
              <w:sz w:val="21"/>
              <w:szCs w:val="21"/>
            </w:rPr>
            <w:fldChar w:fldCharType="begin"/>
          </w:r>
          <w:r>
            <w:rPr>
              <w:sz w:val="21"/>
              <w:szCs w:val="21"/>
            </w:rPr>
            <w:instrText xml:space="preserve"> HYPERLINK \l _Toc30736 </w:instrText>
          </w:r>
          <w:r>
            <w:rPr>
              <w:sz w:val="21"/>
              <w:szCs w:val="21"/>
            </w:rPr>
            <w:fldChar w:fldCharType="separate"/>
          </w:r>
          <w:r>
            <w:rPr>
              <w:sz w:val="21"/>
              <w:szCs w:val="21"/>
            </w:rPr>
            <w:t>3.1</w:t>
          </w:r>
          <w:r>
            <w:rPr>
              <w:rFonts w:hAnsi="宋体"/>
              <w:sz w:val="21"/>
              <w:szCs w:val="21"/>
            </w:rPr>
            <w:t>企业信息</w:t>
          </w:r>
          <w:r>
            <w:rPr>
              <w:sz w:val="21"/>
              <w:szCs w:val="21"/>
            </w:rPr>
            <w:tab/>
          </w:r>
          <w:r>
            <w:rPr>
              <w:sz w:val="21"/>
              <w:szCs w:val="21"/>
            </w:rPr>
            <w:fldChar w:fldCharType="begin"/>
          </w:r>
          <w:r>
            <w:rPr>
              <w:sz w:val="21"/>
              <w:szCs w:val="21"/>
            </w:rPr>
            <w:instrText xml:space="preserve"> PAGEREF _Toc30736 \h </w:instrText>
          </w:r>
          <w:r>
            <w:rPr>
              <w:sz w:val="21"/>
              <w:szCs w:val="21"/>
            </w:rPr>
            <w:fldChar w:fldCharType="separate"/>
          </w:r>
          <w:r>
            <w:rPr>
              <w:sz w:val="21"/>
              <w:szCs w:val="21"/>
            </w:rPr>
            <w:t>4</w:t>
          </w:r>
          <w:r>
            <w:rPr>
              <w:sz w:val="21"/>
              <w:szCs w:val="21"/>
            </w:rPr>
            <w:fldChar w:fldCharType="end"/>
          </w:r>
          <w:r>
            <w:rPr>
              <w:sz w:val="21"/>
              <w:szCs w:val="21"/>
            </w:rPr>
            <w:fldChar w:fldCharType="end"/>
          </w:r>
        </w:p>
        <w:p>
          <w:pPr>
            <w:pStyle w:val="59"/>
            <w:tabs>
              <w:tab w:val="right" w:leader="dot" w:pos="9525"/>
            </w:tabs>
            <w:rPr>
              <w:sz w:val="21"/>
              <w:szCs w:val="21"/>
            </w:rPr>
          </w:pPr>
          <w:r>
            <w:rPr>
              <w:sz w:val="21"/>
              <w:szCs w:val="21"/>
            </w:rPr>
            <w:fldChar w:fldCharType="begin"/>
          </w:r>
          <w:r>
            <w:rPr>
              <w:sz w:val="21"/>
              <w:szCs w:val="21"/>
            </w:rPr>
            <w:instrText xml:space="preserve"> HYPERLINK \l _Toc288 </w:instrText>
          </w:r>
          <w:r>
            <w:rPr>
              <w:sz w:val="21"/>
              <w:szCs w:val="21"/>
            </w:rPr>
            <w:fldChar w:fldCharType="separate"/>
          </w:r>
          <w:r>
            <w:rPr>
              <w:sz w:val="21"/>
              <w:szCs w:val="21"/>
            </w:rPr>
            <w:t>3.1.1</w:t>
          </w:r>
          <w:r>
            <w:rPr>
              <w:rFonts w:hAnsi="宋体"/>
              <w:sz w:val="21"/>
              <w:szCs w:val="21"/>
            </w:rPr>
            <w:t>企业基本情况</w:t>
          </w:r>
          <w:r>
            <w:rPr>
              <w:sz w:val="21"/>
              <w:szCs w:val="21"/>
            </w:rPr>
            <w:tab/>
          </w:r>
          <w:r>
            <w:rPr>
              <w:sz w:val="21"/>
              <w:szCs w:val="21"/>
            </w:rPr>
            <w:fldChar w:fldCharType="begin"/>
          </w:r>
          <w:r>
            <w:rPr>
              <w:sz w:val="21"/>
              <w:szCs w:val="21"/>
            </w:rPr>
            <w:instrText xml:space="preserve"> PAGEREF _Toc288 \h </w:instrText>
          </w:r>
          <w:r>
            <w:rPr>
              <w:sz w:val="21"/>
              <w:szCs w:val="21"/>
            </w:rPr>
            <w:fldChar w:fldCharType="separate"/>
          </w:r>
          <w:r>
            <w:rPr>
              <w:sz w:val="21"/>
              <w:szCs w:val="21"/>
            </w:rPr>
            <w:t>4</w:t>
          </w:r>
          <w:r>
            <w:rPr>
              <w:sz w:val="21"/>
              <w:szCs w:val="21"/>
            </w:rPr>
            <w:fldChar w:fldCharType="end"/>
          </w:r>
          <w:r>
            <w:rPr>
              <w:sz w:val="21"/>
              <w:szCs w:val="21"/>
            </w:rPr>
            <w:fldChar w:fldCharType="end"/>
          </w:r>
        </w:p>
        <w:p>
          <w:pPr>
            <w:pStyle w:val="59"/>
            <w:tabs>
              <w:tab w:val="right" w:leader="dot" w:pos="9525"/>
            </w:tabs>
            <w:rPr>
              <w:sz w:val="21"/>
              <w:szCs w:val="21"/>
            </w:rPr>
          </w:pPr>
          <w:r>
            <w:rPr>
              <w:sz w:val="21"/>
              <w:szCs w:val="21"/>
            </w:rPr>
            <w:fldChar w:fldCharType="begin"/>
          </w:r>
          <w:r>
            <w:rPr>
              <w:sz w:val="21"/>
              <w:szCs w:val="21"/>
            </w:rPr>
            <w:instrText xml:space="preserve"> HYPERLINK \l _Toc14040 </w:instrText>
          </w:r>
          <w:r>
            <w:rPr>
              <w:sz w:val="21"/>
              <w:szCs w:val="21"/>
            </w:rPr>
            <w:fldChar w:fldCharType="separate"/>
          </w:r>
          <w:r>
            <w:rPr>
              <w:sz w:val="21"/>
              <w:szCs w:val="21"/>
            </w:rPr>
            <w:t>3.1.2</w:t>
          </w:r>
          <w:r>
            <w:rPr>
              <w:rFonts w:hAnsi="宋体"/>
              <w:sz w:val="21"/>
              <w:szCs w:val="21"/>
            </w:rPr>
            <w:t>产品方案</w:t>
          </w:r>
          <w:r>
            <w:rPr>
              <w:sz w:val="21"/>
              <w:szCs w:val="21"/>
            </w:rPr>
            <w:tab/>
          </w:r>
          <w:r>
            <w:rPr>
              <w:sz w:val="21"/>
              <w:szCs w:val="21"/>
            </w:rPr>
            <w:fldChar w:fldCharType="begin"/>
          </w:r>
          <w:r>
            <w:rPr>
              <w:sz w:val="21"/>
              <w:szCs w:val="21"/>
            </w:rPr>
            <w:instrText xml:space="preserve"> PAGEREF _Toc14040 \h </w:instrText>
          </w:r>
          <w:r>
            <w:rPr>
              <w:sz w:val="21"/>
              <w:szCs w:val="21"/>
            </w:rPr>
            <w:fldChar w:fldCharType="separate"/>
          </w:r>
          <w:r>
            <w:rPr>
              <w:sz w:val="21"/>
              <w:szCs w:val="21"/>
            </w:rPr>
            <w:t>6</w:t>
          </w:r>
          <w:r>
            <w:rPr>
              <w:sz w:val="21"/>
              <w:szCs w:val="21"/>
            </w:rPr>
            <w:fldChar w:fldCharType="end"/>
          </w:r>
          <w:r>
            <w:rPr>
              <w:sz w:val="21"/>
              <w:szCs w:val="21"/>
            </w:rPr>
            <w:fldChar w:fldCharType="end"/>
          </w:r>
        </w:p>
        <w:p>
          <w:pPr>
            <w:pStyle w:val="59"/>
            <w:tabs>
              <w:tab w:val="right" w:leader="dot" w:pos="9525"/>
            </w:tabs>
            <w:rPr>
              <w:sz w:val="21"/>
              <w:szCs w:val="21"/>
            </w:rPr>
          </w:pPr>
          <w:r>
            <w:rPr>
              <w:sz w:val="21"/>
              <w:szCs w:val="21"/>
            </w:rPr>
            <w:fldChar w:fldCharType="begin"/>
          </w:r>
          <w:r>
            <w:rPr>
              <w:sz w:val="21"/>
              <w:szCs w:val="21"/>
            </w:rPr>
            <w:instrText xml:space="preserve"> HYPERLINK \l _Toc12457 </w:instrText>
          </w:r>
          <w:r>
            <w:rPr>
              <w:sz w:val="21"/>
              <w:szCs w:val="21"/>
            </w:rPr>
            <w:fldChar w:fldCharType="separate"/>
          </w:r>
          <w:r>
            <w:rPr>
              <w:sz w:val="21"/>
              <w:szCs w:val="21"/>
            </w:rPr>
            <w:t>3.1.3</w:t>
          </w:r>
          <w:r>
            <w:rPr>
              <w:rFonts w:hAnsi="宋体"/>
              <w:sz w:val="21"/>
              <w:szCs w:val="21"/>
            </w:rPr>
            <w:t>主要原辅材料</w:t>
          </w:r>
          <w:r>
            <w:rPr>
              <w:sz w:val="21"/>
              <w:szCs w:val="21"/>
            </w:rPr>
            <w:tab/>
          </w:r>
          <w:r>
            <w:rPr>
              <w:sz w:val="21"/>
              <w:szCs w:val="21"/>
            </w:rPr>
            <w:fldChar w:fldCharType="begin"/>
          </w:r>
          <w:r>
            <w:rPr>
              <w:sz w:val="21"/>
              <w:szCs w:val="21"/>
            </w:rPr>
            <w:instrText xml:space="preserve"> PAGEREF _Toc12457 \h </w:instrText>
          </w:r>
          <w:r>
            <w:rPr>
              <w:sz w:val="21"/>
              <w:szCs w:val="21"/>
            </w:rPr>
            <w:fldChar w:fldCharType="separate"/>
          </w:r>
          <w:r>
            <w:rPr>
              <w:sz w:val="21"/>
              <w:szCs w:val="21"/>
            </w:rPr>
            <w:t>7</w:t>
          </w:r>
          <w:r>
            <w:rPr>
              <w:sz w:val="21"/>
              <w:szCs w:val="21"/>
            </w:rPr>
            <w:fldChar w:fldCharType="end"/>
          </w:r>
          <w:r>
            <w:rPr>
              <w:sz w:val="21"/>
              <w:szCs w:val="21"/>
            </w:rPr>
            <w:fldChar w:fldCharType="end"/>
          </w:r>
        </w:p>
        <w:p>
          <w:pPr>
            <w:pStyle w:val="59"/>
            <w:tabs>
              <w:tab w:val="right" w:leader="dot" w:pos="9525"/>
            </w:tabs>
            <w:rPr>
              <w:sz w:val="21"/>
              <w:szCs w:val="21"/>
            </w:rPr>
          </w:pPr>
          <w:r>
            <w:rPr>
              <w:sz w:val="21"/>
              <w:szCs w:val="21"/>
            </w:rPr>
            <w:fldChar w:fldCharType="begin"/>
          </w:r>
          <w:r>
            <w:rPr>
              <w:sz w:val="21"/>
              <w:szCs w:val="21"/>
            </w:rPr>
            <w:instrText xml:space="preserve"> HYPERLINK \l _Toc2363 </w:instrText>
          </w:r>
          <w:r>
            <w:rPr>
              <w:sz w:val="21"/>
              <w:szCs w:val="21"/>
            </w:rPr>
            <w:fldChar w:fldCharType="separate"/>
          </w:r>
          <w:r>
            <w:rPr>
              <w:sz w:val="21"/>
              <w:szCs w:val="21"/>
            </w:rPr>
            <w:t>3.1.4</w:t>
          </w:r>
          <w:r>
            <w:rPr>
              <w:rFonts w:hAnsi="宋体"/>
              <w:sz w:val="21"/>
              <w:szCs w:val="21"/>
            </w:rPr>
            <w:t>主要设备情况</w:t>
          </w:r>
          <w:r>
            <w:rPr>
              <w:sz w:val="21"/>
              <w:szCs w:val="21"/>
            </w:rPr>
            <w:tab/>
          </w:r>
          <w:r>
            <w:rPr>
              <w:sz w:val="21"/>
              <w:szCs w:val="21"/>
            </w:rPr>
            <w:fldChar w:fldCharType="begin"/>
          </w:r>
          <w:r>
            <w:rPr>
              <w:sz w:val="21"/>
              <w:szCs w:val="21"/>
            </w:rPr>
            <w:instrText xml:space="preserve"> PAGEREF _Toc2363 \h </w:instrText>
          </w:r>
          <w:r>
            <w:rPr>
              <w:sz w:val="21"/>
              <w:szCs w:val="21"/>
            </w:rPr>
            <w:fldChar w:fldCharType="separate"/>
          </w:r>
          <w:r>
            <w:rPr>
              <w:sz w:val="21"/>
              <w:szCs w:val="21"/>
            </w:rPr>
            <w:t>9</w:t>
          </w:r>
          <w:r>
            <w:rPr>
              <w:sz w:val="21"/>
              <w:szCs w:val="21"/>
            </w:rPr>
            <w:fldChar w:fldCharType="end"/>
          </w:r>
          <w:r>
            <w:rPr>
              <w:sz w:val="21"/>
              <w:szCs w:val="21"/>
            </w:rPr>
            <w:fldChar w:fldCharType="end"/>
          </w:r>
        </w:p>
        <w:p>
          <w:pPr>
            <w:pStyle w:val="59"/>
            <w:tabs>
              <w:tab w:val="right" w:leader="dot" w:pos="9525"/>
            </w:tabs>
            <w:rPr>
              <w:sz w:val="21"/>
              <w:szCs w:val="21"/>
            </w:rPr>
          </w:pPr>
          <w:r>
            <w:rPr>
              <w:sz w:val="21"/>
              <w:szCs w:val="21"/>
            </w:rPr>
            <w:fldChar w:fldCharType="begin"/>
          </w:r>
          <w:r>
            <w:rPr>
              <w:sz w:val="21"/>
              <w:szCs w:val="21"/>
            </w:rPr>
            <w:instrText xml:space="preserve"> HYPERLINK \l _Toc10404 </w:instrText>
          </w:r>
          <w:r>
            <w:rPr>
              <w:sz w:val="21"/>
              <w:szCs w:val="21"/>
            </w:rPr>
            <w:fldChar w:fldCharType="separate"/>
          </w:r>
          <w:r>
            <w:rPr>
              <w:sz w:val="21"/>
              <w:szCs w:val="21"/>
            </w:rPr>
            <w:t>3.1.5</w:t>
          </w:r>
          <w:r>
            <w:rPr>
              <w:rFonts w:hAnsi="宋体"/>
              <w:sz w:val="21"/>
              <w:szCs w:val="21"/>
            </w:rPr>
            <w:t>生产工艺及产污环节</w:t>
          </w:r>
          <w:r>
            <w:rPr>
              <w:sz w:val="21"/>
              <w:szCs w:val="21"/>
            </w:rPr>
            <w:tab/>
          </w:r>
          <w:r>
            <w:rPr>
              <w:sz w:val="21"/>
              <w:szCs w:val="21"/>
            </w:rPr>
            <w:fldChar w:fldCharType="begin"/>
          </w:r>
          <w:r>
            <w:rPr>
              <w:sz w:val="21"/>
              <w:szCs w:val="21"/>
            </w:rPr>
            <w:instrText xml:space="preserve"> PAGEREF _Toc10404 \h </w:instrText>
          </w:r>
          <w:r>
            <w:rPr>
              <w:sz w:val="21"/>
              <w:szCs w:val="21"/>
            </w:rPr>
            <w:fldChar w:fldCharType="separate"/>
          </w:r>
          <w:r>
            <w:rPr>
              <w:sz w:val="21"/>
              <w:szCs w:val="21"/>
            </w:rPr>
            <w:t>13</w:t>
          </w:r>
          <w:r>
            <w:rPr>
              <w:sz w:val="21"/>
              <w:szCs w:val="21"/>
            </w:rPr>
            <w:fldChar w:fldCharType="end"/>
          </w:r>
          <w:r>
            <w:rPr>
              <w:sz w:val="21"/>
              <w:szCs w:val="21"/>
            </w:rPr>
            <w:fldChar w:fldCharType="end"/>
          </w:r>
        </w:p>
        <w:p>
          <w:pPr>
            <w:pStyle w:val="59"/>
            <w:tabs>
              <w:tab w:val="right" w:leader="dot" w:pos="9525"/>
            </w:tabs>
            <w:rPr>
              <w:sz w:val="21"/>
              <w:szCs w:val="21"/>
            </w:rPr>
          </w:pPr>
          <w:r>
            <w:rPr>
              <w:sz w:val="21"/>
              <w:szCs w:val="21"/>
            </w:rPr>
            <w:fldChar w:fldCharType="begin"/>
          </w:r>
          <w:r>
            <w:rPr>
              <w:sz w:val="21"/>
              <w:szCs w:val="21"/>
            </w:rPr>
            <w:instrText xml:space="preserve"> HYPERLINK \l _Toc7544 </w:instrText>
          </w:r>
          <w:r>
            <w:rPr>
              <w:sz w:val="21"/>
              <w:szCs w:val="21"/>
            </w:rPr>
            <w:fldChar w:fldCharType="separate"/>
          </w:r>
          <w:r>
            <w:rPr>
              <w:sz w:val="21"/>
              <w:szCs w:val="21"/>
            </w:rPr>
            <w:t>3.1.6</w:t>
          </w:r>
          <w:r>
            <w:rPr>
              <w:rFonts w:hint="eastAsia" w:hAnsi="宋体"/>
              <w:bCs/>
              <w:sz w:val="21"/>
              <w:szCs w:val="21"/>
            </w:rPr>
            <w:t>主要污染物产生及排放情况</w:t>
          </w:r>
          <w:r>
            <w:rPr>
              <w:sz w:val="21"/>
              <w:szCs w:val="21"/>
            </w:rPr>
            <w:tab/>
          </w:r>
          <w:r>
            <w:rPr>
              <w:sz w:val="21"/>
              <w:szCs w:val="21"/>
            </w:rPr>
            <w:fldChar w:fldCharType="begin"/>
          </w:r>
          <w:r>
            <w:rPr>
              <w:sz w:val="21"/>
              <w:szCs w:val="21"/>
            </w:rPr>
            <w:instrText xml:space="preserve"> PAGEREF _Toc7544 \h </w:instrText>
          </w:r>
          <w:r>
            <w:rPr>
              <w:sz w:val="21"/>
              <w:szCs w:val="21"/>
            </w:rPr>
            <w:fldChar w:fldCharType="separate"/>
          </w:r>
          <w:r>
            <w:rPr>
              <w:sz w:val="21"/>
              <w:szCs w:val="21"/>
            </w:rPr>
            <w:t>34</w:t>
          </w:r>
          <w:r>
            <w:rPr>
              <w:sz w:val="21"/>
              <w:szCs w:val="21"/>
            </w:rPr>
            <w:fldChar w:fldCharType="end"/>
          </w:r>
          <w:r>
            <w:rPr>
              <w:sz w:val="21"/>
              <w:szCs w:val="21"/>
            </w:rPr>
            <w:fldChar w:fldCharType="end"/>
          </w:r>
        </w:p>
        <w:p>
          <w:pPr>
            <w:pStyle w:val="59"/>
            <w:tabs>
              <w:tab w:val="right" w:leader="dot" w:pos="9525"/>
            </w:tabs>
            <w:rPr>
              <w:sz w:val="21"/>
              <w:szCs w:val="21"/>
            </w:rPr>
          </w:pPr>
          <w:r>
            <w:rPr>
              <w:sz w:val="21"/>
              <w:szCs w:val="21"/>
            </w:rPr>
            <w:fldChar w:fldCharType="begin"/>
          </w:r>
          <w:r>
            <w:rPr>
              <w:sz w:val="21"/>
              <w:szCs w:val="21"/>
            </w:rPr>
            <w:instrText xml:space="preserve"> HYPERLINK \l _Toc22666 </w:instrText>
          </w:r>
          <w:r>
            <w:rPr>
              <w:sz w:val="21"/>
              <w:szCs w:val="21"/>
            </w:rPr>
            <w:fldChar w:fldCharType="separate"/>
          </w:r>
          <w:r>
            <w:rPr>
              <w:sz w:val="21"/>
              <w:szCs w:val="21"/>
            </w:rPr>
            <w:t>3.</w:t>
          </w:r>
          <w:r>
            <w:rPr>
              <w:rFonts w:hint="eastAsia"/>
              <w:sz w:val="21"/>
              <w:szCs w:val="21"/>
            </w:rPr>
            <w:t>1.7 主要污染物治理情况</w:t>
          </w:r>
          <w:r>
            <w:rPr>
              <w:sz w:val="21"/>
              <w:szCs w:val="21"/>
            </w:rPr>
            <w:tab/>
          </w:r>
          <w:r>
            <w:rPr>
              <w:sz w:val="21"/>
              <w:szCs w:val="21"/>
            </w:rPr>
            <w:fldChar w:fldCharType="begin"/>
          </w:r>
          <w:r>
            <w:rPr>
              <w:sz w:val="21"/>
              <w:szCs w:val="21"/>
            </w:rPr>
            <w:instrText xml:space="preserve"> PAGEREF _Toc22666 \h </w:instrText>
          </w:r>
          <w:r>
            <w:rPr>
              <w:sz w:val="21"/>
              <w:szCs w:val="21"/>
            </w:rPr>
            <w:fldChar w:fldCharType="separate"/>
          </w:r>
          <w:r>
            <w:rPr>
              <w:sz w:val="21"/>
              <w:szCs w:val="21"/>
            </w:rPr>
            <w:t>36</w:t>
          </w:r>
          <w:r>
            <w:rPr>
              <w:sz w:val="21"/>
              <w:szCs w:val="21"/>
            </w:rPr>
            <w:fldChar w:fldCharType="end"/>
          </w:r>
          <w:r>
            <w:rPr>
              <w:sz w:val="21"/>
              <w:szCs w:val="21"/>
            </w:rPr>
            <w:fldChar w:fldCharType="end"/>
          </w:r>
        </w:p>
        <w:p>
          <w:pPr>
            <w:pStyle w:val="59"/>
            <w:tabs>
              <w:tab w:val="right" w:leader="dot" w:pos="9525"/>
            </w:tabs>
            <w:rPr>
              <w:sz w:val="21"/>
              <w:szCs w:val="21"/>
            </w:rPr>
          </w:pPr>
          <w:r>
            <w:rPr>
              <w:sz w:val="21"/>
              <w:szCs w:val="21"/>
            </w:rPr>
            <w:fldChar w:fldCharType="begin"/>
          </w:r>
          <w:r>
            <w:rPr>
              <w:sz w:val="21"/>
              <w:szCs w:val="21"/>
            </w:rPr>
            <w:instrText xml:space="preserve"> HYPERLINK \l _Toc32449 </w:instrText>
          </w:r>
          <w:r>
            <w:rPr>
              <w:sz w:val="21"/>
              <w:szCs w:val="21"/>
            </w:rPr>
            <w:fldChar w:fldCharType="separate"/>
          </w:r>
          <w:r>
            <w:rPr>
              <w:sz w:val="21"/>
              <w:szCs w:val="21"/>
            </w:rPr>
            <w:t>3.1.</w:t>
          </w:r>
          <w:r>
            <w:rPr>
              <w:rFonts w:hint="eastAsia"/>
              <w:sz w:val="21"/>
              <w:szCs w:val="21"/>
            </w:rPr>
            <w:t>8</w:t>
          </w:r>
          <w:r>
            <w:rPr>
              <w:rFonts w:hAnsi="宋体"/>
              <w:sz w:val="21"/>
              <w:szCs w:val="21"/>
            </w:rPr>
            <w:t>自然环境简况</w:t>
          </w:r>
          <w:r>
            <w:rPr>
              <w:sz w:val="21"/>
              <w:szCs w:val="21"/>
            </w:rPr>
            <w:tab/>
          </w:r>
          <w:r>
            <w:rPr>
              <w:sz w:val="21"/>
              <w:szCs w:val="21"/>
            </w:rPr>
            <w:fldChar w:fldCharType="begin"/>
          </w:r>
          <w:r>
            <w:rPr>
              <w:sz w:val="21"/>
              <w:szCs w:val="21"/>
            </w:rPr>
            <w:instrText xml:space="preserve"> PAGEREF _Toc32449 \h </w:instrText>
          </w:r>
          <w:r>
            <w:rPr>
              <w:sz w:val="21"/>
              <w:szCs w:val="21"/>
            </w:rPr>
            <w:fldChar w:fldCharType="separate"/>
          </w:r>
          <w:r>
            <w:rPr>
              <w:sz w:val="21"/>
              <w:szCs w:val="21"/>
            </w:rPr>
            <w:t>40</w:t>
          </w:r>
          <w:r>
            <w:rPr>
              <w:sz w:val="21"/>
              <w:szCs w:val="21"/>
            </w:rPr>
            <w:fldChar w:fldCharType="end"/>
          </w:r>
          <w:r>
            <w:rPr>
              <w:sz w:val="21"/>
              <w:szCs w:val="21"/>
            </w:rPr>
            <w:fldChar w:fldCharType="end"/>
          </w:r>
        </w:p>
        <w:p>
          <w:pPr>
            <w:pStyle w:val="59"/>
            <w:tabs>
              <w:tab w:val="right" w:leader="dot" w:pos="9525"/>
            </w:tabs>
            <w:rPr>
              <w:sz w:val="21"/>
              <w:szCs w:val="21"/>
            </w:rPr>
          </w:pPr>
          <w:r>
            <w:rPr>
              <w:sz w:val="21"/>
              <w:szCs w:val="21"/>
            </w:rPr>
            <w:fldChar w:fldCharType="begin"/>
          </w:r>
          <w:r>
            <w:rPr>
              <w:sz w:val="21"/>
              <w:szCs w:val="21"/>
            </w:rPr>
            <w:instrText xml:space="preserve"> HYPERLINK \l _Toc9487 </w:instrText>
          </w:r>
          <w:r>
            <w:rPr>
              <w:sz w:val="21"/>
              <w:szCs w:val="21"/>
            </w:rPr>
            <w:fldChar w:fldCharType="separate"/>
          </w:r>
          <w:r>
            <w:rPr>
              <w:sz w:val="21"/>
              <w:szCs w:val="21"/>
            </w:rPr>
            <w:t>3.1.</w:t>
          </w:r>
          <w:r>
            <w:rPr>
              <w:rFonts w:hint="eastAsia"/>
              <w:sz w:val="21"/>
              <w:szCs w:val="21"/>
            </w:rPr>
            <w:t>9</w:t>
          </w:r>
          <w:r>
            <w:rPr>
              <w:rFonts w:hAnsi="宋体"/>
              <w:sz w:val="21"/>
              <w:szCs w:val="21"/>
            </w:rPr>
            <w:t>环境功能区规划</w:t>
          </w:r>
          <w:r>
            <w:rPr>
              <w:sz w:val="21"/>
              <w:szCs w:val="21"/>
            </w:rPr>
            <w:tab/>
          </w:r>
          <w:r>
            <w:rPr>
              <w:sz w:val="21"/>
              <w:szCs w:val="21"/>
            </w:rPr>
            <w:fldChar w:fldCharType="begin"/>
          </w:r>
          <w:r>
            <w:rPr>
              <w:sz w:val="21"/>
              <w:szCs w:val="21"/>
            </w:rPr>
            <w:instrText xml:space="preserve"> PAGEREF _Toc9487 \h </w:instrText>
          </w:r>
          <w:r>
            <w:rPr>
              <w:sz w:val="21"/>
              <w:szCs w:val="21"/>
            </w:rPr>
            <w:fldChar w:fldCharType="separate"/>
          </w:r>
          <w:r>
            <w:rPr>
              <w:sz w:val="21"/>
              <w:szCs w:val="21"/>
            </w:rPr>
            <w:t>42</w:t>
          </w:r>
          <w:r>
            <w:rPr>
              <w:sz w:val="21"/>
              <w:szCs w:val="21"/>
            </w:rPr>
            <w:fldChar w:fldCharType="end"/>
          </w:r>
          <w:r>
            <w:rPr>
              <w:sz w:val="21"/>
              <w:szCs w:val="21"/>
            </w:rPr>
            <w:fldChar w:fldCharType="end"/>
          </w:r>
        </w:p>
        <w:p>
          <w:pPr>
            <w:pStyle w:val="57"/>
            <w:tabs>
              <w:tab w:val="right" w:leader="dot" w:pos="9525"/>
            </w:tabs>
            <w:rPr>
              <w:sz w:val="21"/>
              <w:szCs w:val="21"/>
            </w:rPr>
          </w:pPr>
          <w:r>
            <w:rPr>
              <w:sz w:val="21"/>
              <w:szCs w:val="21"/>
            </w:rPr>
            <w:fldChar w:fldCharType="begin"/>
          </w:r>
          <w:r>
            <w:rPr>
              <w:sz w:val="21"/>
              <w:szCs w:val="21"/>
            </w:rPr>
            <w:instrText xml:space="preserve"> HYPERLINK \l _Toc25704 </w:instrText>
          </w:r>
          <w:r>
            <w:rPr>
              <w:sz w:val="21"/>
              <w:szCs w:val="21"/>
            </w:rPr>
            <w:fldChar w:fldCharType="separate"/>
          </w:r>
          <w:r>
            <w:rPr>
              <w:sz w:val="21"/>
              <w:szCs w:val="21"/>
            </w:rPr>
            <w:t>3.2</w:t>
          </w:r>
          <w:r>
            <w:rPr>
              <w:rFonts w:hAnsi="宋体"/>
              <w:sz w:val="21"/>
              <w:szCs w:val="21"/>
            </w:rPr>
            <w:t>企业周边环境风险受体情况</w:t>
          </w:r>
          <w:r>
            <w:rPr>
              <w:sz w:val="21"/>
              <w:szCs w:val="21"/>
            </w:rPr>
            <w:tab/>
          </w:r>
          <w:r>
            <w:rPr>
              <w:sz w:val="21"/>
              <w:szCs w:val="21"/>
            </w:rPr>
            <w:fldChar w:fldCharType="begin"/>
          </w:r>
          <w:r>
            <w:rPr>
              <w:sz w:val="21"/>
              <w:szCs w:val="21"/>
            </w:rPr>
            <w:instrText xml:space="preserve"> PAGEREF _Toc25704 \h </w:instrText>
          </w:r>
          <w:r>
            <w:rPr>
              <w:sz w:val="21"/>
              <w:szCs w:val="21"/>
            </w:rPr>
            <w:fldChar w:fldCharType="separate"/>
          </w:r>
          <w:r>
            <w:rPr>
              <w:sz w:val="21"/>
              <w:szCs w:val="21"/>
            </w:rPr>
            <w:t>43</w:t>
          </w:r>
          <w:r>
            <w:rPr>
              <w:sz w:val="21"/>
              <w:szCs w:val="21"/>
            </w:rPr>
            <w:fldChar w:fldCharType="end"/>
          </w:r>
          <w:r>
            <w:rPr>
              <w:sz w:val="21"/>
              <w:szCs w:val="21"/>
            </w:rPr>
            <w:fldChar w:fldCharType="end"/>
          </w:r>
        </w:p>
        <w:p>
          <w:pPr>
            <w:pStyle w:val="57"/>
            <w:tabs>
              <w:tab w:val="right" w:leader="dot" w:pos="9525"/>
            </w:tabs>
            <w:rPr>
              <w:sz w:val="21"/>
              <w:szCs w:val="21"/>
            </w:rPr>
          </w:pPr>
          <w:r>
            <w:rPr>
              <w:sz w:val="21"/>
              <w:szCs w:val="21"/>
            </w:rPr>
            <w:fldChar w:fldCharType="begin"/>
          </w:r>
          <w:r>
            <w:rPr>
              <w:sz w:val="21"/>
              <w:szCs w:val="21"/>
            </w:rPr>
            <w:instrText xml:space="preserve"> HYPERLINK \l _Toc6079 </w:instrText>
          </w:r>
          <w:r>
            <w:rPr>
              <w:sz w:val="21"/>
              <w:szCs w:val="21"/>
            </w:rPr>
            <w:fldChar w:fldCharType="separate"/>
          </w:r>
          <w:r>
            <w:rPr>
              <w:sz w:val="21"/>
              <w:szCs w:val="21"/>
            </w:rPr>
            <w:t>3.3</w:t>
          </w:r>
          <w:r>
            <w:rPr>
              <w:rFonts w:hAnsi="宋体"/>
              <w:sz w:val="21"/>
              <w:szCs w:val="21"/>
            </w:rPr>
            <w:t>涉及环境风险物质情况</w:t>
          </w:r>
          <w:r>
            <w:rPr>
              <w:sz w:val="21"/>
              <w:szCs w:val="21"/>
            </w:rPr>
            <w:tab/>
          </w:r>
          <w:r>
            <w:rPr>
              <w:sz w:val="21"/>
              <w:szCs w:val="21"/>
            </w:rPr>
            <w:fldChar w:fldCharType="begin"/>
          </w:r>
          <w:r>
            <w:rPr>
              <w:sz w:val="21"/>
              <w:szCs w:val="21"/>
            </w:rPr>
            <w:instrText xml:space="preserve"> PAGEREF _Toc6079 \h </w:instrText>
          </w:r>
          <w:r>
            <w:rPr>
              <w:sz w:val="21"/>
              <w:szCs w:val="21"/>
            </w:rPr>
            <w:fldChar w:fldCharType="separate"/>
          </w:r>
          <w:r>
            <w:rPr>
              <w:sz w:val="21"/>
              <w:szCs w:val="21"/>
            </w:rPr>
            <w:t>43</w:t>
          </w:r>
          <w:r>
            <w:rPr>
              <w:sz w:val="21"/>
              <w:szCs w:val="21"/>
            </w:rPr>
            <w:fldChar w:fldCharType="end"/>
          </w:r>
          <w:r>
            <w:rPr>
              <w:sz w:val="21"/>
              <w:szCs w:val="21"/>
            </w:rPr>
            <w:fldChar w:fldCharType="end"/>
          </w:r>
        </w:p>
        <w:p>
          <w:pPr>
            <w:pStyle w:val="57"/>
            <w:tabs>
              <w:tab w:val="right" w:leader="dot" w:pos="9525"/>
            </w:tabs>
            <w:rPr>
              <w:sz w:val="21"/>
              <w:szCs w:val="21"/>
            </w:rPr>
          </w:pPr>
          <w:r>
            <w:rPr>
              <w:sz w:val="21"/>
              <w:szCs w:val="21"/>
            </w:rPr>
            <w:fldChar w:fldCharType="begin"/>
          </w:r>
          <w:r>
            <w:rPr>
              <w:sz w:val="21"/>
              <w:szCs w:val="21"/>
            </w:rPr>
            <w:instrText xml:space="preserve"> HYPERLINK \l _Toc20737 </w:instrText>
          </w:r>
          <w:r>
            <w:rPr>
              <w:sz w:val="21"/>
              <w:szCs w:val="21"/>
            </w:rPr>
            <w:fldChar w:fldCharType="separate"/>
          </w:r>
          <w:r>
            <w:rPr>
              <w:sz w:val="21"/>
              <w:szCs w:val="21"/>
            </w:rPr>
            <w:t>3.4</w:t>
          </w:r>
          <w:r>
            <w:rPr>
              <w:rFonts w:hAnsi="宋体"/>
              <w:sz w:val="21"/>
              <w:szCs w:val="21"/>
            </w:rPr>
            <w:t>现有环境风险防控与应急措施情况</w:t>
          </w:r>
          <w:r>
            <w:rPr>
              <w:sz w:val="21"/>
              <w:szCs w:val="21"/>
            </w:rPr>
            <w:tab/>
          </w:r>
          <w:r>
            <w:rPr>
              <w:sz w:val="21"/>
              <w:szCs w:val="21"/>
            </w:rPr>
            <w:fldChar w:fldCharType="begin"/>
          </w:r>
          <w:r>
            <w:rPr>
              <w:sz w:val="21"/>
              <w:szCs w:val="21"/>
            </w:rPr>
            <w:instrText xml:space="preserve"> PAGEREF _Toc20737 \h </w:instrText>
          </w:r>
          <w:r>
            <w:rPr>
              <w:sz w:val="21"/>
              <w:szCs w:val="21"/>
            </w:rPr>
            <w:fldChar w:fldCharType="separate"/>
          </w:r>
          <w:r>
            <w:rPr>
              <w:sz w:val="21"/>
              <w:szCs w:val="21"/>
            </w:rPr>
            <w:t>47</w:t>
          </w:r>
          <w:r>
            <w:rPr>
              <w:sz w:val="21"/>
              <w:szCs w:val="21"/>
            </w:rPr>
            <w:fldChar w:fldCharType="end"/>
          </w:r>
          <w:r>
            <w:rPr>
              <w:sz w:val="21"/>
              <w:szCs w:val="21"/>
            </w:rPr>
            <w:fldChar w:fldCharType="end"/>
          </w:r>
        </w:p>
        <w:p>
          <w:pPr>
            <w:pStyle w:val="57"/>
            <w:tabs>
              <w:tab w:val="right" w:leader="dot" w:pos="9525"/>
            </w:tabs>
            <w:rPr>
              <w:sz w:val="21"/>
              <w:szCs w:val="21"/>
            </w:rPr>
          </w:pPr>
          <w:r>
            <w:rPr>
              <w:sz w:val="21"/>
              <w:szCs w:val="21"/>
            </w:rPr>
            <w:fldChar w:fldCharType="begin"/>
          </w:r>
          <w:r>
            <w:rPr>
              <w:sz w:val="21"/>
              <w:szCs w:val="21"/>
            </w:rPr>
            <w:instrText xml:space="preserve"> HYPERLINK \l _Toc29975 </w:instrText>
          </w:r>
          <w:r>
            <w:rPr>
              <w:sz w:val="21"/>
              <w:szCs w:val="21"/>
            </w:rPr>
            <w:fldChar w:fldCharType="separate"/>
          </w:r>
          <w:r>
            <w:rPr>
              <w:sz w:val="21"/>
              <w:szCs w:val="21"/>
            </w:rPr>
            <w:t>3.5</w:t>
          </w:r>
          <w:r>
            <w:rPr>
              <w:rFonts w:hAnsi="宋体"/>
              <w:sz w:val="21"/>
              <w:szCs w:val="21"/>
            </w:rPr>
            <w:t>现有应急物资与装备</w:t>
          </w:r>
          <w:r>
            <w:rPr>
              <w:sz w:val="21"/>
              <w:szCs w:val="21"/>
            </w:rPr>
            <w:tab/>
          </w:r>
          <w:r>
            <w:rPr>
              <w:sz w:val="21"/>
              <w:szCs w:val="21"/>
            </w:rPr>
            <w:fldChar w:fldCharType="begin"/>
          </w:r>
          <w:r>
            <w:rPr>
              <w:sz w:val="21"/>
              <w:szCs w:val="21"/>
            </w:rPr>
            <w:instrText xml:space="preserve"> PAGEREF _Toc29975 \h </w:instrText>
          </w:r>
          <w:r>
            <w:rPr>
              <w:sz w:val="21"/>
              <w:szCs w:val="21"/>
            </w:rPr>
            <w:fldChar w:fldCharType="separate"/>
          </w:r>
          <w:r>
            <w:rPr>
              <w:sz w:val="21"/>
              <w:szCs w:val="21"/>
            </w:rPr>
            <w:t>47</w:t>
          </w:r>
          <w:r>
            <w:rPr>
              <w:sz w:val="21"/>
              <w:szCs w:val="21"/>
            </w:rPr>
            <w:fldChar w:fldCharType="end"/>
          </w:r>
          <w:r>
            <w:rPr>
              <w:sz w:val="21"/>
              <w:szCs w:val="21"/>
            </w:rPr>
            <w:fldChar w:fldCharType="end"/>
          </w:r>
        </w:p>
        <w:p>
          <w:pPr>
            <w:pStyle w:val="58"/>
            <w:tabs>
              <w:tab w:val="right" w:leader="dot" w:pos="9525"/>
            </w:tabs>
            <w:rPr>
              <w:sz w:val="21"/>
              <w:szCs w:val="21"/>
            </w:rPr>
          </w:pPr>
          <w:r>
            <w:rPr>
              <w:sz w:val="21"/>
              <w:szCs w:val="21"/>
            </w:rPr>
            <w:fldChar w:fldCharType="begin"/>
          </w:r>
          <w:r>
            <w:rPr>
              <w:sz w:val="21"/>
              <w:szCs w:val="21"/>
            </w:rPr>
            <w:instrText xml:space="preserve"> HYPERLINK \l _Toc31793 </w:instrText>
          </w:r>
          <w:r>
            <w:rPr>
              <w:sz w:val="21"/>
              <w:szCs w:val="21"/>
            </w:rPr>
            <w:fldChar w:fldCharType="separate"/>
          </w:r>
          <w:r>
            <w:rPr>
              <w:sz w:val="21"/>
              <w:szCs w:val="21"/>
            </w:rPr>
            <w:t>4</w:t>
          </w:r>
          <w:r>
            <w:rPr>
              <w:rFonts w:hAnsi="宋体"/>
              <w:sz w:val="21"/>
              <w:szCs w:val="21"/>
            </w:rPr>
            <w:t>突发环境事件及风险分析</w:t>
          </w:r>
          <w:r>
            <w:rPr>
              <w:sz w:val="21"/>
              <w:szCs w:val="21"/>
            </w:rPr>
            <w:tab/>
          </w:r>
          <w:r>
            <w:rPr>
              <w:sz w:val="21"/>
              <w:szCs w:val="21"/>
            </w:rPr>
            <w:fldChar w:fldCharType="begin"/>
          </w:r>
          <w:r>
            <w:rPr>
              <w:sz w:val="21"/>
              <w:szCs w:val="21"/>
            </w:rPr>
            <w:instrText xml:space="preserve"> PAGEREF _Toc31793 \h </w:instrText>
          </w:r>
          <w:r>
            <w:rPr>
              <w:sz w:val="21"/>
              <w:szCs w:val="21"/>
            </w:rPr>
            <w:fldChar w:fldCharType="separate"/>
          </w:r>
          <w:r>
            <w:rPr>
              <w:sz w:val="21"/>
              <w:szCs w:val="21"/>
            </w:rPr>
            <w:t>50</w:t>
          </w:r>
          <w:r>
            <w:rPr>
              <w:sz w:val="21"/>
              <w:szCs w:val="21"/>
            </w:rPr>
            <w:fldChar w:fldCharType="end"/>
          </w:r>
          <w:r>
            <w:rPr>
              <w:sz w:val="21"/>
              <w:szCs w:val="21"/>
            </w:rPr>
            <w:fldChar w:fldCharType="end"/>
          </w:r>
        </w:p>
        <w:p>
          <w:pPr>
            <w:pStyle w:val="57"/>
            <w:tabs>
              <w:tab w:val="right" w:leader="dot" w:pos="9525"/>
            </w:tabs>
            <w:rPr>
              <w:sz w:val="21"/>
              <w:szCs w:val="21"/>
            </w:rPr>
          </w:pPr>
          <w:r>
            <w:rPr>
              <w:sz w:val="21"/>
              <w:szCs w:val="21"/>
            </w:rPr>
            <w:fldChar w:fldCharType="begin"/>
          </w:r>
          <w:r>
            <w:rPr>
              <w:sz w:val="21"/>
              <w:szCs w:val="21"/>
            </w:rPr>
            <w:instrText xml:space="preserve"> HYPERLINK \l _Toc9216 </w:instrText>
          </w:r>
          <w:r>
            <w:rPr>
              <w:sz w:val="21"/>
              <w:szCs w:val="21"/>
            </w:rPr>
            <w:fldChar w:fldCharType="separate"/>
          </w:r>
          <w:r>
            <w:rPr>
              <w:sz w:val="21"/>
              <w:szCs w:val="21"/>
            </w:rPr>
            <w:t>4.1</w:t>
          </w:r>
          <w:r>
            <w:rPr>
              <w:rFonts w:hAnsi="宋体"/>
              <w:sz w:val="21"/>
              <w:szCs w:val="21"/>
            </w:rPr>
            <w:t>突发环境事故类型分析</w:t>
          </w:r>
          <w:r>
            <w:rPr>
              <w:sz w:val="21"/>
              <w:szCs w:val="21"/>
            </w:rPr>
            <w:tab/>
          </w:r>
          <w:r>
            <w:rPr>
              <w:sz w:val="21"/>
              <w:szCs w:val="21"/>
            </w:rPr>
            <w:fldChar w:fldCharType="begin"/>
          </w:r>
          <w:r>
            <w:rPr>
              <w:sz w:val="21"/>
              <w:szCs w:val="21"/>
            </w:rPr>
            <w:instrText xml:space="preserve"> PAGEREF _Toc9216 \h </w:instrText>
          </w:r>
          <w:r>
            <w:rPr>
              <w:sz w:val="21"/>
              <w:szCs w:val="21"/>
            </w:rPr>
            <w:fldChar w:fldCharType="separate"/>
          </w:r>
          <w:r>
            <w:rPr>
              <w:sz w:val="21"/>
              <w:szCs w:val="21"/>
            </w:rPr>
            <w:t>50</w:t>
          </w:r>
          <w:r>
            <w:rPr>
              <w:sz w:val="21"/>
              <w:szCs w:val="21"/>
            </w:rPr>
            <w:fldChar w:fldCharType="end"/>
          </w:r>
          <w:r>
            <w:rPr>
              <w:sz w:val="21"/>
              <w:szCs w:val="21"/>
            </w:rPr>
            <w:fldChar w:fldCharType="end"/>
          </w:r>
        </w:p>
        <w:p>
          <w:pPr>
            <w:pStyle w:val="59"/>
            <w:tabs>
              <w:tab w:val="right" w:leader="dot" w:pos="9525"/>
            </w:tabs>
            <w:rPr>
              <w:sz w:val="21"/>
              <w:szCs w:val="21"/>
            </w:rPr>
          </w:pPr>
          <w:r>
            <w:rPr>
              <w:sz w:val="21"/>
              <w:szCs w:val="21"/>
            </w:rPr>
            <w:fldChar w:fldCharType="begin"/>
          </w:r>
          <w:r>
            <w:rPr>
              <w:sz w:val="21"/>
              <w:szCs w:val="21"/>
            </w:rPr>
            <w:instrText xml:space="preserve"> HYPERLINK \l _Toc28590 </w:instrText>
          </w:r>
          <w:r>
            <w:rPr>
              <w:sz w:val="21"/>
              <w:szCs w:val="21"/>
            </w:rPr>
            <w:fldChar w:fldCharType="separate"/>
          </w:r>
          <w:r>
            <w:rPr>
              <w:sz w:val="21"/>
              <w:szCs w:val="21"/>
            </w:rPr>
            <w:t>4.1.1</w:t>
          </w:r>
          <w:r>
            <w:rPr>
              <w:rFonts w:hAnsi="宋体"/>
              <w:sz w:val="21"/>
              <w:szCs w:val="21"/>
            </w:rPr>
            <w:t>易燃</w:t>
          </w:r>
          <w:r>
            <w:rPr>
              <w:rFonts w:hint="eastAsia" w:hAnsi="宋体"/>
              <w:sz w:val="21"/>
              <w:szCs w:val="21"/>
            </w:rPr>
            <w:t>、有毒</w:t>
          </w:r>
          <w:r>
            <w:rPr>
              <w:rFonts w:hAnsi="宋体"/>
              <w:sz w:val="21"/>
              <w:szCs w:val="21"/>
            </w:rPr>
            <w:t>物质泄露、火灾、爆炸</w:t>
          </w:r>
          <w:r>
            <w:rPr>
              <w:sz w:val="21"/>
              <w:szCs w:val="21"/>
            </w:rPr>
            <w:tab/>
          </w:r>
          <w:r>
            <w:rPr>
              <w:sz w:val="21"/>
              <w:szCs w:val="21"/>
            </w:rPr>
            <w:fldChar w:fldCharType="begin"/>
          </w:r>
          <w:r>
            <w:rPr>
              <w:sz w:val="21"/>
              <w:szCs w:val="21"/>
            </w:rPr>
            <w:instrText xml:space="preserve"> PAGEREF _Toc28590 \h </w:instrText>
          </w:r>
          <w:r>
            <w:rPr>
              <w:sz w:val="21"/>
              <w:szCs w:val="21"/>
            </w:rPr>
            <w:fldChar w:fldCharType="separate"/>
          </w:r>
          <w:r>
            <w:rPr>
              <w:sz w:val="21"/>
              <w:szCs w:val="21"/>
            </w:rPr>
            <w:t>50</w:t>
          </w:r>
          <w:r>
            <w:rPr>
              <w:sz w:val="21"/>
              <w:szCs w:val="21"/>
            </w:rPr>
            <w:fldChar w:fldCharType="end"/>
          </w:r>
          <w:r>
            <w:rPr>
              <w:sz w:val="21"/>
              <w:szCs w:val="21"/>
            </w:rPr>
            <w:fldChar w:fldCharType="end"/>
          </w:r>
        </w:p>
        <w:p>
          <w:pPr>
            <w:pStyle w:val="59"/>
            <w:tabs>
              <w:tab w:val="right" w:leader="dot" w:pos="9525"/>
            </w:tabs>
            <w:rPr>
              <w:sz w:val="21"/>
              <w:szCs w:val="21"/>
            </w:rPr>
          </w:pPr>
          <w:r>
            <w:rPr>
              <w:sz w:val="21"/>
              <w:szCs w:val="21"/>
            </w:rPr>
            <w:fldChar w:fldCharType="begin"/>
          </w:r>
          <w:r>
            <w:rPr>
              <w:sz w:val="21"/>
              <w:szCs w:val="21"/>
            </w:rPr>
            <w:instrText xml:space="preserve"> HYPERLINK \l _Toc5118 </w:instrText>
          </w:r>
          <w:r>
            <w:rPr>
              <w:sz w:val="21"/>
              <w:szCs w:val="21"/>
            </w:rPr>
            <w:fldChar w:fldCharType="separate"/>
          </w:r>
          <w:r>
            <w:rPr>
              <w:sz w:val="21"/>
              <w:szCs w:val="21"/>
            </w:rPr>
            <w:t xml:space="preserve">4.1.2 </w:t>
          </w:r>
          <w:r>
            <w:rPr>
              <w:rFonts w:hAnsi="宋体"/>
              <w:sz w:val="21"/>
              <w:szCs w:val="21"/>
            </w:rPr>
            <w:t>危险废物泄露</w:t>
          </w:r>
          <w:r>
            <w:rPr>
              <w:sz w:val="21"/>
              <w:szCs w:val="21"/>
            </w:rPr>
            <w:tab/>
          </w:r>
          <w:r>
            <w:rPr>
              <w:sz w:val="21"/>
              <w:szCs w:val="21"/>
            </w:rPr>
            <w:fldChar w:fldCharType="begin"/>
          </w:r>
          <w:r>
            <w:rPr>
              <w:sz w:val="21"/>
              <w:szCs w:val="21"/>
            </w:rPr>
            <w:instrText xml:space="preserve"> PAGEREF _Toc5118 \h </w:instrText>
          </w:r>
          <w:r>
            <w:rPr>
              <w:sz w:val="21"/>
              <w:szCs w:val="21"/>
            </w:rPr>
            <w:fldChar w:fldCharType="separate"/>
          </w:r>
          <w:r>
            <w:rPr>
              <w:sz w:val="21"/>
              <w:szCs w:val="21"/>
            </w:rPr>
            <w:t>53</w:t>
          </w:r>
          <w:r>
            <w:rPr>
              <w:sz w:val="21"/>
              <w:szCs w:val="21"/>
            </w:rPr>
            <w:fldChar w:fldCharType="end"/>
          </w:r>
          <w:r>
            <w:rPr>
              <w:sz w:val="21"/>
              <w:szCs w:val="21"/>
            </w:rPr>
            <w:fldChar w:fldCharType="end"/>
          </w:r>
        </w:p>
        <w:p>
          <w:pPr>
            <w:pStyle w:val="59"/>
            <w:tabs>
              <w:tab w:val="right" w:leader="dot" w:pos="9525"/>
            </w:tabs>
            <w:rPr>
              <w:sz w:val="21"/>
              <w:szCs w:val="21"/>
            </w:rPr>
          </w:pPr>
          <w:r>
            <w:rPr>
              <w:sz w:val="21"/>
              <w:szCs w:val="21"/>
            </w:rPr>
            <w:fldChar w:fldCharType="begin"/>
          </w:r>
          <w:r>
            <w:rPr>
              <w:sz w:val="21"/>
              <w:szCs w:val="21"/>
            </w:rPr>
            <w:instrText xml:space="preserve"> HYPERLINK \l _Toc24302 </w:instrText>
          </w:r>
          <w:r>
            <w:rPr>
              <w:sz w:val="21"/>
              <w:szCs w:val="21"/>
            </w:rPr>
            <w:fldChar w:fldCharType="separate"/>
          </w:r>
          <w:r>
            <w:rPr>
              <w:sz w:val="21"/>
              <w:szCs w:val="21"/>
            </w:rPr>
            <w:t>4.1.3</w:t>
          </w:r>
          <w:r>
            <w:rPr>
              <w:rFonts w:hAnsi="宋体"/>
              <w:sz w:val="21"/>
              <w:szCs w:val="21"/>
            </w:rPr>
            <w:t>其他突发事件情景分析</w:t>
          </w:r>
          <w:r>
            <w:rPr>
              <w:sz w:val="21"/>
              <w:szCs w:val="21"/>
            </w:rPr>
            <w:tab/>
          </w:r>
          <w:r>
            <w:rPr>
              <w:sz w:val="21"/>
              <w:szCs w:val="21"/>
            </w:rPr>
            <w:fldChar w:fldCharType="begin"/>
          </w:r>
          <w:r>
            <w:rPr>
              <w:sz w:val="21"/>
              <w:szCs w:val="21"/>
            </w:rPr>
            <w:instrText xml:space="preserve"> PAGEREF _Toc24302 \h </w:instrText>
          </w:r>
          <w:r>
            <w:rPr>
              <w:sz w:val="21"/>
              <w:szCs w:val="21"/>
            </w:rPr>
            <w:fldChar w:fldCharType="separate"/>
          </w:r>
          <w:r>
            <w:rPr>
              <w:sz w:val="21"/>
              <w:szCs w:val="21"/>
            </w:rPr>
            <w:t>53</w:t>
          </w:r>
          <w:r>
            <w:rPr>
              <w:sz w:val="21"/>
              <w:szCs w:val="21"/>
            </w:rPr>
            <w:fldChar w:fldCharType="end"/>
          </w:r>
          <w:r>
            <w:rPr>
              <w:sz w:val="21"/>
              <w:szCs w:val="21"/>
            </w:rPr>
            <w:fldChar w:fldCharType="end"/>
          </w:r>
        </w:p>
        <w:p>
          <w:pPr>
            <w:pStyle w:val="57"/>
            <w:tabs>
              <w:tab w:val="right" w:leader="dot" w:pos="9525"/>
            </w:tabs>
            <w:rPr>
              <w:sz w:val="21"/>
              <w:szCs w:val="21"/>
            </w:rPr>
          </w:pPr>
          <w:r>
            <w:rPr>
              <w:sz w:val="21"/>
              <w:szCs w:val="21"/>
            </w:rPr>
            <w:fldChar w:fldCharType="begin"/>
          </w:r>
          <w:r>
            <w:rPr>
              <w:sz w:val="21"/>
              <w:szCs w:val="21"/>
            </w:rPr>
            <w:instrText xml:space="preserve"> HYPERLINK \l _Toc11439 </w:instrText>
          </w:r>
          <w:r>
            <w:rPr>
              <w:sz w:val="21"/>
              <w:szCs w:val="21"/>
            </w:rPr>
            <w:fldChar w:fldCharType="separate"/>
          </w:r>
          <w:r>
            <w:rPr>
              <w:sz w:val="21"/>
              <w:szCs w:val="21"/>
            </w:rPr>
            <w:t xml:space="preserve">4.2 </w:t>
          </w:r>
          <w:r>
            <w:rPr>
              <w:rFonts w:hAnsi="宋体"/>
              <w:sz w:val="21"/>
              <w:szCs w:val="21"/>
            </w:rPr>
            <w:t>环境风险物质扩散途径、环境风险防控措施、应急资源分析</w:t>
          </w:r>
          <w:r>
            <w:rPr>
              <w:sz w:val="21"/>
              <w:szCs w:val="21"/>
            </w:rPr>
            <w:tab/>
          </w:r>
          <w:r>
            <w:rPr>
              <w:sz w:val="21"/>
              <w:szCs w:val="21"/>
            </w:rPr>
            <w:fldChar w:fldCharType="begin"/>
          </w:r>
          <w:r>
            <w:rPr>
              <w:sz w:val="21"/>
              <w:szCs w:val="21"/>
            </w:rPr>
            <w:instrText xml:space="preserve"> PAGEREF _Toc11439 \h </w:instrText>
          </w:r>
          <w:r>
            <w:rPr>
              <w:sz w:val="21"/>
              <w:szCs w:val="21"/>
            </w:rPr>
            <w:fldChar w:fldCharType="separate"/>
          </w:r>
          <w:r>
            <w:rPr>
              <w:sz w:val="21"/>
              <w:szCs w:val="21"/>
            </w:rPr>
            <w:t>54</w:t>
          </w:r>
          <w:r>
            <w:rPr>
              <w:sz w:val="21"/>
              <w:szCs w:val="21"/>
            </w:rPr>
            <w:fldChar w:fldCharType="end"/>
          </w:r>
          <w:r>
            <w:rPr>
              <w:sz w:val="21"/>
              <w:szCs w:val="21"/>
            </w:rPr>
            <w:fldChar w:fldCharType="end"/>
          </w:r>
        </w:p>
        <w:p>
          <w:pPr>
            <w:pStyle w:val="59"/>
            <w:tabs>
              <w:tab w:val="right" w:leader="dot" w:pos="9525"/>
            </w:tabs>
            <w:rPr>
              <w:sz w:val="21"/>
              <w:szCs w:val="21"/>
            </w:rPr>
          </w:pPr>
          <w:r>
            <w:rPr>
              <w:sz w:val="21"/>
              <w:szCs w:val="21"/>
            </w:rPr>
            <w:fldChar w:fldCharType="begin"/>
          </w:r>
          <w:r>
            <w:rPr>
              <w:sz w:val="21"/>
              <w:szCs w:val="21"/>
            </w:rPr>
            <w:instrText xml:space="preserve"> HYPERLINK \l _Toc29994 </w:instrText>
          </w:r>
          <w:r>
            <w:rPr>
              <w:sz w:val="21"/>
              <w:szCs w:val="21"/>
            </w:rPr>
            <w:fldChar w:fldCharType="separate"/>
          </w:r>
          <w:r>
            <w:rPr>
              <w:sz w:val="21"/>
              <w:szCs w:val="21"/>
            </w:rPr>
            <w:t xml:space="preserve">4.2.1 </w:t>
          </w:r>
          <w:r>
            <w:rPr>
              <w:rFonts w:hAnsi="宋体"/>
              <w:sz w:val="21"/>
              <w:szCs w:val="21"/>
            </w:rPr>
            <w:t>易燃</w:t>
          </w:r>
          <w:r>
            <w:rPr>
              <w:rFonts w:hint="eastAsia" w:hAnsi="宋体"/>
              <w:sz w:val="21"/>
              <w:szCs w:val="21"/>
            </w:rPr>
            <w:t>、有毒</w:t>
          </w:r>
          <w:r>
            <w:rPr>
              <w:rFonts w:hAnsi="宋体"/>
              <w:sz w:val="21"/>
              <w:szCs w:val="21"/>
            </w:rPr>
            <w:t>物质泄露</w:t>
          </w:r>
          <w:r>
            <w:rPr>
              <w:sz w:val="21"/>
              <w:szCs w:val="21"/>
            </w:rPr>
            <w:tab/>
          </w:r>
          <w:r>
            <w:rPr>
              <w:sz w:val="21"/>
              <w:szCs w:val="21"/>
            </w:rPr>
            <w:fldChar w:fldCharType="begin"/>
          </w:r>
          <w:r>
            <w:rPr>
              <w:sz w:val="21"/>
              <w:szCs w:val="21"/>
            </w:rPr>
            <w:instrText xml:space="preserve"> PAGEREF _Toc29994 \h </w:instrText>
          </w:r>
          <w:r>
            <w:rPr>
              <w:sz w:val="21"/>
              <w:szCs w:val="21"/>
            </w:rPr>
            <w:fldChar w:fldCharType="separate"/>
          </w:r>
          <w:r>
            <w:rPr>
              <w:sz w:val="21"/>
              <w:szCs w:val="21"/>
            </w:rPr>
            <w:t>54</w:t>
          </w:r>
          <w:r>
            <w:rPr>
              <w:sz w:val="21"/>
              <w:szCs w:val="21"/>
            </w:rPr>
            <w:fldChar w:fldCharType="end"/>
          </w:r>
          <w:r>
            <w:rPr>
              <w:sz w:val="21"/>
              <w:szCs w:val="21"/>
            </w:rPr>
            <w:fldChar w:fldCharType="end"/>
          </w:r>
        </w:p>
        <w:p>
          <w:pPr>
            <w:pStyle w:val="59"/>
            <w:tabs>
              <w:tab w:val="right" w:leader="dot" w:pos="9525"/>
            </w:tabs>
            <w:rPr>
              <w:sz w:val="21"/>
              <w:szCs w:val="21"/>
            </w:rPr>
          </w:pPr>
          <w:r>
            <w:rPr>
              <w:sz w:val="21"/>
              <w:szCs w:val="21"/>
            </w:rPr>
            <w:fldChar w:fldCharType="begin"/>
          </w:r>
          <w:r>
            <w:rPr>
              <w:sz w:val="21"/>
              <w:szCs w:val="21"/>
            </w:rPr>
            <w:instrText xml:space="preserve"> HYPERLINK \l _Toc6553 </w:instrText>
          </w:r>
          <w:r>
            <w:rPr>
              <w:sz w:val="21"/>
              <w:szCs w:val="21"/>
            </w:rPr>
            <w:fldChar w:fldCharType="separate"/>
          </w:r>
          <w:r>
            <w:rPr>
              <w:sz w:val="21"/>
              <w:szCs w:val="21"/>
            </w:rPr>
            <w:t xml:space="preserve">4.2.2 </w:t>
          </w:r>
          <w:r>
            <w:rPr>
              <w:rFonts w:hAnsi="宋体"/>
              <w:sz w:val="21"/>
              <w:szCs w:val="21"/>
            </w:rPr>
            <w:t>危险废物泄露</w:t>
          </w:r>
          <w:r>
            <w:rPr>
              <w:sz w:val="21"/>
              <w:szCs w:val="21"/>
            </w:rPr>
            <w:tab/>
          </w:r>
          <w:r>
            <w:rPr>
              <w:sz w:val="21"/>
              <w:szCs w:val="21"/>
            </w:rPr>
            <w:fldChar w:fldCharType="begin"/>
          </w:r>
          <w:r>
            <w:rPr>
              <w:sz w:val="21"/>
              <w:szCs w:val="21"/>
            </w:rPr>
            <w:instrText xml:space="preserve"> PAGEREF _Toc6553 \h </w:instrText>
          </w:r>
          <w:r>
            <w:rPr>
              <w:sz w:val="21"/>
              <w:szCs w:val="21"/>
            </w:rPr>
            <w:fldChar w:fldCharType="separate"/>
          </w:r>
          <w:r>
            <w:rPr>
              <w:sz w:val="21"/>
              <w:szCs w:val="21"/>
            </w:rPr>
            <w:t>56</w:t>
          </w:r>
          <w:r>
            <w:rPr>
              <w:sz w:val="21"/>
              <w:szCs w:val="21"/>
            </w:rPr>
            <w:fldChar w:fldCharType="end"/>
          </w:r>
          <w:r>
            <w:rPr>
              <w:sz w:val="21"/>
              <w:szCs w:val="21"/>
            </w:rPr>
            <w:fldChar w:fldCharType="end"/>
          </w:r>
        </w:p>
        <w:p>
          <w:pPr>
            <w:pStyle w:val="59"/>
            <w:tabs>
              <w:tab w:val="right" w:leader="dot" w:pos="9525"/>
            </w:tabs>
            <w:rPr>
              <w:sz w:val="21"/>
              <w:szCs w:val="21"/>
            </w:rPr>
          </w:pPr>
          <w:r>
            <w:rPr>
              <w:sz w:val="21"/>
              <w:szCs w:val="21"/>
            </w:rPr>
            <w:fldChar w:fldCharType="begin"/>
          </w:r>
          <w:r>
            <w:rPr>
              <w:sz w:val="21"/>
              <w:szCs w:val="21"/>
            </w:rPr>
            <w:instrText xml:space="preserve"> HYPERLINK \l _Toc17384 </w:instrText>
          </w:r>
          <w:r>
            <w:rPr>
              <w:sz w:val="21"/>
              <w:szCs w:val="21"/>
            </w:rPr>
            <w:fldChar w:fldCharType="separate"/>
          </w:r>
          <w:r>
            <w:rPr>
              <w:sz w:val="21"/>
              <w:szCs w:val="21"/>
            </w:rPr>
            <w:t>4.2.3</w:t>
          </w:r>
          <w:r>
            <w:rPr>
              <w:rFonts w:hAnsi="宋体"/>
              <w:sz w:val="21"/>
              <w:szCs w:val="21"/>
            </w:rPr>
            <w:t>污水超标排放</w:t>
          </w:r>
          <w:r>
            <w:rPr>
              <w:sz w:val="21"/>
              <w:szCs w:val="21"/>
            </w:rPr>
            <w:tab/>
          </w:r>
          <w:r>
            <w:rPr>
              <w:sz w:val="21"/>
              <w:szCs w:val="21"/>
            </w:rPr>
            <w:fldChar w:fldCharType="begin"/>
          </w:r>
          <w:r>
            <w:rPr>
              <w:sz w:val="21"/>
              <w:szCs w:val="21"/>
            </w:rPr>
            <w:instrText xml:space="preserve"> PAGEREF _Toc17384 \h </w:instrText>
          </w:r>
          <w:r>
            <w:rPr>
              <w:sz w:val="21"/>
              <w:szCs w:val="21"/>
            </w:rPr>
            <w:fldChar w:fldCharType="separate"/>
          </w:r>
          <w:r>
            <w:rPr>
              <w:sz w:val="21"/>
              <w:szCs w:val="21"/>
            </w:rPr>
            <w:t>58</w:t>
          </w:r>
          <w:r>
            <w:rPr>
              <w:sz w:val="21"/>
              <w:szCs w:val="21"/>
            </w:rPr>
            <w:fldChar w:fldCharType="end"/>
          </w:r>
          <w:r>
            <w:rPr>
              <w:sz w:val="21"/>
              <w:szCs w:val="21"/>
            </w:rPr>
            <w:fldChar w:fldCharType="end"/>
          </w:r>
        </w:p>
        <w:p>
          <w:pPr>
            <w:pStyle w:val="59"/>
            <w:tabs>
              <w:tab w:val="right" w:leader="dot" w:pos="9525"/>
            </w:tabs>
            <w:rPr>
              <w:sz w:val="21"/>
              <w:szCs w:val="21"/>
            </w:rPr>
          </w:pPr>
          <w:r>
            <w:rPr>
              <w:sz w:val="21"/>
              <w:szCs w:val="21"/>
            </w:rPr>
            <w:fldChar w:fldCharType="begin"/>
          </w:r>
          <w:r>
            <w:rPr>
              <w:sz w:val="21"/>
              <w:szCs w:val="21"/>
            </w:rPr>
            <w:instrText xml:space="preserve"> HYPERLINK \l _Toc11277 </w:instrText>
          </w:r>
          <w:r>
            <w:rPr>
              <w:sz w:val="21"/>
              <w:szCs w:val="21"/>
            </w:rPr>
            <w:fldChar w:fldCharType="separate"/>
          </w:r>
          <w:r>
            <w:rPr>
              <w:sz w:val="21"/>
              <w:szCs w:val="21"/>
            </w:rPr>
            <w:t>4.2.4</w:t>
          </w:r>
          <w:r>
            <w:rPr>
              <w:rFonts w:hAnsi="宋体"/>
              <w:sz w:val="21"/>
              <w:szCs w:val="21"/>
            </w:rPr>
            <w:t>雨水超标排放</w:t>
          </w:r>
          <w:r>
            <w:rPr>
              <w:sz w:val="21"/>
              <w:szCs w:val="21"/>
            </w:rPr>
            <w:tab/>
          </w:r>
          <w:r>
            <w:rPr>
              <w:sz w:val="21"/>
              <w:szCs w:val="21"/>
            </w:rPr>
            <w:fldChar w:fldCharType="begin"/>
          </w:r>
          <w:r>
            <w:rPr>
              <w:sz w:val="21"/>
              <w:szCs w:val="21"/>
            </w:rPr>
            <w:instrText xml:space="preserve"> PAGEREF _Toc11277 \h </w:instrText>
          </w:r>
          <w:r>
            <w:rPr>
              <w:sz w:val="21"/>
              <w:szCs w:val="21"/>
            </w:rPr>
            <w:fldChar w:fldCharType="separate"/>
          </w:r>
          <w:r>
            <w:rPr>
              <w:sz w:val="21"/>
              <w:szCs w:val="21"/>
            </w:rPr>
            <w:t>58</w:t>
          </w:r>
          <w:r>
            <w:rPr>
              <w:sz w:val="21"/>
              <w:szCs w:val="21"/>
            </w:rPr>
            <w:fldChar w:fldCharType="end"/>
          </w:r>
          <w:r>
            <w:rPr>
              <w:sz w:val="21"/>
              <w:szCs w:val="21"/>
            </w:rPr>
            <w:fldChar w:fldCharType="end"/>
          </w:r>
        </w:p>
        <w:p>
          <w:pPr>
            <w:pStyle w:val="58"/>
            <w:tabs>
              <w:tab w:val="right" w:leader="dot" w:pos="9525"/>
            </w:tabs>
            <w:rPr>
              <w:sz w:val="21"/>
              <w:szCs w:val="21"/>
            </w:rPr>
          </w:pPr>
          <w:r>
            <w:rPr>
              <w:sz w:val="21"/>
              <w:szCs w:val="21"/>
            </w:rPr>
            <w:fldChar w:fldCharType="begin"/>
          </w:r>
          <w:r>
            <w:rPr>
              <w:sz w:val="21"/>
              <w:szCs w:val="21"/>
            </w:rPr>
            <w:instrText xml:space="preserve"> HYPERLINK \l _Toc29328 </w:instrText>
          </w:r>
          <w:r>
            <w:rPr>
              <w:sz w:val="21"/>
              <w:szCs w:val="21"/>
            </w:rPr>
            <w:fldChar w:fldCharType="separate"/>
          </w:r>
          <w:r>
            <w:rPr>
              <w:sz w:val="21"/>
              <w:szCs w:val="21"/>
            </w:rPr>
            <w:t>5</w:t>
          </w:r>
          <w:r>
            <w:rPr>
              <w:rFonts w:hAnsi="宋体"/>
              <w:sz w:val="21"/>
              <w:szCs w:val="21"/>
            </w:rPr>
            <w:t>现有环境风险防控和应急措施差距分析</w:t>
          </w:r>
          <w:r>
            <w:rPr>
              <w:sz w:val="21"/>
              <w:szCs w:val="21"/>
            </w:rPr>
            <w:tab/>
          </w:r>
          <w:r>
            <w:rPr>
              <w:sz w:val="21"/>
              <w:szCs w:val="21"/>
            </w:rPr>
            <w:fldChar w:fldCharType="begin"/>
          </w:r>
          <w:r>
            <w:rPr>
              <w:sz w:val="21"/>
              <w:szCs w:val="21"/>
            </w:rPr>
            <w:instrText xml:space="preserve"> PAGEREF _Toc29328 \h </w:instrText>
          </w:r>
          <w:r>
            <w:rPr>
              <w:sz w:val="21"/>
              <w:szCs w:val="21"/>
            </w:rPr>
            <w:fldChar w:fldCharType="separate"/>
          </w:r>
          <w:r>
            <w:rPr>
              <w:sz w:val="21"/>
              <w:szCs w:val="21"/>
            </w:rPr>
            <w:t>60</w:t>
          </w:r>
          <w:r>
            <w:rPr>
              <w:sz w:val="21"/>
              <w:szCs w:val="21"/>
            </w:rPr>
            <w:fldChar w:fldCharType="end"/>
          </w:r>
          <w:r>
            <w:rPr>
              <w:sz w:val="21"/>
              <w:szCs w:val="21"/>
            </w:rPr>
            <w:fldChar w:fldCharType="end"/>
          </w:r>
        </w:p>
        <w:p>
          <w:pPr>
            <w:pStyle w:val="57"/>
            <w:tabs>
              <w:tab w:val="right" w:leader="dot" w:pos="9525"/>
            </w:tabs>
            <w:rPr>
              <w:sz w:val="21"/>
              <w:szCs w:val="21"/>
            </w:rPr>
          </w:pPr>
          <w:r>
            <w:rPr>
              <w:sz w:val="21"/>
              <w:szCs w:val="21"/>
            </w:rPr>
            <w:fldChar w:fldCharType="begin"/>
          </w:r>
          <w:r>
            <w:rPr>
              <w:sz w:val="21"/>
              <w:szCs w:val="21"/>
            </w:rPr>
            <w:instrText xml:space="preserve"> HYPERLINK \l _Toc19425 </w:instrText>
          </w:r>
          <w:r>
            <w:rPr>
              <w:sz w:val="21"/>
              <w:szCs w:val="21"/>
            </w:rPr>
            <w:fldChar w:fldCharType="separate"/>
          </w:r>
          <w:r>
            <w:rPr>
              <w:rFonts w:hAnsi="宋体"/>
              <w:sz w:val="21"/>
              <w:szCs w:val="21"/>
            </w:rPr>
            <w:t>5.1环境风险管理制度</w:t>
          </w:r>
          <w:r>
            <w:rPr>
              <w:sz w:val="21"/>
              <w:szCs w:val="21"/>
            </w:rPr>
            <w:tab/>
          </w:r>
          <w:r>
            <w:rPr>
              <w:sz w:val="21"/>
              <w:szCs w:val="21"/>
            </w:rPr>
            <w:fldChar w:fldCharType="begin"/>
          </w:r>
          <w:r>
            <w:rPr>
              <w:sz w:val="21"/>
              <w:szCs w:val="21"/>
            </w:rPr>
            <w:instrText xml:space="preserve"> PAGEREF _Toc19425 \h </w:instrText>
          </w:r>
          <w:r>
            <w:rPr>
              <w:sz w:val="21"/>
              <w:szCs w:val="21"/>
            </w:rPr>
            <w:fldChar w:fldCharType="separate"/>
          </w:r>
          <w:r>
            <w:rPr>
              <w:sz w:val="21"/>
              <w:szCs w:val="21"/>
            </w:rPr>
            <w:t>60</w:t>
          </w:r>
          <w:r>
            <w:rPr>
              <w:sz w:val="21"/>
              <w:szCs w:val="21"/>
            </w:rPr>
            <w:fldChar w:fldCharType="end"/>
          </w:r>
          <w:r>
            <w:rPr>
              <w:sz w:val="21"/>
              <w:szCs w:val="21"/>
            </w:rPr>
            <w:fldChar w:fldCharType="end"/>
          </w:r>
        </w:p>
        <w:p>
          <w:pPr>
            <w:pStyle w:val="57"/>
            <w:tabs>
              <w:tab w:val="right" w:leader="dot" w:pos="9525"/>
            </w:tabs>
            <w:rPr>
              <w:sz w:val="21"/>
              <w:szCs w:val="21"/>
            </w:rPr>
          </w:pPr>
          <w:r>
            <w:rPr>
              <w:sz w:val="21"/>
              <w:szCs w:val="21"/>
            </w:rPr>
            <w:fldChar w:fldCharType="begin"/>
          </w:r>
          <w:r>
            <w:rPr>
              <w:sz w:val="21"/>
              <w:szCs w:val="21"/>
            </w:rPr>
            <w:instrText xml:space="preserve"> HYPERLINK \l _Toc4852 </w:instrText>
          </w:r>
          <w:r>
            <w:rPr>
              <w:sz w:val="21"/>
              <w:szCs w:val="21"/>
            </w:rPr>
            <w:fldChar w:fldCharType="separate"/>
          </w:r>
          <w:r>
            <w:rPr>
              <w:rFonts w:hAnsi="宋体"/>
              <w:sz w:val="21"/>
              <w:szCs w:val="21"/>
            </w:rPr>
            <w:t>5.2环境风险防控与应急措施</w:t>
          </w:r>
          <w:r>
            <w:rPr>
              <w:sz w:val="21"/>
              <w:szCs w:val="21"/>
            </w:rPr>
            <w:tab/>
          </w:r>
          <w:r>
            <w:rPr>
              <w:sz w:val="21"/>
              <w:szCs w:val="21"/>
            </w:rPr>
            <w:fldChar w:fldCharType="begin"/>
          </w:r>
          <w:r>
            <w:rPr>
              <w:sz w:val="21"/>
              <w:szCs w:val="21"/>
            </w:rPr>
            <w:instrText xml:space="preserve"> PAGEREF _Toc4852 \h </w:instrText>
          </w:r>
          <w:r>
            <w:rPr>
              <w:sz w:val="21"/>
              <w:szCs w:val="21"/>
            </w:rPr>
            <w:fldChar w:fldCharType="separate"/>
          </w:r>
          <w:r>
            <w:rPr>
              <w:sz w:val="21"/>
              <w:szCs w:val="21"/>
            </w:rPr>
            <w:t>60</w:t>
          </w:r>
          <w:r>
            <w:rPr>
              <w:sz w:val="21"/>
              <w:szCs w:val="21"/>
            </w:rPr>
            <w:fldChar w:fldCharType="end"/>
          </w:r>
          <w:r>
            <w:rPr>
              <w:sz w:val="21"/>
              <w:szCs w:val="21"/>
            </w:rPr>
            <w:fldChar w:fldCharType="end"/>
          </w:r>
        </w:p>
        <w:p>
          <w:pPr>
            <w:pStyle w:val="57"/>
            <w:tabs>
              <w:tab w:val="right" w:leader="dot" w:pos="9525"/>
            </w:tabs>
            <w:rPr>
              <w:sz w:val="21"/>
              <w:szCs w:val="21"/>
            </w:rPr>
          </w:pPr>
          <w:r>
            <w:rPr>
              <w:sz w:val="21"/>
              <w:szCs w:val="21"/>
            </w:rPr>
            <w:fldChar w:fldCharType="begin"/>
          </w:r>
          <w:r>
            <w:rPr>
              <w:sz w:val="21"/>
              <w:szCs w:val="21"/>
            </w:rPr>
            <w:instrText xml:space="preserve"> HYPERLINK \l _Toc9687 </w:instrText>
          </w:r>
          <w:r>
            <w:rPr>
              <w:sz w:val="21"/>
              <w:szCs w:val="21"/>
            </w:rPr>
            <w:fldChar w:fldCharType="separate"/>
          </w:r>
          <w:r>
            <w:rPr>
              <w:rFonts w:hAnsi="宋体"/>
              <w:sz w:val="21"/>
              <w:szCs w:val="21"/>
            </w:rPr>
            <w:t>5.3环境应急资源</w:t>
          </w:r>
          <w:r>
            <w:rPr>
              <w:sz w:val="21"/>
              <w:szCs w:val="21"/>
            </w:rPr>
            <w:tab/>
          </w:r>
          <w:r>
            <w:rPr>
              <w:sz w:val="21"/>
              <w:szCs w:val="21"/>
            </w:rPr>
            <w:fldChar w:fldCharType="begin"/>
          </w:r>
          <w:r>
            <w:rPr>
              <w:sz w:val="21"/>
              <w:szCs w:val="21"/>
            </w:rPr>
            <w:instrText xml:space="preserve"> PAGEREF _Toc9687 \h </w:instrText>
          </w:r>
          <w:r>
            <w:rPr>
              <w:sz w:val="21"/>
              <w:szCs w:val="21"/>
            </w:rPr>
            <w:fldChar w:fldCharType="separate"/>
          </w:r>
          <w:r>
            <w:rPr>
              <w:sz w:val="21"/>
              <w:szCs w:val="21"/>
            </w:rPr>
            <w:t>63</w:t>
          </w:r>
          <w:r>
            <w:rPr>
              <w:sz w:val="21"/>
              <w:szCs w:val="21"/>
            </w:rPr>
            <w:fldChar w:fldCharType="end"/>
          </w:r>
          <w:r>
            <w:rPr>
              <w:sz w:val="21"/>
              <w:szCs w:val="21"/>
            </w:rPr>
            <w:fldChar w:fldCharType="end"/>
          </w:r>
        </w:p>
        <w:p>
          <w:pPr>
            <w:pStyle w:val="57"/>
            <w:tabs>
              <w:tab w:val="right" w:leader="dot" w:pos="9525"/>
            </w:tabs>
            <w:rPr>
              <w:sz w:val="21"/>
              <w:szCs w:val="21"/>
            </w:rPr>
          </w:pPr>
          <w:r>
            <w:rPr>
              <w:sz w:val="21"/>
              <w:szCs w:val="21"/>
            </w:rPr>
            <w:fldChar w:fldCharType="begin"/>
          </w:r>
          <w:r>
            <w:rPr>
              <w:sz w:val="21"/>
              <w:szCs w:val="21"/>
            </w:rPr>
            <w:instrText xml:space="preserve"> HYPERLINK \l _Toc20810 </w:instrText>
          </w:r>
          <w:r>
            <w:rPr>
              <w:sz w:val="21"/>
              <w:szCs w:val="21"/>
            </w:rPr>
            <w:fldChar w:fldCharType="separate"/>
          </w:r>
          <w:r>
            <w:rPr>
              <w:rFonts w:hAnsi="宋体"/>
              <w:sz w:val="21"/>
              <w:szCs w:val="21"/>
            </w:rPr>
            <w:t>5.4需要整改的短期、中期和长期项目内容</w:t>
          </w:r>
          <w:r>
            <w:rPr>
              <w:sz w:val="21"/>
              <w:szCs w:val="21"/>
            </w:rPr>
            <w:tab/>
          </w:r>
          <w:r>
            <w:rPr>
              <w:sz w:val="21"/>
              <w:szCs w:val="21"/>
            </w:rPr>
            <w:fldChar w:fldCharType="begin"/>
          </w:r>
          <w:r>
            <w:rPr>
              <w:sz w:val="21"/>
              <w:szCs w:val="21"/>
            </w:rPr>
            <w:instrText xml:space="preserve"> PAGEREF _Toc20810 \h </w:instrText>
          </w:r>
          <w:r>
            <w:rPr>
              <w:sz w:val="21"/>
              <w:szCs w:val="21"/>
            </w:rPr>
            <w:fldChar w:fldCharType="separate"/>
          </w:r>
          <w:r>
            <w:rPr>
              <w:sz w:val="21"/>
              <w:szCs w:val="21"/>
            </w:rPr>
            <w:t>64</w:t>
          </w:r>
          <w:r>
            <w:rPr>
              <w:sz w:val="21"/>
              <w:szCs w:val="21"/>
            </w:rPr>
            <w:fldChar w:fldCharType="end"/>
          </w:r>
          <w:r>
            <w:rPr>
              <w:sz w:val="21"/>
              <w:szCs w:val="21"/>
            </w:rPr>
            <w:fldChar w:fldCharType="end"/>
          </w:r>
        </w:p>
        <w:p>
          <w:pPr>
            <w:pStyle w:val="58"/>
            <w:tabs>
              <w:tab w:val="right" w:leader="dot" w:pos="9525"/>
            </w:tabs>
            <w:rPr>
              <w:sz w:val="21"/>
              <w:szCs w:val="21"/>
            </w:rPr>
          </w:pPr>
          <w:r>
            <w:rPr>
              <w:sz w:val="21"/>
              <w:szCs w:val="21"/>
            </w:rPr>
            <w:fldChar w:fldCharType="begin"/>
          </w:r>
          <w:r>
            <w:rPr>
              <w:sz w:val="21"/>
              <w:szCs w:val="21"/>
            </w:rPr>
            <w:instrText xml:space="preserve"> HYPERLINK \l _Toc3408 </w:instrText>
          </w:r>
          <w:r>
            <w:rPr>
              <w:sz w:val="21"/>
              <w:szCs w:val="21"/>
            </w:rPr>
            <w:fldChar w:fldCharType="separate"/>
          </w:r>
          <w:r>
            <w:rPr>
              <w:rFonts w:hAnsi="宋体"/>
              <w:sz w:val="21"/>
              <w:szCs w:val="21"/>
            </w:rPr>
            <w:t>6完善环境风险防控与应急措施的实施计划</w:t>
          </w:r>
          <w:r>
            <w:rPr>
              <w:sz w:val="21"/>
              <w:szCs w:val="21"/>
            </w:rPr>
            <w:tab/>
          </w:r>
          <w:r>
            <w:rPr>
              <w:sz w:val="21"/>
              <w:szCs w:val="21"/>
            </w:rPr>
            <w:fldChar w:fldCharType="begin"/>
          </w:r>
          <w:r>
            <w:rPr>
              <w:sz w:val="21"/>
              <w:szCs w:val="21"/>
            </w:rPr>
            <w:instrText xml:space="preserve"> PAGEREF _Toc3408 \h </w:instrText>
          </w:r>
          <w:r>
            <w:rPr>
              <w:sz w:val="21"/>
              <w:szCs w:val="21"/>
            </w:rPr>
            <w:fldChar w:fldCharType="separate"/>
          </w:r>
          <w:r>
            <w:rPr>
              <w:sz w:val="21"/>
              <w:szCs w:val="21"/>
            </w:rPr>
            <w:t>65</w:t>
          </w:r>
          <w:r>
            <w:rPr>
              <w:sz w:val="21"/>
              <w:szCs w:val="21"/>
            </w:rPr>
            <w:fldChar w:fldCharType="end"/>
          </w:r>
          <w:r>
            <w:rPr>
              <w:sz w:val="21"/>
              <w:szCs w:val="21"/>
            </w:rPr>
            <w:fldChar w:fldCharType="end"/>
          </w:r>
        </w:p>
        <w:p>
          <w:pPr>
            <w:pStyle w:val="57"/>
            <w:tabs>
              <w:tab w:val="right" w:leader="dot" w:pos="9525"/>
            </w:tabs>
            <w:rPr>
              <w:sz w:val="21"/>
              <w:szCs w:val="21"/>
            </w:rPr>
          </w:pPr>
          <w:r>
            <w:rPr>
              <w:sz w:val="21"/>
              <w:szCs w:val="21"/>
            </w:rPr>
            <w:fldChar w:fldCharType="begin"/>
          </w:r>
          <w:r>
            <w:rPr>
              <w:sz w:val="21"/>
              <w:szCs w:val="21"/>
            </w:rPr>
            <w:instrText xml:space="preserve"> HYPERLINK \l _Toc7697 </w:instrText>
          </w:r>
          <w:r>
            <w:rPr>
              <w:sz w:val="21"/>
              <w:szCs w:val="21"/>
            </w:rPr>
            <w:fldChar w:fldCharType="separate"/>
          </w:r>
          <w:r>
            <w:rPr>
              <w:rFonts w:hAnsi="宋体"/>
              <w:sz w:val="21"/>
              <w:szCs w:val="21"/>
            </w:rPr>
            <w:t>6.1进一步完善环境风险管理制度</w:t>
          </w:r>
          <w:r>
            <w:rPr>
              <w:sz w:val="21"/>
              <w:szCs w:val="21"/>
            </w:rPr>
            <w:tab/>
          </w:r>
          <w:r>
            <w:rPr>
              <w:sz w:val="21"/>
              <w:szCs w:val="21"/>
            </w:rPr>
            <w:fldChar w:fldCharType="begin"/>
          </w:r>
          <w:r>
            <w:rPr>
              <w:sz w:val="21"/>
              <w:szCs w:val="21"/>
            </w:rPr>
            <w:instrText xml:space="preserve"> PAGEREF _Toc7697 \h </w:instrText>
          </w:r>
          <w:r>
            <w:rPr>
              <w:sz w:val="21"/>
              <w:szCs w:val="21"/>
            </w:rPr>
            <w:fldChar w:fldCharType="separate"/>
          </w:r>
          <w:r>
            <w:rPr>
              <w:sz w:val="21"/>
              <w:szCs w:val="21"/>
            </w:rPr>
            <w:t>65</w:t>
          </w:r>
          <w:r>
            <w:rPr>
              <w:sz w:val="21"/>
              <w:szCs w:val="21"/>
            </w:rPr>
            <w:fldChar w:fldCharType="end"/>
          </w:r>
          <w:r>
            <w:rPr>
              <w:sz w:val="21"/>
              <w:szCs w:val="21"/>
            </w:rPr>
            <w:fldChar w:fldCharType="end"/>
          </w:r>
        </w:p>
        <w:p>
          <w:pPr>
            <w:pStyle w:val="57"/>
            <w:tabs>
              <w:tab w:val="right" w:leader="dot" w:pos="9525"/>
            </w:tabs>
            <w:rPr>
              <w:sz w:val="21"/>
              <w:szCs w:val="21"/>
            </w:rPr>
          </w:pPr>
          <w:r>
            <w:rPr>
              <w:sz w:val="21"/>
              <w:szCs w:val="21"/>
            </w:rPr>
            <w:fldChar w:fldCharType="begin"/>
          </w:r>
          <w:r>
            <w:rPr>
              <w:sz w:val="21"/>
              <w:szCs w:val="21"/>
            </w:rPr>
            <w:instrText xml:space="preserve"> HYPERLINK \l _Toc23942 </w:instrText>
          </w:r>
          <w:r>
            <w:rPr>
              <w:sz w:val="21"/>
              <w:szCs w:val="21"/>
            </w:rPr>
            <w:fldChar w:fldCharType="separate"/>
          </w:r>
          <w:r>
            <w:rPr>
              <w:rFonts w:hAnsi="宋体"/>
              <w:sz w:val="21"/>
              <w:szCs w:val="21"/>
            </w:rPr>
            <w:t>6.2环境风险防控措施、环境应急能力建设</w:t>
          </w:r>
          <w:r>
            <w:rPr>
              <w:sz w:val="21"/>
              <w:szCs w:val="21"/>
            </w:rPr>
            <w:tab/>
          </w:r>
          <w:r>
            <w:rPr>
              <w:sz w:val="21"/>
              <w:szCs w:val="21"/>
            </w:rPr>
            <w:fldChar w:fldCharType="begin"/>
          </w:r>
          <w:r>
            <w:rPr>
              <w:sz w:val="21"/>
              <w:szCs w:val="21"/>
            </w:rPr>
            <w:instrText xml:space="preserve"> PAGEREF _Toc23942 \h </w:instrText>
          </w:r>
          <w:r>
            <w:rPr>
              <w:sz w:val="21"/>
              <w:szCs w:val="21"/>
            </w:rPr>
            <w:fldChar w:fldCharType="separate"/>
          </w:r>
          <w:r>
            <w:rPr>
              <w:sz w:val="21"/>
              <w:szCs w:val="21"/>
            </w:rPr>
            <w:t>65</w:t>
          </w:r>
          <w:r>
            <w:rPr>
              <w:sz w:val="21"/>
              <w:szCs w:val="21"/>
            </w:rPr>
            <w:fldChar w:fldCharType="end"/>
          </w:r>
          <w:r>
            <w:rPr>
              <w:sz w:val="21"/>
              <w:szCs w:val="21"/>
            </w:rPr>
            <w:fldChar w:fldCharType="end"/>
          </w:r>
        </w:p>
        <w:p>
          <w:pPr>
            <w:pStyle w:val="58"/>
            <w:tabs>
              <w:tab w:val="right" w:leader="dot" w:pos="9525"/>
            </w:tabs>
            <w:rPr>
              <w:sz w:val="21"/>
              <w:szCs w:val="21"/>
            </w:rPr>
          </w:pPr>
          <w:r>
            <w:rPr>
              <w:sz w:val="21"/>
              <w:szCs w:val="21"/>
            </w:rPr>
            <w:fldChar w:fldCharType="begin"/>
          </w:r>
          <w:r>
            <w:rPr>
              <w:sz w:val="21"/>
              <w:szCs w:val="21"/>
            </w:rPr>
            <w:instrText xml:space="preserve"> HYPERLINK \l _Toc18797 </w:instrText>
          </w:r>
          <w:r>
            <w:rPr>
              <w:sz w:val="21"/>
              <w:szCs w:val="21"/>
            </w:rPr>
            <w:fldChar w:fldCharType="separate"/>
          </w:r>
          <w:r>
            <w:rPr>
              <w:sz w:val="21"/>
              <w:szCs w:val="21"/>
            </w:rPr>
            <w:t>7</w:t>
          </w:r>
          <w:r>
            <w:rPr>
              <w:rFonts w:hAnsi="宋体"/>
              <w:sz w:val="21"/>
              <w:szCs w:val="21"/>
            </w:rPr>
            <w:t>企业环境风险等级</w:t>
          </w:r>
          <w:r>
            <w:rPr>
              <w:sz w:val="21"/>
              <w:szCs w:val="21"/>
            </w:rPr>
            <w:tab/>
          </w:r>
          <w:r>
            <w:rPr>
              <w:sz w:val="21"/>
              <w:szCs w:val="21"/>
            </w:rPr>
            <w:fldChar w:fldCharType="begin"/>
          </w:r>
          <w:r>
            <w:rPr>
              <w:sz w:val="21"/>
              <w:szCs w:val="21"/>
            </w:rPr>
            <w:instrText xml:space="preserve"> PAGEREF _Toc18797 \h </w:instrText>
          </w:r>
          <w:r>
            <w:rPr>
              <w:sz w:val="21"/>
              <w:szCs w:val="21"/>
            </w:rPr>
            <w:fldChar w:fldCharType="separate"/>
          </w:r>
          <w:r>
            <w:rPr>
              <w:sz w:val="21"/>
              <w:szCs w:val="21"/>
            </w:rPr>
            <w:t>67</w:t>
          </w:r>
          <w:r>
            <w:rPr>
              <w:sz w:val="21"/>
              <w:szCs w:val="21"/>
            </w:rPr>
            <w:fldChar w:fldCharType="end"/>
          </w:r>
          <w:r>
            <w:rPr>
              <w:sz w:val="21"/>
              <w:szCs w:val="21"/>
            </w:rPr>
            <w:fldChar w:fldCharType="end"/>
          </w:r>
        </w:p>
        <w:p>
          <w:pPr>
            <w:pStyle w:val="57"/>
            <w:tabs>
              <w:tab w:val="right" w:leader="dot" w:pos="9525"/>
            </w:tabs>
            <w:rPr>
              <w:sz w:val="21"/>
              <w:szCs w:val="21"/>
            </w:rPr>
          </w:pPr>
          <w:r>
            <w:rPr>
              <w:sz w:val="21"/>
              <w:szCs w:val="21"/>
            </w:rPr>
            <w:fldChar w:fldCharType="begin"/>
          </w:r>
          <w:r>
            <w:rPr>
              <w:sz w:val="21"/>
              <w:szCs w:val="21"/>
            </w:rPr>
            <w:instrText xml:space="preserve"> HYPERLINK \l _Toc18586 </w:instrText>
          </w:r>
          <w:r>
            <w:rPr>
              <w:sz w:val="21"/>
              <w:szCs w:val="21"/>
            </w:rPr>
            <w:fldChar w:fldCharType="separate"/>
          </w:r>
          <w:r>
            <w:rPr>
              <w:sz w:val="21"/>
              <w:szCs w:val="21"/>
            </w:rPr>
            <w:t>7.1</w:t>
          </w:r>
          <w:r>
            <w:rPr>
              <w:rFonts w:hAnsi="宋体"/>
              <w:sz w:val="21"/>
              <w:szCs w:val="21"/>
            </w:rPr>
            <w:t>突发大气环境事件风险分级</w:t>
          </w:r>
          <w:r>
            <w:rPr>
              <w:sz w:val="21"/>
              <w:szCs w:val="21"/>
            </w:rPr>
            <w:tab/>
          </w:r>
          <w:r>
            <w:rPr>
              <w:sz w:val="21"/>
              <w:szCs w:val="21"/>
            </w:rPr>
            <w:fldChar w:fldCharType="begin"/>
          </w:r>
          <w:r>
            <w:rPr>
              <w:sz w:val="21"/>
              <w:szCs w:val="21"/>
            </w:rPr>
            <w:instrText xml:space="preserve"> PAGEREF _Toc18586 \h </w:instrText>
          </w:r>
          <w:r>
            <w:rPr>
              <w:sz w:val="21"/>
              <w:szCs w:val="21"/>
            </w:rPr>
            <w:fldChar w:fldCharType="separate"/>
          </w:r>
          <w:r>
            <w:rPr>
              <w:sz w:val="21"/>
              <w:szCs w:val="21"/>
            </w:rPr>
            <w:t>67</w:t>
          </w:r>
          <w:r>
            <w:rPr>
              <w:sz w:val="21"/>
              <w:szCs w:val="21"/>
            </w:rPr>
            <w:fldChar w:fldCharType="end"/>
          </w:r>
          <w:r>
            <w:rPr>
              <w:sz w:val="21"/>
              <w:szCs w:val="21"/>
            </w:rPr>
            <w:fldChar w:fldCharType="end"/>
          </w:r>
        </w:p>
        <w:p>
          <w:pPr>
            <w:pStyle w:val="57"/>
            <w:tabs>
              <w:tab w:val="right" w:leader="dot" w:pos="9525"/>
            </w:tabs>
            <w:rPr>
              <w:sz w:val="21"/>
              <w:szCs w:val="21"/>
            </w:rPr>
          </w:pPr>
          <w:r>
            <w:rPr>
              <w:sz w:val="21"/>
              <w:szCs w:val="21"/>
            </w:rPr>
            <w:fldChar w:fldCharType="begin"/>
          </w:r>
          <w:r>
            <w:rPr>
              <w:sz w:val="21"/>
              <w:szCs w:val="21"/>
            </w:rPr>
            <w:instrText xml:space="preserve"> HYPERLINK \l _Toc32092 </w:instrText>
          </w:r>
          <w:r>
            <w:rPr>
              <w:sz w:val="21"/>
              <w:szCs w:val="21"/>
            </w:rPr>
            <w:fldChar w:fldCharType="separate"/>
          </w:r>
          <w:r>
            <w:rPr>
              <w:sz w:val="21"/>
              <w:szCs w:val="21"/>
            </w:rPr>
            <w:t>7.1.1</w:t>
          </w:r>
          <w:r>
            <w:rPr>
              <w:rFonts w:hAnsi="宋体"/>
              <w:sz w:val="21"/>
              <w:szCs w:val="21"/>
            </w:rPr>
            <w:t>计算涉气风险物质数量与其临界量比值（</w:t>
          </w:r>
          <w:r>
            <w:rPr>
              <w:sz w:val="21"/>
              <w:szCs w:val="21"/>
            </w:rPr>
            <w:t>Q</w:t>
          </w:r>
          <w:r>
            <w:rPr>
              <w:rFonts w:hAnsi="宋体"/>
              <w:sz w:val="21"/>
              <w:szCs w:val="21"/>
            </w:rPr>
            <w:t>）</w:t>
          </w:r>
          <w:r>
            <w:rPr>
              <w:sz w:val="21"/>
              <w:szCs w:val="21"/>
            </w:rPr>
            <w:tab/>
          </w:r>
          <w:r>
            <w:rPr>
              <w:sz w:val="21"/>
              <w:szCs w:val="21"/>
            </w:rPr>
            <w:fldChar w:fldCharType="begin"/>
          </w:r>
          <w:r>
            <w:rPr>
              <w:sz w:val="21"/>
              <w:szCs w:val="21"/>
            </w:rPr>
            <w:instrText xml:space="preserve"> PAGEREF _Toc32092 \h </w:instrText>
          </w:r>
          <w:r>
            <w:rPr>
              <w:sz w:val="21"/>
              <w:szCs w:val="21"/>
            </w:rPr>
            <w:fldChar w:fldCharType="separate"/>
          </w:r>
          <w:r>
            <w:rPr>
              <w:sz w:val="21"/>
              <w:szCs w:val="21"/>
            </w:rPr>
            <w:t>67</w:t>
          </w:r>
          <w:r>
            <w:rPr>
              <w:sz w:val="21"/>
              <w:szCs w:val="21"/>
            </w:rPr>
            <w:fldChar w:fldCharType="end"/>
          </w:r>
          <w:r>
            <w:rPr>
              <w:sz w:val="21"/>
              <w:szCs w:val="21"/>
            </w:rPr>
            <w:fldChar w:fldCharType="end"/>
          </w:r>
        </w:p>
        <w:p>
          <w:pPr>
            <w:pStyle w:val="59"/>
            <w:tabs>
              <w:tab w:val="right" w:leader="dot" w:pos="9525"/>
            </w:tabs>
            <w:rPr>
              <w:sz w:val="21"/>
              <w:szCs w:val="21"/>
            </w:rPr>
          </w:pPr>
          <w:r>
            <w:rPr>
              <w:sz w:val="21"/>
              <w:szCs w:val="21"/>
            </w:rPr>
            <w:fldChar w:fldCharType="begin"/>
          </w:r>
          <w:r>
            <w:rPr>
              <w:sz w:val="21"/>
              <w:szCs w:val="21"/>
            </w:rPr>
            <w:instrText xml:space="preserve"> HYPERLINK \l _Toc5990 </w:instrText>
          </w:r>
          <w:r>
            <w:rPr>
              <w:sz w:val="21"/>
              <w:szCs w:val="21"/>
            </w:rPr>
            <w:fldChar w:fldCharType="separate"/>
          </w:r>
          <w:r>
            <w:rPr>
              <w:sz w:val="21"/>
              <w:szCs w:val="21"/>
            </w:rPr>
            <w:t>7.1.2</w:t>
          </w:r>
          <w:r>
            <w:rPr>
              <w:rFonts w:hAnsi="宋体"/>
              <w:sz w:val="21"/>
              <w:szCs w:val="21"/>
            </w:rPr>
            <w:t>生产工艺过程与大气环境风险控制水平（</w:t>
          </w:r>
          <w:r>
            <w:rPr>
              <w:sz w:val="21"/>
              <w:szCs w:val="21"/>
            </w:rPr>
            <w:t>M</w:t>
          </w:r>
          <w:r>
            <w:rPr>
              <w:rFonts w:hAnsi="宋体"/>
              <w:sz w:val="21"/>
              <w:szCs w:val="21"/>
            </w:rPr>
            <w:t>）评估</w:t>
          </w:r>
          <w:r>
            <w:rPr>
              <w:sz w:val="21"/>
              <w:szCs w:val="21"/>
            </w:rPr>
            <w:tab/>
          </w:r>
          <w:r>
            <w:rPr>
              <w:sz w:val="21"/>
              <w:szCs w:val="21"/>
            </w:rPr>
            <w:fldChar w:fldCharType="begin"/>
          </w:r>
          <w:r>
            <w:rPr>
              <w:sz w:val="21"/>
              <w:szCs w:val="21"/>
            </w:rPr>
            <w:instrText xml:space="preserve"> PAGEREF _Toc5990 \h </w:instrText>
          </w:r>
          <w:r>
            <w:rPr>
              <w:sz w:val="21"/>
              <w:szCs w:val="21"/>
            </w:rPr>
            <w:fldChar w:fldCharType="separate"/>
          </w:r>
          <w:r>
            <w:rPr>
              <w:sz w:val="21"/>
              <w:szCs w:val="21"/>
            </w:rPr>
            <w:t>71</w:t>
          </w:r>
          <w:r>
            <w:rPr>
              <w:sz w:val="21"/>
              <w:szCs w:val="21"/>
            </w:rPr>
            <w:fldChar w:fldCharType="end"/>
          </w:r>
          <w:r>
            <w:rPr>
              <w:sz w:val="21"/>
              <w:szCs w:val="21"/>
            </w:rPr>
            <w:fldChar w:fldCharType="end"/>
          </w:r>
        </w:p>
        <w:p>
          <w:pPr>
            <w:pStyle w:val="59"/>
            <w:tabs>
              <w:tab w:val="right" w:leader="dot" w:pos="9525"/>
            </w:tabs>
            <w:rPr>
              <w:sz w:val="21"/>
              <w:szCs w:val="21"/>
            </w:rPr>
          </w:pPr>
          <w:r>
            <w:rPr>
              <w:sz w:val="21"/>
              <w:szCs w:val="21"/>
            </w:rPr>
            <w:fldChar w:fldCharType="begin"/>
          </w:r>
          <w:r>
            <w:rPr>
              <w:sz w:val="21"/>
              <w:szCs w:val="21"/>
            </w:rPr>
            <w:instrText xml:space="preserve"> HYPERLINK \l _Toc29380 </w:instrText>
          </w:r>
          <w:r>
            <w:rPr>
              <w:sz w:val="21"/>
              <w:szCs w:val="21"/>
            </w:rPr>
            <w:fldChar w:fldCharType="separate"/>
          </w:r>
          <w:r>
            <w:rPr>
              <w:sz w:val="21"/>
              <w:szCs w:val="21"/>
            </w:rPr>
            <w:t xml:space="preserve">7.1.2.1 </w:t>
          </w:r>
          <w:r>
            <w:rPr>
              <w:rFonts w:hAnsi="宋体"/>
              <w:sz w:val="21"/>
              <w:szCs w:val="21"/>
            </w:rPr>
            <w:t>生产工艺过程含有风险工艺和设备情况</w:t>
          </w:r>
          <w:r>
            <w:rPr>
              <w:sz w:val="21"/>
              <w:szCs w:val="21"/>
            </w:rPr>
            <w:tab/>
          </w:r>
          <w:r>
            <w:rPr>
              <w:sz w:val="21"/>
              <w:szCs w:val="21"/>
            </w:rPr>
            <w:fldChar w:fldCharType="begin"/>
          </w:r>
          <w:r>
            <w:rPr>
              <w:sz w:val="21"/>
              <w:szCs w:val="21"/>
            </w:rPr>
            <w:instrText xml:space="preserve"> PAGEREF _Toc29380 \h </w:instrText>
          </w:r>
          <w:r>
            <w:rPr>
              <w:sz w:val="21"/>
              <w:szCs w:val="21"/>
            </w:rPr>
            <w:fldChar w:fldCharType="separate"/>
          </w:r>
          <w:r>
            <w:rPr>
              <w:sz w:val="21"/>
              <w:szCs w:val="21"/>
            </w:rPr>
            <w:t>71</w:t>
          </w:r>
          <w:r>
            <w:rPr>
              <w:sz w:val="21"/>
              <w:szCs w:val="21"/>
            </w:rPr>
            <w:fldChar w:fldCharType="end"/>
          </w:r>
          <w:r>
            <w:rPr>
              <w:sz w:val="21"/>
              <w:szCs w:val="21"/>
            </w:rPr>
            <w:fldChar w:fldCharType="end"/>
          </w:r>
        </w:p>
        <w:p>
          <w:pPr>
            <w:pStyle w:val="59"/>
            <w:tabs>
              <w:tab w:val="right" w:leader="dot" w:pos="9525"/>
            </w:tabs>
            <w:rPr>
              <w:sz w:val="21"/>
              <w:szCs w:val="21"/>
            </w:rPr>
          </w:pPr>
          <w:r>
            <w:rPr>
              <w:sz w:val="21"/>
              <w:szCs w:val="21"/>
            </w:rPr>
            <w:fldChar w:fldCharType="begin"/>
          </w:r>
          <w:r>
            <w:rPr>
              <w:sz w:val="21"/>
              <w:szCs w:val="21"/>
            </w:rPr>
            <w:instrText xml:space="preserve"> HYPERLINK \l _Toc11498 </w:instrText>
          </w:r>
          <w:r>
            <w:rPr>
              <w:sz w:val="21"/>
              <w:szCs w:val="21"/>
            </w:rPr>
            <w:fldChar w:fldCharType="separate"/>
          </w:r>
          <w:r>
            <w:rPr>
              <w:sz w:val="21"/>
              <w:szCs w:val="21"/>
            </w:rPr>
            <w:t xml:space="preserve">7.1.2.2 </w:t>
          </w:r>
          <w:r>
            <w:rPr>
              <w:rFonts w:hAnsi="宋体"/>
              <w:sz w:val="21"/>
              <w:szCs w:val="21"/>
            </w:rPr>
            <w:t>大气环境风险防控措施及突发大气环境事件发生情况</w:t>
          </w:r>
          <w:r>
            <w:rPr>
              <w:sz w:val="21"/>
              <w:szCs w:val="21"/>
            </w:rPr>
            <w:tab/>
          </w:r>
          <w:r>
            <w:rPr>
              <w:sz w:val="21"/>
              <w:szCs w:val="21"/>
            </w:rPr>
            <w:fldChar w:fldCharType="begin"/>
          </w:r>
          <w:r>
            <w:rPr>
              <w:sz w:val="21"/>
              <w:szCs w:val="21"/>
            </w:rPr>
            <w:instrText xml:space="preserve"> PAGEREF _Toc11498 \h </w:instrText>
          </w:r>
          <w:r>
            <w:rPr>
              <w:sz w:val="21"/>
              <w:szCs w:val="21"/>
            </w:rPr>
            <w:fldChar w:fldCharType="separate"/>
          </w:r>
          <w:r>
            <w:rPr>
              <w:sz w:val="21"/>
              <w:szCs w:val="21"/>
            </w:rPr>
            <w:t>72</w:t>
          </w:r>
          <w:r>
            <w:rPr>
              <w:sz w:val="21"/>
              <w:szCs w:val="21"/>
            </w:rPr>
            <w:fldChar w:fldCharType="end"/>
          </w:r>
          <w:r>
            <w:rPr>
              <w:sz w:val="21"/>
              <w:szCs w:val="21"/>
            </w:rPr>
            <w:fldChar w:fldCharType="end"/>
          </w:r>
        </w:p>
        <w:p>
          <w:pPr>
            <w:pStyle w:val="59"/>
            <w:tabs>
              <w:tab w:val="right" w:leader="dot" w:pos="9525"/>
            </w:tabs>
            <w:rPr>
              <w:sz w:val="21"/>
              <w:szCs w:val="21"/>
            </w:rPr>
          </w:pPr>
          <w:r>
            <w:rPr>
              <w:sz w:val="21"/>
              <w:szCs w:val="21"/>
            </w:rPr>
            <w:fldChar w:fldCharType="begin"/>
          </w:r>
          <w:r>
            <w:rPr>
              <w:sz w:val="21"/>
              <w:szCs w:val="21"/>
            </w:rPr>
            <w:instrText xml:space="preserve"> HYPERLINK \l _Toc4633 </w:instrText>
          </w:r>
          <w:r>
            <w:rPr>
              <w:sz w:val="21"/>
              <w:szCs w:val="21"/>
            </w:rPr>
            <w:fldChar w:fldCharType="separate"/>
          </w:r>
          <w:r>
            <w:rPr>
              <w:sz w:val="21"/>
              <w:szCs w:val="21"/>
            </w:rPr>
            <w:t xml:space="preserve">7.1.2.3 </w:t>
          </w:r>
          <w:r>
            <w:rPr>
              <w:rFonts w:hAnsi="宋体"/>
              <w:sz w:val="21"/>
              <w:szCs w:val="21"/>
            </w:rPr>
            <w:t>企业生产工艺过程与大气环境风险控制水平</w:t>
          </w:r>
          <w:r>
            <w:rPr>
              <w:sz w:val="21"/>
              <w:szCs w:val="21"/>
            </w:rPr>
            <w:tab/>
          </w:r>
          <w:r>
            <w:rPr>
              <w:sz w:val="21"/>
              <w:szCs w:val="21"/>
            </w:rPr>
            <w:fldChar w:fldCharType="begin"/>
          </w:r>
          <w:r>
            <w:rPr>
              <w:sz w:val="21"/>
              <w:szCs w:val="21"/>
            </w:rPr>
            <w:instrText xml:space="preserve"> PAGEREF _Toc4633 \h </w:instrText>
          </w:r>
          <w:r>
            <w:rPr>
              <w:sz w:val="21"/>
              <w:szCs w:val="21"/>
            </w:rPr>
            <w:fldChar w:fldCharType="separate"/>
          </w:r>
          <w:r>
            <w:rPr>
              <w:sz w:val="21"/>
              <w:szCs w:val="21"/>
            </w:rPr>
            <w:t>73</w:t>
          </w:r>
          <w:r>
            <w:rPr>
              <w:sz w:val="21"/>
              <w:szCs w:val="21"/>
            </w:rPr>
            <w:fldChar w:fldCharType="end"/>
          </w:r>
          <w:r>
            <w:rPr>
              <w:sz w:val="21"/>
              <w:szCs w:val="21"/>
            </w:rPr>
            <w:fldChar w:fldCharType="end"/>
          </w:r>
        </w:p>
        <w:p>
          <w:pPr>
            <w:pStyle w:val="59"/>
            <w:tabs>
              <w:tab w:val="right" w:leader="dot" w:pos="9525"/>
            </w:tabs>
            <w:rPr>
              <w:sz w:val="21"/>
              <w:szCs w:val="21"/>
            </w:rPr>
          </w:pPr>
          <w:r>
            <w:rPr>
              <w:sz w:val="21"/>
              <w:szCs w:val="21"/>
            </w:rPr>
            <w:fldChar w:fldCharType="begin"/>
          </w:r>
          <w:r>
            <w:rPr>
              <w:sz w:val="21"/>
              <w:szCs w:val="21"/>
            </w:rPr>
            <w:instrText xml:space="preserve"> HYPERLINK \l _Toc20540 </w:instrText>
          </w:r>
          <w:r>
            <w:rPr>
              <w:sz w:val="21"/>
              <w:szCs w:val="21"/>
            </w:rPr>
            <w:fldChar w:fldCharType="separate"/>
          </w:r>
          <w:r>
            <w:rPr>
              <w:sz w:val="21"/>
              <w:szCs w:val="21"/>
            </w:rPr>
            <w:t>7.1.3</w:t>
          </w:r>
          <w:r>
            <w:rPr>
              <w:rFonts w:hAnsi="宋体"/>
              <w:sz w:val="21"/>
              <w:szCs w:val="21"/>
            </w:rPr>
            <w:t>大气环境风险受体敏感程度（</w:t>
          </w:r>
          <w:r>
            <w:rPr>
              <w:sz w:val="21"/>
              <w:szCs w:val="21"/>
            </w:rPr>
            <w:t>E</w:t>
          </w:r>
          <w:r>
            <w:rPr>
              <w:rFonts w:hAnsi="宋体"/>
              <w:sz w:val="21"/>
              <w:szCs w:val="21"/>
            </w:rPr>
            <w:t>）评估</w:t>
          </w:r>
          <w:r>
            <w:rPr>
              <w:sz w:val="21"/>
              <w:szCs w:val="21"/>
            </w:rPr>
            <w:tab/>
          </w:r>
          <w:r>
            <w:rPr>
              <w:sz w:val="21"/>
              <w:szCs w:val="21"/>
            </w:rPr>
            <w:fldChar w:fldCharType="begin"/>
          </w:r>
          <w:r>
            <w:rPr>
              <w:sz w:val="21"/>
              <w:szCs w:val="21"/>
            </w:rPr>
            <w:instrText xml:space="preserve"> PAGEREF _Toc20540 \h </w:instrText>
          </w:r>
          <w:r>
            <w:rPr>
              <w:sz w:val="21"/>
              <w:szCs w:val="21"/>
            </w:rPr>
            <w:fldChar w:fldCharType="separate"/>
          </w:r>
          <w:r>
            <w:rPr>
              <w:sz w:val="21"/>
              <w:szCs w:val="21"/>
            </w:rPr>
            <w:t>73</w:t>
          </w:r>
          <w:r>
            <w:rPr>
              <w:sz w:val="21"/>
              <w:szCs w:val="21"/>
            </w:rPr>
            <w:fldChar w:fldCharType="end"/>
          </w:r>
          <w:r>
            <w:rPr>
              <w:sz w:val="21"/>
              <w:szCs w:val="21"/>
            </w:rPr>
            <w:fldChar w:fldCharType="end"/>
          </w:r>
        </w:p>
        <w:p>
          <w:pPr>
            <w:pStyle w:val="59"/>
            <w:tabs>
              <w:tab w:val="right" w:leader="dot" w:pos="9525"/>
            </w:tabs>
            <w:rPr>
              <w:sz w:val="21"/>
              <w:szCs w:val="21"/>
            </w:rPr>
          </w:pPr>
          <w:r>
            <w:rPr>
              <w:sz w:val="21"/>
              <w:szCs w:val="21"/>
            </w:rPr>
            <w:fldChar w:fldCharType="begin"/>
          </w:r>
          <w:r>
            <w:rPr>
              <w:sz w:val="21"/>
              <w:szCs w:val="21"/>
            </w:rPr>
            <w:instrText xml:space="preserve"> HYPERLINK \l _Toc13582 </w:instrText>
          </w:r>
          <w:r>
            <w:rPr>
              <w:sz w:val="21"/>
              <w:szCs w:val="21"/>
            </w:rPr>
            <w:fldChar w:fldCharType="separate"/>
          </w:r>
          <w:r>
            <w:rPr>
              <w:sz w:val="21"/>
              <w:szCs w:val="21"/>
            </w:rPr>
            <w:t>7.1.4</w:t>
          </w:r>
          <w:r>
            <w:rPr>
              <w:rFonts w:hAnsi="宋体"/>
              <w:sz w:val="21"/>
              <w:szCs w:val="21"/>
            </w:rPr>
            <w:t>企业大气环境事件风险等级确定</w:t>
          </w:r>
          <w:r>
            <w:rPr>
              <w:sz w:val="21"/>
              <w:szCs w:val="21"/>
            </w:rPr>
            <w:tab/>
          </w:r>
          <w:r>
            <w:rPr>
              <w:sz w:val="21"/>
              <w:szCs w:val="21"/>
            </w:rPr>
            <w:fldChar w:fldCharType="begin"/>
          </w:r>
          <w:r>
            <w:rPr>
              <w:sz w:val="21"/>
              <w:szCs w:val="21"/>
            </w:rPr>
            <w:instrText xml:space="preserve"> PAGEREF _Toc13582 \h </w:instrText>
          </w:r>
          <w:r>
            <w:rPr>
              <w:sz w:val="21"/>
              <w:szCs w:val="21"/>
            </w:rPr>
            <w:fldChar w:fldCharType="separate"/>
          </w:r>
          <w:r>
            <w:rPr>
              <w:sz w:val="21"/>
              <w:szCs w:val="21"/>
            </w:rPr>
            <w:t>74</w:t>
          </w:r>
          <w:r>
            <w:rPr>
              <w:sz w:val="21"/>
              <w:szCs w:val="21"/>
            </w:rPr>
            <w:fldChar w:fldCharType="end"/>
          </w:r>
          <w:r>
            <w:rPr>
              <w:sz w:val="21"/>
              <w:szCs w:val="21"/>
            </w:rPr>
            <w:fldChar w:fldCharType="end"/>
          </w:r>
        </w:p>
        <w:p>
          <w:pPr>
            <w:pStyle w:val="59"/>
            <w:tabs>
              <w:tab w:val="right" w:leader="dot" w:pos="9525"/>
            </w:tabs>
            <w:rPr>
              <w:sz w:val="21"/>
              <w:szCs w:val="21"/>
            </w:rPr>
          </w:pPr>
          <w:r>
            <w:rPr>
              <w:sz w:val="21"/>
              <w:szCs w:val="21"/>
            </w:rPr>
            <w:fldChar w:fldCharType="begin"/>
          </w:r>
          <w:r>
            <w:rPr>
              <w:sz w:val="21"/>
              <w:szCs w:val="21"/>
            </w:rPr>
            <w:instrText xml:space="preserve"> HYPERLINK \l _Toc27094 </w:instrText>
          </w:r>
          <w:r>
            <w:rPr>
              <w:sz w:val="21"/>
              <w:szCs w:val="21"/>
            </w:rPr>
            <w:fldChar w:fldCharType="separate"/>
          </w:r>
          <w:r>
            <w:rPr>
              <w:sz w:val="21"/>
              <w:szCs w:val="21"/>
            </w:rPr>
            <w:t>7.1.5</w:t>
          </w:r>
          <w:r>
            <w:rPr>
              <w:rFonts w:hAnsi="宋体"/>
              <w:sz w:val="21"/>
              <w:szCs w:val="21"/>
            </w:rPr>
            <w:t>突发大气环境事件风险等级表征</w:t>
          </w:r>
          <w:r>
            <w:rPr>
              <w:sz w:val="21"/>
              <w:szCs w:val="21"/>
            </w:rPr>
            <w:tab/>
          </w:r>
          <w:r>
            <w:rPr>
              <w:sz w:val="21"/>
              <w:szCs w:val="21"/>
            </w:rPr>
            <w:fldChar w:fldCharType="begin"/>
          </w:r>
          <w:r>
            <w:rPr>
              <w:sz w:val="21"/>
              <w:szCs w:val="21"/>
            </w:rPr>
            <w:instrText xml:space="preserve"> PAGEREF _Toc27094 \h </w:instrText>
          </w:r>
          <w:r>
            <w:rPr>
              <w:sz w:val="21"/>
              <w:szCs w:val="21"/>
            </w:rPr>
            <w:fldChar w:fldCharType="separate"/>
          </w:r>
          <w:r>
            <w:rPr>
              <w:sz w:val="21"/>
              <w:szCs w:val="21"/>
            </w:rPr>
            <w:t>74</w:t>
          </w:r>
          <w:r>
            <w:rPr>
              <w:sz w:val="21"/>
              <w:szCs w:val="21"/>
            </w:rPr>
            <w:fldChar w:fldCharType="end"/>
          </w:r>
          <w:r>
            <w:rPr>
              <w:sz w:val="21"/>
              <w:szCs w:val="21"/>
            </w:rPr>
            <w:fldChar w:fldCharType="end"/>
          </w:r>
        </w:p>
        <w:p>
          <w:pPr>
            <w:pStyle w:val="57"/>
            <w:tabs>
              <w:tab w:val="right" w:leader="dot" w:pos="9525"/>
            </w:tabs>
            <w:rPr>
              <w:sz w:val="21"/>
              <w:szCs w:val="21"/>
            </w:rPr>
          </w:pPr>
          <w:r>
            <w:rPr>
              <w:sz w:val="21"/>
              <w:szCs w:val="21"/>
            </w:rPr>
            <w:fldChar w:fldCharType="begin"/>
          </w:r>
          <w:r>
            <w:rPr>
              <w:sz w:val="21"/>
              <w:szCs w:val="21"/>
            </w:rPr>
            <w:instrText xml:space="preserve"> HYPERLINK \l _Toc7925 </w:instrText>
          </w:r>
          <w:r>
            <w:rPr>
              <w:sz w:val="21"/>
              <w:szCs w:val="21"/>
            </w:rPr>
            <w:fldChar w:fldCharType="separate"/>
          </w:r>
          <w:r>
            <w:rPr>
              <w:sz w:val="21"/>
              <w:szCs w:val="21"/>
            </w:rPr>
            <w:t>7.2</w:t>
          </w:r>
          <w:r>
            <w:rPr>
              <w:rFonts w:hAnsi="宋体"/>
              <w:sz w:val="21"/>
              <w:szCs w:val="21"/>
            </w:rPr>
            <w:t>突发水环境事件风险分级</w:t>
          </w:r>
          <w:r>
            <w:rPr>
              <w:sz w:val="21"/>
              <w:szCs w:val="21"/>
            </w:rPr>
            <w:tab/>
          </w:r>
          <w:r>
            <w:rPr>
              <w:sz w:val="21"/>
              <w:szCs w:val="21"/>
            </w:rPr>
            <w:fldChar w:fldCharType="begin"/>
          </w:r>
          <w:r>
            <w:rPr>
              <w:sz w:val="21"/>
              <w:szCs w:val="21"/>
            </w:rPr>
            <w:instrText xml:space="preserve"> PAGEREF _Toc7925 \h </w:instrText>
          </w:r>
          <w:r>
            <w:rPr>
              <w:sz w:val="21"/>
              <w:szCs w:val="21"/>
            </w:rPr>
            <w:fldChar w:fldCharType="separate"/>
          </w:r>
          <w:r>
            <w:rPr>
              <w:sz w:val="21"/>
              <w:szCs w:val="21"/>
            </w:rPr>
            <w:t>74</w:t>
          </w:r>
          <w:r>
            <w:rPr>
              <w:sz w:val="21"/>
              <w:szCs w:val="21"/>
            </w:rPr>
            <w:fldChar w:fldCharType="end"/>
          </w:r>
          <w:r>
            <w:rPr>
              <w:sz w:val="21"/>
              <w:szCs w:val="21"/>
            </w:rPr>
            <w:fldChar w:fldCharType="end"/>
          </w:r>
        </w:p>
        <w:p>
          <w:pPr>
            <w:pStyle w:val="59"/>
            <w:tabs>
              <w:tab w:val="right" w:leader="dot" w:pos="9525"/>
            </w:tabs>
            <w:rPr>
              <w:sz w:val="21"/>
              <w:szCs w:val="21"/>
            </w:rPr>
          </w:pPr>
          <w:r>
            <w:rPr>
              <w:sz w:val="21"/>
              <w:szCs w:val="21"/>
            </w:rPr>
            <w:fldChar w:fldCharType="begin"/>
          </w:r>
          <w:r>
            <w:rPr>
              <w:sz w:val="21"/>
              <w:szCs w:val="21"/>
            </w:rPr>
            <w:instrText xml:space="preserve"> HYPERLINK \l _Toc19876 </w:instrText>
          </w:r>
          <w:r>
            <w:rPr>
              <w:sz w:val="21"/>
              <w:szCs w:val="21"/>
            </w:rPr>
            <w:fldChar w:fldCharType="separate"/>
          </w:r>
          <w:r>
            <w:rPr>
              <w:sz w:val="21"/>
              <w:szCs w:val="21"/>
            </w:rPr>
            <w:t>7.2.1</w:t>
          </w:r>
          <w:r>
            <w:rPr>
              <w:rFonts w:hAnsi="宋体"/>
              <w:sz w:val="21"/>
              <w:szCs w:val="21"/>
            </w:rPr>
            <w:t>涉水环境风险物质数量与其临界量比值（</w:t>
          </w:r>
          <w:r>
            <w:rPr>
              <w:sz w:val="21"/>
              <w:szCs w:val="21"/>
            </w:rPr>
            <w:t>Q</w:t>
          </w:r>
          <w:r>
            <w:rPr>
              <w:rFonts w:hAnsi="宋体"/>
              <w:sz w:val="21"/>
              <w:szCs w:val="21"/>
            </w:rPr>
            <w:t>）</w:t>
          </w:r>
          <w:r>
            <w:rPr>
              <w:sz w:val="21"/>
              <w:szCs w:val="21"/>
            </w:rPr>
            <w:tab/>
          </w:r>
          <w:r>
            <w:rPr>
              <w:sz w:val="21"/>
              <w:szCs w:val="21"/>
            </w:rPr>
            <w:fldChar w:fldCharType="begin"/>
          </w:r>
          <w:r>
            <w:rPr>
              <w:sz w:val="21"/>
              <w:szCs w:val="21"/>
            </w:rPr>
            <w:instrText xml:space="preserve"> PAGEREF _Toc19876 \h </w:instrText>
          </w:r>
          <w:r>
            <w:rPr>
              <w:sz w:val="21"/>
              <w:szCs w:val="21"/>
            </w:rPr>
            <w:fldChar w:fldCharType="separate"/>
          </w:r>
          <w:r>
            <w:rPr>
              <w:sz w:val="21"/>
              <w:szCs w:val="21"/>
            </w:rPr>
            <w:t>74</w:t>
          </w:r>
          <w:r>
            <w:rPr>
              <w:sz w:val="21"/>
              <w:szCs w:val="21"/>
            </w:rPr>
            <w:fldChar w:fldCharType="end"/>
          </w:r>
          <w:r>
            <w:rPr>
              <w:sz w:val="21"/>
              <w:szCs w:val="21"/>
            </w:rPr>
            <w:fldChar w:fldCharType="end"/>
          </w:r>
        </w:p>
        <w:p>
          <w:pPr>
            <w:pStyle w:val="59"/>
            <w:tabs>
              <w:tab w:val="right" w:leader="dot" w:pos="9525"/>
            </w:tabs>
            <w:rPr>
              <w:sz w:val="21"/>
              <w:szCs w:val="21"/>
            </w:rPr>
          </w:pPr>
          <w:r>
            <w:rPr>
              <w:sz w:val="21"/>
              <w:szCs w:val="21"/>
            </w:rPr>
            <w:fldChar w:fldCharType="begin"/>
          </w:r>
          <w:r>
            <w:rPr>
              <w:sz w:val="21"/>
              <w:szCs w:val="21"/>
            </w:rPr>
            <w:instrText xml:space="preserve"> HYPERLINK \l _Toc15912 </w:instrText>
          </w:r>
          <w:r>
            <w:rPr>
              <w:sz w:val="21"/>
              <w:szCs w:val="21"/>
            </w:rPr>
            <w:fldChar w:fldCharType="separate"/>
          </w:r>
          <w:r>
            <w:rPr>
              <w:sz w:val="21"/>
              <w:szCs w:val="21"/>
            </w:rPr>
            <w:t>7.2.2</w:t>
          </w:r>
          <w:r>
            <w:rPr>
              <w:rFonts w:hAnsi="宋体"/>
              <w:sz w:val="21"/>
              <w:szCs w:val="21"/>
            </w:rPr>
            <w:t>生产工艺过程与水环境风险控制水平（</w:t>
          </w:r>
          <w:r>
            <w:rPr>
              <w:sz w:val="21"/>
              <w:szCs w:val="21"/>
            </w:rPr>
            <w:t>M</w:t>
          </w:r>
          <w:r>
            <w:rPr>
              <w:rFonts w:hAnsi="宋体"/>
              <w:sz w:val="21"/>
              <w:szCs w:val="21"/>
            </w:rPr>
            <w:t>）评估</w:t>
          </w:r>
          <w:r>
            <w:rPr>
              <w:sz w:val="21"/>
              <w:szCs w:val="21"/>
            </w:rPr>
            <w:tab/>
          </w:r>
          <w:r>
            <w:rPr>
              <w:sz w:val="21"/>
              <w:szCs w:val="21"/>
            </w:rPr>
            <w:fldChar w:fldCharType="begin"/>
          </w:r>
          <w:r>
            <w:rPr>
              <w:sz w:val="21"/>
              <w:szCs w:val="21"/>
            </w:rPr>
            <w:instrText xml:space="preserve"> PAGEREF _Toc15912 \h </w:instrText>
          </w:r>
          <w:r>
            <w:rPr>
              <w:sz w:val="21"/>
              <w:szCs w:val="21"/>
            </w:rPr>
            <w:fldChar w:fldCharType="separate"/>
          </w:r>
          <w:r>
            <w:rPr>
              <w:sz w:val="21"/>
              <w:szCs w:val="21"/>
            </w:rPr>
            <w:t>75</w:t>
          </w:r>
          <w:r>
            <w:rPr>
              <w:sz w:val="21"/>
              <w:szCs w:val="21"/>
            </w:rPr>
            <w:fldChar w:fldCharType="end"/>
          </w:r>
          <w:r>
            <w:rPr>
              <w:sz w:val="21"/>
              <w:szCs w:val="21"/>
            </w:rPr>
            <w:fldChar w:fldCharType="end"/>
          </w:r>
        </w:p>
        <w:p>
          <w:pPr>
            <w:pStyle w:val="59"/>
            <w:tabs>
              <w:tab w:val="right" w:leader="dot" w:pos="9525"/>
            </w:tabs>
            <w:rPr>
              <w:sz w:val="21"/>
              <w:szCs w:val="21"/>
            </w:rPr>
          </w:pPr>
          <w:r>
            <w:rPr>
              <w:sz w:val="21"/>
              <w:szCs w:val="21"/>
            </w:rPr>
            <w:fldChar w:fldCharType="begin"/>
          </w:r>
          <w:r>
            <w:rPr>
              <w:sz w:val="21"/>
              <w:szCs w:val="21"/>
            </w:rPr>
            <w:instrText xml:space="preserve"> HYPERLINK \l _Toc30375 </w:instrText>
          </w:r>
          <w:r>
            <w:rPr>
              <w:sz w:val="21"/>
              <w:szCs w:val="21"/>
            </w:rPr>
            <w:fldChar w:fldCharType="separate"/>
          </w:r>
          <w:r>
            <w:rPr>
              <w:sz w:val="21"/>
              <w:szCs w:val="21"/>
            </w:rPr>
            <w:t>7.2.3</w:t>
          </w:r>
          <w:r>
            <w:rPr>
              <w:rFonts w:hAnsi="宋体"/>
              <w:sz w:val="21"/>
              <w:szCs w:val="21"/>
            </w:rPr>
            <w:t>确定水环境风险受体类型（</w:t>
          </w:r>
          <w:r>
            <w:rPr>
              <w:sz w:val="21"/>
              <w:szCs w:val="21"/>
            </w:rPr>
            <w:t>E</w:t>
          </w:r>
          <w:r>
            <w:rPr>
              <w:rFonts w:hAnsi="宋体"/>
              <w:sz w:val="21"/>
              <w:szCs w:val="21"/>
            </w:rPr>
            <w:t>）</w:t>
          </w:r>
          <w:r>
            <w:rPr>
              <w:sz w:val="21"/>
              <w:szCs w:val="21"/>
            </w:rPr>
            <w:tab/>
          </w:r>
          <w:r>
            <w:rPr>
              <w:sz w:val="21"/>
              <w:szCs w:val="21"/>
            </w:rPr>
            <w:fldChar w:fldCharType="begin"/>
          </w:r>
          <w:r>
            <w:rPr>
              <w:sz w:val="21"/>
              <w:szCs w:val="21"/>
            </w:rPr>
            <w:instrText xml:space="preserve"> PAGEREF _Toc30375 \h </w:instrText>
          </w:r>
          <w:r>
            <w:rPr>
              <w:sz w:val="21"/>
              <w:szCs w:val="21"/>
            </w:rPr>
            <w:fldChar w:fldCharType="separate"/>
          </w:r>
          <w:r>
            <w:rPr>
              <w:sz w:val="21"/>
              <w:szCs w:val="21"/>
            </w:rPr>
            <w:t>79</w:t>
          </w:r>
          <w:r>
            <w:rPr>
              <w:sz w:val="21"/>
              <w:szCs w:val="21"/>
            </w:rPr>
            <w:fldChar w:fldCharType="end"/>
          </w:r>
          <w:r>
            <w:rPr>
              <w:sz w:val="21"/>
              <w:szCs w:val="21"/>
            </w:rPr>
            <w:fldChar w:fldCharType="end"/>
          </w:r>
        </w:p>
        <w:p>
          <w:pPr>
            <w:pStyle w:val="59"/>
            <w:tabs>
              <w:tab w:val="right" w:leader="dot" w:pos="9525"/>
            </w:tabs>
            <w:rPr>
              <w:sz w:val="21"/>
              <w:szCs w:val="21"/>
            </w:rPr>
          </w:pPr>
          <w:r>
            <w:rPr>
              <w:sz w:val="21"/>
              <w:szCs w:val="21"/>
            </w:rPr>
            <w:fldChar w:fldCharType="begin"/>
          </w:r>
          <w:r>
            <w:rPr>
              <w:sz w:val="21"/>
              <w:szCs w:val="21"/>
            </w:rPr>
            <w:instrText xml:space="preserve"> HYPERLINK \l _Toc5797 </w:instrText>
          </w:r>
          <w:r>
            <w:rPr>
              <w:sz w:val="21"/>
              <w:szCs w:val="21"/>
            </w:rPr>
            <w:fldChar w:fldCharType="separate"/>
          </w:r>
          <w:r>
            <w:rPr>
              <w:sz w:val="21"/>
              <w:szCs w:val="21"/>
            </w:rPr>
            <w:t>7.2.4</w:t>
          </w:r>
          <w:r>
            <w:rPr>
              <w:rFonts w:hAnsi="宋体"/>
              <w:sz w:val="21"/>
              <w:szCs w:val="21"/>
            </w:rPr>
            <w:t>突发水环境事件风险等级确定</w:t>
          </w:r>
          <w:r>
            <w:rPr>
              <w:sz w:val="21"/>
              <w:szCs w:val="21"/>
            </w:rPr>
            <w:tab/>
          </w:r>
          <w:r>
            <w:rPr>
              <w:sz w:val="21"/>
              <w:szCs w:val="21"/>
            </w:rPr>
            <w:fldChar w:fldCharType="begin"/>
          </w:r>
          <w:r>
            <w:rPr>
              <w:sz w:val="21"/>
              <w:szCs w:val="21"/>
            </w:rPr>
            <w:instrText xml:space="preserve"> PAGEREF _Toc5797 \h </w:instrText>
          </w:r>
          <w:r>
            <w:rPr>
              <w:sz w:val="21"/>
              <w:szCs w:val="21"/>
            </w:rPr>
            <w:fldChar w:fldCharType="separate"/>
          </w:r>
          <w:r>
            <w:rPr>
              <w:sz w:val="21"/>
              <w:szCs w:val="21"/>
            </w:rPr>
            <w:t>80</w:t>
          </w:r>
          <w:r>
            <w:rPr>
              <w:sz w:val="21"/>
              <w:szCs w:val="21"/>
            </w:rPr>
            <w:fldChar w:fldCharType="end"/>
          </w:r>
          <w:r>
            <w:rPr>
              <w:sz w:val="21"/>
              <w:szCs w:val="21"/>
            </w:rPr>
            <w:fldChar w:fldCharType="end"/>
          </w:r>
        </w:p>
        <w:p>
          <w:pPr>
            <w:pStyle w:val="59"/>
            <w:tabs>
              <w:tab w:val="right" w:leader="dot" w:pos="9525"/>
            </w:tabs>
            <w:rPr>
              <w:sz w:val="21"/>
              <w:szCs w:val="21"/>
            </w:rPr>
          </w:pPr>
          <w:r>
            <w:rPr>
              <w:sz w:val="21"/>
              <w:szCs w:val="21"/>
            </w:rPr>
            <w:fldChar w:fldCharType="begin"/>
          </w:r>
          <w:r>
            <w:rPr>
              <w:sz w:val="21"/>
              <w:szCs w:val="21"/>
            </w:rPr>
            <w:instrText xml:space="preserve"> HYPERLINK \l _Toc13881 </w:instrText>
          </w:r>
          <w:r>
            <w:rPr>
              <w:sz w:val="21"/>
              <w:szCs w:val="21"/>
            </w:rPr>
            <w:fldChar w:fldCharType="separate"/>
          </w:r>
          <w:r>
            <w:rPr>
              <w:sz w:val="21"/>
              <w:szCs w:val="21"/>
            </w:rPr>
            <w:t>7.2.5</w:t>
          </w:r>
          <w:r>
            <w:rPr>
              <w:rFonts w:hAnsi="宋体"/>
              <w:sz w:val="21"/>
              <w:szCs w:val="21"/>
            </w:rPr>
            <w:t>突发水环境事件风险等级表征</w:t>
          </w:r>
          <w:r>
            <w:rPr>
              <w:sz w:val="21"/>
              <w:szCs w:val="21"/>
            </w:rPr>
            <w:tab/>
          </w:r>
          <w:r>
            <w:rPr>
              <w:sz w:val="21"/>
              <w:szCs w:val="21"/>
            </w:rPr>
            <w:fldChar w:fldCharType="begin"/>
          </w:r>
          <w:r>
            <w:rPr>
              <w:sz w:val="21"/>
              <w:szCs w:val="21"/>
            </w:rPr>
            <w:instrText xml:space="preserve"> PAGEREF _Toc13881 \h </w:instrText>
          </w:r>
          <w:r>
            <w:rPr>
              <w:sz w:val="21"/>
              <w:szCs w:val="21"/>
            </w:rPr>
            <w:fldChar w:fldCharType="separate"/>
          </w:r>
          <w:r>
            <w:rPr>
              <w:sz w:val="21"/>
              <w:szCs w:val="21"/>
            </w:rPr>
            <w:t>80</w:t>
          </w:r>
          <w:r>
            <w:rPr>
              <w:sz w:val="21"/>
              <w:szCs w:val="21"/>
            </w:rPr>
            <w:fldChar w:fldCharType="end"/>
          </w:r>
          <w:r>
            <w:rPr>
              <w:sz w:val="21"/>
              <w:szCs w:val="21"/>
            </w:rPr>
            <w:fldChar w:fldCharType="end"/>
          </w:r>
        </w:p>
        <w:p>
          <w:pPr>
            <w:pStyle w:val="57"/>
            <w:tabs>
              <w:tab w:val="right" w:leader="dot" w:pos="9525"/>
            </w:tabs>
            <w:rPr>
              <w:sz w:val="21"/>
              <w:szCs w:val="21"/>
            </w:rPr>
          </w:pPr>
          <w:r>
            <w:rPr>
              <w:sz w:val="21"/>
              <w:szCs w:val="21"/>
            </w:rPr>
            <w:fldChar w:fldCharType="begin"/>
          </w:r>
          <w:r>
            <w:rPr>
              <w:sz w:val="21"/>
              <w:szCs w:val="21"/>
            </w:rPr>
            <w:instrText xml:space="preserve"> HYPERLINK \l _Toc22341 </w:instrText>
          </w:r>
          <w:r>
            <w:rPr>
              <w:sz w:val="21"/>
              <w:szCs w:val="21"/>
            </w:rPr>
            <w:fldChar w:fldCharType="separate"/>
          </w:r>
          <w:r>
            <w:rPr>
              <w:sz w:val="21"/>
              <w:szCs w:val="21"/>
            </w:rPr>
            <w:t>7.3</w:t>
          </w:r>
          <w:r>
            <w:rPr>
              <w:rFonts w:hAnsi="宋体"/>
              <w:sz w:val="21"/>
              <w:szCs w:val="21"/>
            </w:rPr>
            <w:t>企业突发环境事件风险等级确定与调整</w:t>
          </w:r>
          <w:r>
            <w:rPr>
              <w:sz w:val="21"/>
              <w:szCs w:val="21"/>
            </w:rPr>
            <w:tab/>
          </w:r>
          <w:r>
            <w:rPr>
              <w:sz w:val="21"/>
              <w:szCs w:val="21"/>
            </w:rPr>
            <w:fldChar w:fldCharType="begin"/>
          </w:r>
          <w:r>
            <w:rPr>
              <w:sz w:val="21"/>
              <w:szCs w:val="21"/>
            </w:rPr>
            <w:instrText xml:space="preserve"> PAGEREF _Toc22341 \h </w:instrText>
          </w:r>
          <w:r>
            <w:rPr>
              <w:sz w:val="21"/>
              <w:szCs w:val="21"/>
            </w:rPr>
            <w:fldChar w:fldCharType="separate"/>
          </w:r>
          <w:r>
            <w:rPr>
              <w:sz w:val="21"/>
              <w:szCs w:val="21"/>
            </w:rPr>
            <w:t>80</w:t>
          </w:r>
          <w:r>
            <w:rPr>
              <w:sz w:val="21"/>
              <w:szCs w:val="21"/>
            </w:rPr>
            <w:fldChar w:fldCharType="end"/>
          </w:r>
          <w:r>
            <w:rPr>
              <w:sz w:val="21"/>
              <w:szCs w:val="21"/>
            </w:rPr>
            <w:fldChar w:fldCharType="end"/>
          </w:r>
        </w:p>
        <w:p>
          <w:pPr>
            <w:pStyle w:val="59"/>
            <w:tabs>
              <w:tab w:val="right" w:leader="dot" w:pos="9525"/>
            </w:tabs>
            <w:rPr>
              <w:sz w:val="21"/>
              <w:szCs w:val="21"/>
            </w:rPr>
          </w:pPr>
          <w:r>
            <w:rPr>
              <w:sz w:val="21"/>
              <w:szCs w:val="21"/>
            </w:rPr>
            <w:fldChar w:fldCharType="begin"/>
          </w:r>
          <w:r>
            <w:rPr>
              <w:sz w:val="21"/>
              <w:szCs w:val="21"/>
            </w:rPr>
            <w:instrText xml:space="preserve"> HYPERLINK \l _Toc14710 </w:instrText>
          </w:r>
          <w:r>
            <w:rPr>
              <w:sz w:val="21"/>
              <w:szCs w:val="21"/>
            </w:rPr>
            <w:fldChar w:fldCharType="separate"/>
          </w:r>
          <w:r>
            <w:rPr>
              <w:sz w:val="21"/>
              <w:szCs w:val="21"/>
            </w:rPr>
            <w:t>7.3.1</w:t>
          </w:r>
          <w:r>
            <w:rPr>
              <w:rFonts w:hAnsi="宋体"/>
              <w:sz w:val="21"/>
              <w:szCs w:val="21"/>
            </w:rPr>
            <w:t>风险等级确定</w:t>
          </w:r>
          <w:r>
            <w:rPr>
              <w:sz w:val="21"/>
              <w:szCs w:val="21"/>
            </w:rPr>
            <w:tab/>
          </w:r>
          <w:r>
            <w:rPr>
              <w:sz w:val="21"/>
              <w:szCs w:val="21"/>
            </w:rPr>
            <w:fldChar w:fldCharType="begin"/>
          </w:r>
          <w:r>
            <w:rPr>
              <w:sz w:val="21"/>
              <w:szCs w:val="21"/>
            </w:rPr>
            <w:instrText xml:space="preserve"> PAGEREF _Toc14710 \h </w:instrText>
          </w:r>
          <w:r>
            <w:rPr>
              <w:sz w:val="21"/>
              <w:szCs w:val="21"/>
            </w:rPr>
            <w:fldChar w:fldCharType="separate"/>
          </w:r>
          <w:r>
            <w:rPr>
              <w:sz w:val="21"/>
              <w:szCs w:val="21"/>
            </w:rPr>
            <w:t>80</w:t>
          </w:r>
          <w:r>
            <w:rPr>
              <w:sz w:val="21"/>
              <w:szCs w:val="21"/>
            </w:rPr>
            <w:fldChar w:fldCharType="end"/>
          </w:r>
          <w:r>
            <w:rPr>
              <w:sz w:val="21"/>
              <w:szCs w:val="21"/>
            </w:rPr>
            <w:fldChar w:fldCharType="end"/>
          </w:r>
        </w:p>
        <w:p>
          <w:pPr>
            <w:pStyle w:val="59"/>
            <w:tabs>
              <w:tab w:val="right" w:leader="dot" w:pos="9525"/>
            </w:tabs>
            <w:rPr>
              <w:sz w:val="21"/>
              <w:szCs w:val="21"/>
            </w:rPr>
          </w:pPr>
          <w:r>
            <w:rPr>
              <w:sz w:val="21"/>
              <w:szCs w:val="21"/>
            </w:rPr>
            <w:fldChar w:fldCharType="begin"/>
          </w:r>
          <w:r>
            <w:rPr>
              <w:sz w:val="21"/>
              <w:szCs w:val="21"/>
            </w:rPr>
            <w:instrText xml:space="preserve"> HYPERLINK \l _Toc13527 </w:instrText>
          </w:r>
          <w:r>
            <w:rPr>
              <w:sz w:val="21"/>
              <w:szCs w:val="21"/>
            </w:rPr>
            <w:fldChar w:fldCharType="separate"/>
          </w:r>
          <w:r>
            <w:rPr>
              <w:sz w:val="21"/>
              <w:szCs w:val="21"/>
            </w:rPr>
            <w:t>7.3.2</w:t>
          </w:r>
          <w:r>
            <w:rPr>
              <w:rFonts w:hAnsi="宋体"/>
              <w:sz w:val="21"/>
              <w:szCs w:val="21"/>
            </w:rPr>
            <w:t>风险等级调整</w:t>
          </w:r>
          <w:r>
            <w:rPr>
              <w:sz w:val="21"/>
              <w:szCs w:val="21"/>
            </w:rPr>
            <w:tab/>
          </w:r>
          <w:r>
            <w:rPr>
              <w:sz w:val="21"/>
              <w:szCs w:val="21"/>
            </w:rPr>
            <w:fldChar w:fldCharType="begin"/>
          </w:r>
          <w:r>
            <w:rPr>
              <w:sz w:val="21"/>
              <w:szCs w:val="21"/>
            </w:rPr>
            <w:instrText xml:space="preserve"> PAGEREF _Toc13527 \h </w:instrText>
          </w:r>
          <w:r>
            <w:rPr>
              <w:sz w:val="21"/>
              <w:szCs w:val="21"/>
            </w:rPr>
            <w:fldChar w:fldCharType="separate"/>
          </w:r>
          <w:r>
            <w:rPr>
              <w:sz w:val="21"/>
              <w:szCs w:val="21"/>
            </w:rPr>
            <w:t>80</w:t>
          </w:r>
          <w:r>
            <w:rPr>
              <w:sz w:val="21"/>
              <w:szCs w:val="21"/>
            </w:rPr>
            <w:fldChar w:fldCharType="end"/>
          </w:r>
          <w:r>
            <w:rPr>
              <w:sz w:val="21"/>
              <w:szCs w:val="21"/>
            </w:rPr>
            <w:fldChar w:fldCharType="end"/>
          </w:r>
        </w:p>
        <w:p>
          <w:pPr>
            <w:pStyle w:val="59"/>
            <w:tabs>
              <w:tab w:val="right" w:leader="dot" w:pos="9525"/>
            </w:tabs>
            <w:rPr>
              <w:sz w:val="21"/>
              <w:szCs w:val="21"/>
            </w:rPr>
          </w:pPr>
          <w:r>
            <w:rPr>
              <w:sz w:val="21"/>
              <w:szCs w:val="21"/>
            </w:rPr>
            <w:fldChar w:fldCharType="begin"/>
          </w:r>
          <w:r>
            <w:rPr>
              <w:sz w:val="21"/>
              <w:szCs w:val="21"/>
            </w:rPr>
            <w:instrText xml:space="preserve"> HYPERLINK \l _Toc18183 </w:instrText>
          </w:r>
          <w:r>
            <w:rPr>
              <w:sz w:val="21"/>
              <w:szCs w:val="21"/>
            </w:rPr>
            <w:fldChar w:fldCharType="separate"/>
          </w:r>
          <w:r>
            <w:rPr>
              <w:sz w:val="21"/>
              <w:szCs w:val="21"/>
            </w:rPr>
            <w:t>7.3.3</w:t>
          </w:r>
          <w:r>
            <w:rPr>
              <w:rFonts w:hAnsi="宋体"/>
              <w:sz w:val="21"/>
              <w:szCs w:val="21"/>
            </w:rPr>
            <w:t>风险等级表征</w:t>
          </w:r>
          <w:r>
            <w:rPr>
              <w:sz w:val="21"/>
              <w:szCs w:val="21"/>
            </w:rPr>
            <w:tab/>
          </w:r>
          <w:r>
            <w:rPr>
              <w:sz w:val="21"/>
              <w:szCs w:val="21"/>
            </w:rPr>
            <w:fldChar w:fldCharType="begin"/>
          </w:r>
          <w:r>
            <w:rPr>
              <w:sz w:val="21"/>
              <w:szCs w:val="21"/>
            </w:rPr>
            <w:instrText xml:space="preserve"> PAGEREF _Toc18183 \h </w:instrText>
          </w:r>
          <w:r>
            <w:rPr>
              <w:sz w:val="21"/>
              <w:szCs w:val="21"/>
            </w:rPr>
            <w:fldChar w:fldCharType="separate"/>
          </w:r>
          <w:r>
            <w:rPr>
              <w:sz w:val="21"/>
              <w:szCs w:val="21"/>
            </w:rPr>
            <w:t>80</w:t>
          </w:r>
          <w:r>
            <w:rPr>
              <w:sz w:val="21"/>
              <w:szCs w:val="21"/>
            </w:rPr>
            <w:fldChar w:fldCharType="end"/>
          </w:r>
          <w:r>
            <w:rPr>
              <w:sz w:val="21"/>
              <w:szCs w:val="21"/>
            </w:rPr>
            <w:fldChar w:fldCharType="end"/>
          </w:r>
        </w:p>
        <w:p>
          <w:r>
            <w:rPr>
              <w:sz w:val="21"/>
              <w:szCs w:val="21"/>
            </w:rPr>
            <w:fldChar w:fldCharType="end"/>
          </w:r>
        </w:p>
      </w:sdtContent>
    </w:sdt>
    <w:p>
      <w:pPr>
        <w:ind w:firstLine="0" w:firstLineChars="0"/>
        <w:sectPr>
          <w:pgSz w:w="11906" w:h="16838"/>
          <w:pgMar w:top="1134" w:right="1134" w:bottom="1134" w:left="1247" w:header="851" w:footer="992" w:gutter="0"/>
          <w:pgNumType w:start="1"/>
          <w:cols w:space="720" w:num="1"/>
          <w:docGrid w:type="lines" w:linePitch="380" w:charSpace="0"/>
        </w:sectPr>
      </w:pPr>
    </w:p>
    <w:p>
      <w:pPr>
        <w:pStyle w:val="52"/>
      </w:pPr>
      <w:bookmarkStart w:id="0" w:name="_Toc11800"/>
      <w:bookmarkStart w:id="1" w:name="_Toc6138"/>
      <w:bookmarkStart w:id="2" w:name="_Toc7867"/>
      <w:bookmarkStart w:id="3" w:name="_Toc11266"/>
      <w:bookmarkStart w:id="4" w:name="_Toc19885_WPSOffice_Level1"/>
      <w:bookmarkStart w:id="5" w:name="_Toc8545"/>
      <w:bookmarkStart w:id="6" w:name="_Toc464"/>
      <w:r>
        <w:t>1</w:t>
      </w:r>
      <w:r>
        <w:rPr>
          <w:rFonts w:hAnsi="宋体"/>
        </w:rPr>
        <w:t>前言</w:t>
      </w:r>
      <w:bookmarkEnd w:id="0"/>
      <w:bookmarkEnd w:id="1"/>
      <w:bookmarkEnd w:id="2"/>
      <w:bookmarkEnd w:id="3"/>
      <w:bookmarkEnd w:id="4"/>
      <w:bookmarkEnd w:id="5"/>
      <w:bookmarkEnd w:id="6"/>
    </w:p>
    <w:p>
      <w:pPr>
        <w:ind w:firstLine="480"/>
        <w:rPr>
          <w:color w:val="FF0000"/>
        </w:rPr>
      </w:pPr>
      <w:r>
        <w:rPr>
          <w:rFonts w:hAnsi="宋体"/>
        </w:rPr>
        <w:t>江西科苑生物股份有限公司</w:t>
      </w:r>
      <w:r>
        <w:rPr>
          <w:rFonts w:hAnsi="宋体"/>
          <w:color w:val="000000"/>
        </w:rPr>
        <w:t>成立于</w:t>
      </w:r>
      <w:r>
        <w:rPr>
          <w:color w:val="000000"/>
        </w:rPr>
        <w:t>201</w:t>
      </w:r>
      <w:r>
        <w:rPr>
          <w:rFonts w:hint="eastAsia"/>
          <w:color w:val="000000"/>
        </w:rPr>
        <w:t>2</w:t>
      </w:r>
      <w:r>
        <w:rPr>
          <w:rFonts w:hAnsi="宋体"/>
          <w:color w:val="000000"/>
        </w:rPr>
        <w:t>年</w:t>
      </w:r>
      <w:r>
        <w:rPr>
          <w:color w:val="000000"/>
        </w:rPr>
        <w:t>1</w:t>
      </w:r>
      <w:r>
        <w:rPr>
          <w:rFonts w:hint="eastAsia"/>
          <w:color w:val="000000"/>
        </w:rPr>
        <w:t>0</w:t>
      </w:r>
      <w:r>
        <w:rPr>
          <w:rFonts w:hAnsi="宋体"/>
          <w:color w:val="000000"/>
        </w:rPr>
        <w:t>月，位于彭泽县矶山化工、印染产业集群控制区，该公司地理坐标为</w:t>
      </w:r>
      <w:r>
        <w:rPr>
          <w:color w:val="000000"/>
        </w:rPr>
        <w:t>N29°57’11.99”，E116°34’55.33”</w:t>
      </w:r>
      <w:r>
        <w:rPr>
          <w:rFonts w:hAnsi="宋体"/>
          <w:color w:val="000000"/>
        </w:rPr>
        <w:t>，项目占地面积</w:t>
      </w:r>
      <w:r>
        <w:rPr>
          <w:rFonts w:hint="eastAsia" w:hAnsi="宋体"/>
          <w:color w:val="000000"/>
        </w:rPr>
        <w:t>114亩</w:t>
      </w:r>
      <w:r>
        <w:rPr>
          <w:rFonts w:hAnsi="宋体"/>
          <w:color w:val="000000"/>
        </w:rPr>
        <w:t>，总投资</w:t>
      </w:r>
      <w:r>
        <w:rPr>
          <w:color w:val="000000"/>
        </w:rPr>
        <w:t>2</w:t>
      </w:r>
      <w:r>
        <w:rPr>
          <w:rFonts w:hint="eastAsia"/>
          <w:color w:val="000000"/>
        </w:rPr>
        <w:t>1268</w:t>
      </w:r>
      <w:r>
        <w:rPr>
          <w:rFonts w:hAnsi="宋体"/>
          <w:color w:val="000000"/>
        </w:rPr>
        <w:t>万元人民币</w:t>
      </w:r>
      <w:r>
        <w:rPr>
          <w:rFonts w:hint="eastAsia" w:hAnsi="宋体"/>
          <w:color w:val="000000"/>
        </w:rPr>
        <w:t>，其中</w:t>
      </w:r>
      <w:r>
        <w:rPr>
          <w:rFonts w:hAnsi="宋体"/>
          <w:color w:val="000000"/>
        </w:rPr>
        <w:t>环保投资</w:t>
      </w:r>
      <w:r>
        <w:rPr>
          <w:rFonts w:hint="eastAsia" w:hAnsi="宋体"/>
          <w:color w:val="000000"/>
        </w:rPr>
        <w:t>1048</w:t>
      </w:r>
      <w:r>
        <w:rPr>
          <w:rFonts w:hAnsi="宋体"/>
          <w:color w:val="000000"/>
        </w:rPr>
        <w:t>万，占总投资的</w:t>
      </w:r>
      <w:r>
        <w:rPr>
          <w:rFonts w:hint="eastAsia" w:hAnsi="宋体"/>
          <w:color w:val="000000"/>
        </w:rPr>
        <w:t>4.93</w:t>
      </w:r>
      <w:r>
        <w:rPr>
          <w:rFonts w:hAnsi="宋体"/>
          <w:color w:val="000000"/>
        </w:rPr>
        <w:t>%</w:t>
      </w:r>
      <w:r>
        <w:rPr>
          <w:rFonts w:hint="eastAsia" w:hAnsi="宋体"/>
          <w:color w:val="000000"/>
        </w:rPr>
        <w:t>，公司员工约200</w:t>
      </w:r>
      <w:r>
        <w:rPr>
          <w:rFonts w:hAnsi="宋体"/>
          <w:color w:val="000000"/>
        </w:rPr>
        <w:t>人，年生产天数330天，</w:t>
      </w:r>
      <w:r>
        <w:rPr>
          <w:rFonts w:hint="eastAsia" w:hAnsi="宋体"/>
          <w:color w:val="000000"/>
        </w:rPr>
        <w:t>实施三</w:t>
      </w:r>
      <w:r>
        <w:rPr>
          <w:rFonts w:hAnsi="宋体"/>
          <w:color w:val="000000"/>
        </w:rPr>
        <w:t>班制，8小时/班。公司</w:t>
      </w:r>
      <w:r>
        <w:rPr>
          <w:rFonts w:hint="eastAsia"/>
          <w:color w:val="000000"/>
        </w:rPr>
        <w:t>建设</w:t>
      </w:r>
      <w:r>
        <w:rPr>
          <w:color w:val="000000"/>
        </w:rPr>
        <w:t>年产扁桃酸系列等1670吨医药中间体项目</w:t>
      </w:r>
      <w:r>
        <w:rPr>
          <w:rFonts w:hint="eastAsia"/>
          <w:color w:val="000000"/>
        </w:rPr>
        <w:t>，包括</w:t>
      </w:r>
      <w:r>
        <w:rPr>
          <w:color w:val="000000"/>
        </w:rPr>
        <w:t>年产1000吨扁桃酸系列（500吨扁桃酸、300吨D-扁桃酸、200吨L-扁桃酸）</w:t>
      </w:r>
      <w:r>
        <w:rPr>
          <w:rFonts w:hint="eastAsia"/>
          <w:color w:val="000000"/>
        </w:rPr>
        <w:t>、</w:t>
      </w:r>
      <w:r>
        <w:rPr>
          <w:color w:val="000000"/>
        </w:rPr>
        <w:t>年产200吨邻氯扁桃酸系列（120吨邻氯扁桃酸、50吨R-邻氯扁桃酸、30吨L-邻氯扁桃酸）</w:t>
      </w:r>
      <w:r>
        <w:rPr>
          <w:rFonts w:hint="eastAsia"/>
          <w:color w:val="000000"/>
        </w:rPr>
        <w:t>生产线、</w:t>
      </w:r>
      <w:r>
        <w:rPr>
          <w:color w:val="000000"/>
        </w:rPr>
        <w:t>年产200吨S-间苯氧基氰醇</w:t>
      </w:r>
      <w:r>
        <w:rPr>
          <w:rFonts w:hint="eastAsia"/>
          <w:color w:val="000000"/>
        </w:rPr>
        <w:t>生产线、</w:t>
      </w:r>
      <w:r>
        <w:rPr>
          <w:color w:val="000000"/>
        </w:rPr>
        <w:t>年产100吨二苯乙腈</w:t>
      </w:r>
      <w:r>
        <w:rPr>
          <w:rFonts w:hint="eastAsia"/>
          <w:color w:val="000000"/>
        </w:rPr>
        <w:t>生产线、</w:t>
      </w:r>
      <w:r>
        <w:rPr>
          <w:color w:val="000000"/>
        </w:rPr>
        <w:t>年产50吨3,5-二甲基-4-羟基苯甲腈</w:t>
      </w:r>
      <w:r>
        <w:rPr>
          <w:rFonts w:hint="eastAsia"/>
          <w:color w:val="000000"/>
        </w:rPr>
        <w:t>生产线、</w:t>
      </w:r>
      <w:r>
        <w:rPr>
          <w:color w:val="000000"/>
        </w:rPr>
        <w:t>年产20吨2-甲基-3-甲氧基苯甲酰氯</w:t>
      </w:r>
      <w:r>
        <w:rPr>
          <w:rFonts w:hint="eastAsia"/>
          <w:color w:val="000000"/>
        </w:rPr>
        <w:t>生产线、</w:t>
      </w:r>
      <w:r>
        <w:rPr>
          <w:color w:val="000000"/>
        </w:rPr>
        <w:t>年产50吨（S）-alpha-(2-氯苯基)-6,7-二氢噻吩并[3,2-c]-吡啶-5（4H）乙酸</w:t>
      </w:r>
      <w:r>
        <w:rPr>
          <w:rFonts w:hint="eastAsia"/>
          <w:color w:val="000000"/>
        </w:rPr>
        <w:t>生产线和</w:t>
      </w:r>
      <w:r>
        <w:rPr>
          <w:color w:val="000000"/>
        </w:rPr>
        <w:t>年产50吨R-1-（3-羟基苯基）-2-N-甲基氨基乙醇</w:t>
      </w:r>
      <w:r>
        <w:rPr>
          <w:rFonts w:hint="eastAsia"/>
          <w:color w:val="000000"/>
        </w:rPr>
        <w:t>生产线</w:t>
      </w:r>
      <w:r>
        <w:rPr>
          <w:rFonts w:hAnsi="宋体"/>
          <w:color w:val="000000"/>
        </w:rPr>
        <w:t>。</w:t>
      </w:r>
    </w:p>
    <w:p>
      <w:pPr>
        <w:ind w:firstLine="480"/>
        <w:rPr>
          <w:color w:val="000000"/>
        </w:rPr>
      </w:pPr>
      <w:r>
        <w:rPr>
          <w:rFonts w:hAnsi="宋体"/>
        </w:rPr>
        <w:t>本项目位于彭泽县矶山化工、印染产业集群控制区，项目所在地其东面围墙外</w:t>
      </w:r>
      <w:r>
        <w:rPr>
          <w:rFonts w:hint="eastAsia" w:hAnsi="宋体"/>
        </w:rPr>
        <w:t>25m</w:t>
      </w:r>
      <w:r>
        <w:rPr>
          <w:rFonts w:hAnsi="宋体"/>
        </w:rPr>
        <w:t>为</w:t>
      </w:r>
      <w:r>
        <w:rPr>
          <w:rFonts w:hint="eastAsia" w:hAnsi="宋体"/>
        </w:rPr>
        <w:t>江西扬帆新材料有限公司</w:t>
      </w:r>
      <w:r>
        <w:rPr>
          <w:rFonts w:hAnsi="宋体"/>
        </w:rPr>
        <w:t>，</w:t>
      </w:r>
      <w:r>
        <w:rPr>
          <w:rFonts w:hint="eastAsia" w:hAnsi="宋体"/>
        </w:rPr>
        <w:t>南面围墙外20m为江西扬帆新材料有限公司，西面围墙外12m为</w:t>
      </w:r>
      <w:r>
        <w:rPr>
          <w:rFonts w:hAnsi="宋体"/>
          <w:szCs w:val="21"/>
        </w:rPr>
        <w:t>江西善水化工有限公司</w:t>
      </w:r>
      <w:r>
        <w:rPr>
          <w:rFonts w:hint="eastAsia" w:hAnsi="宋体"/>
          <w:szCs w:val="21"/>
        </w:rPr>
        <w:t>，北面200m为长江大堤</w:t>
      </w:r>
      <w:r>
        <w:rPr>
          <w:rFonts w:hAnsi="宋体"/>
          <w:color w:val="000000"/>
        </w:rPr>
        <w:t>。</w:t>
      </w:r>
    </w:p>
    <w:p>
      <w:pPr>
        <w:ind w:firstLine="480"/>
        <w:sectPr>
          <w:headerReference r:id="rId6" w:type="default"/>
          <w:footerReference r:id="rId7" w:type="default"/>
          <w:pgSz w:w="11906" w:h="16838"/>
          <w:pgMar w:top="1134" w:right="1134" w:bottom="1134" w:left="1247" w:header="851" w:footer="510" w:gutter="0"/>
          <w:pgNumType w:start="1"/>
          <w:cols w:space="720" w:num="1"/>
          <w:docGrid w:type="lines" w:linePitch="380" w:charSpace="0"/>
        </w:sectPr>
      </w:pPr>
      <w:r>
        <w:rPr>
          <w:rFonts w:hAnsi="宋体"/>
        </w:rPr>
        <w:t>为了进一步了解化学品在本公司生产、使用过程中由于日常环境释放对外环境和人体健康带来的长期、潜在的不利影响，及企业突发环境事故对环境和生命安全造成的短期不利影响，健全环境污染事件应急机制，有效预防、及时控制和消除突发环境污染事件的危害，</w:t>
      </w:r>
      <w:r>
        <w:rPr>
          <w:rFonts w:hint="eastAsia"/>
          <w:sz w:val="24"/>
          <w:lang w:val="en-US" w:eastAsia="zh-CN"/>
        </w:rPr>
        <w:t>2018年我公司组织专家完成了我单位</w:t>
      </w:r>
      <w:r>
        <w:rPr>
          <w:rFonts w:hint="eastAsia"/>
          <w:sz w:val="24"/>
        </w:rPr>
        <w:t>《江西</w:t>
      </w:r>
      <w:r>
        <w:rPr>
          <w:rFonts w:hint="eastAsia"/>
          <w:sz w:val="24"/>
          <w:lang w:val="en-US" w:eastAsia="zh-CN"/>
        </w:rPr>
        <w:t>江西科苑生物股份</w:t>
      </w:r>
      <w:r>
        <w:rPr>
          <w:rFonts w:hint="eastAsia"/>
          <w:sz w:val="24"/>
        </w:rPr>
        <w:t>有限公司突发环境事件应急预案（20</w:t>
      </w:r>
      <w:r>
        <w:rPr>
          <w:rFonts w:hint="eastAsia"/>
          <w:sz w:val="24"/>
          <w:lang w:val="en-US" w:eastAsia="zh-CN"/>
        </w:rPr>
        <w:t>18</w:t>
      </w:r>
      <w:r>
        <w:rPr>
          <w:rFonts w:hint="eastAsia"/>
          <w:sz w:val="24"/>
        </w:rPr>
        <w:t>年第</w:t>
      </w:r>
      <w:r>
        <w:rPr>
          <w:rFonts w:hint="eastAsia"/>
          <w:sz w:val="24"/>
          <w:lang w:eastAsia="zh-CN"/>
        </w:rPr>
        <w:t>一</w:t>
      </w:r>
      <w:r>
        <w:rPr>
          <w:rFonts w:hint="eastAsia"/>
          <w:sz w:val="24"/>
        </w:rPr>
        <w:t>版）》</w:t>
      </w:r>
      <w:r>
        <w:rPr>
          <w:rFonts w:hint="eastAsia"/>
          <w:sz w:val="24"/>
          <w:lang w:eastAsia="zh-CN"/>
        </w:rPr>
        <w:t>的评</w:t>
      </w:r>
      <w:r>
        <w:rPr>
          <w:rFonts w:hint="eastAsia"/>
          <w:color w:val="auto"/>
          <w:sz w:val="24"/>
          <w:lang w:eastAsia="zh-CN"/>
        </w:rPr>
        <w:t>审，并于</w:t>
      </w:r>
      <w:r>
        <w:rPr>
          <w:rFonts w:hint="eastAsia"/>
          <w:color w:val="auto"/>
          <w:sz w:val="24"/>
          <w:lang w:val="en-US" w:eastAsia="zh-CN"/>
        </w:rPr>
        <w:t>2018年10月完成了备案（备案号360424-2018-004-L），</w:t>
      </w:r>
      <w:r>
        <w:rPr>
          <w:rFonts w:hint="eastAsia"/>
          <w:sz w:val="24"/>
          <w:lang w:val="en-US" w:eastAsia="zh-CN"/>
        </w:rPr>
        <w:t>现根据《企业事业单位突发环境事件应急预案备案管理办法（试行》）的要求，建设单位针对前期的突发环境事件应急预案进行了回顾性评价，同时因有产品生产方案调整，因此同步对公司的突发环境事件应急预案进行修编。</w:t>
      </w:r>
      <w:r>
        <w:rPr>
          <w:rFonts w:hAnsi="宋体"/>
        </w:rPr>
        <w:t>。</w:t>
      </w:r>
    </w:p>
    <w:p>
      <w:pPr>
        <w:pStyle w:val="52"/>
      </w:pPr>
      <w:bookmarkStart w:id="7" w:name="_Toc16138"/>
      <w:bookmarkStart w:id="8" w:name="_Toc523"/>
      <w:bookmarkStart w:id="9" w:name="_Toc23782"/>
      <w:bookmarkStart w:id="10" w:name="_Toc16653"/>
      <w:bookmarkStart w:id="11" w:name="_Toc14283_WPSOffice_Level1"/>
      <w:bookmarkStart w:id="12" w:name="_Toc29390"/>
      <w:bookmarkStart w:id="13" w:name="_Toc30839"/>
      <w:bookmarkStart w:id="14" w:name="_Toc5290"/>
      <w:r>
        <w:t>2</w:t>
      </w:r>
      <w:r>
        <w:rPr>
          <w:rFonts w:hAnsi="宋体"/>
        </w:rPr>
        <w:t>总则</w:t>
      </w:r>
      <w:bookmarkEnd w:id="7"/>
      <w:bookmarkEnd w:id="8"/>
      <w:bookmarkEnd w:id="9"/>
      <w:bookmarkEnd w:id="10"/>
      <w:bookmarkEnd w:id="11"/>
      <w:bookmarkEnd w:id="12"/>
      <w:bookmarkEnd w:id="13"/>
      <w:bookmarkEnd w:id="14"/>
    </w:p>
    <w:p>
      <w:pPr>
        <w:pStyle w:val="50"/>
        <w:outlineLvl w:val="0"/>
      </w:pPr>
      <w:bookmarkStart w:id="15" w:name="_Toc31763_WPSOffice_Level1"/>
      <w:bookmarkStart w:id="16" w:name="_Toc27251"/>
      <w:bookmarkStart w:id="17" w:name="_Toc27714"/>
      <w:bookmarkStart w:id="18" w:name="_Toc18222"/>
      <w:bookmarkStart w:id="19" w:name="_Toc25191"/>
      <w:bookmarkStart w:id="20" w:name="_Toc21688"/>
      <w:bookmarkStart w:id="21" w:name="_Toc29701"/>
      <w:bookmarkStart w:id="22" w:name="_Toc4993"/>
      <w:r>
        <w:t>2.1</w:t>
      </w:r>
      <w:r>
        <w:rPr>
          <w:rFonts w:hAnsi="宋体"/>
        </w:rPr>
        <w:t>编制原则</w:t>
      </w:r>
      <w:bookmarkEnd w:id="15"/>
      <w:bookmarkEnd w:id="16"/>
      <w:bookmarkEnd w:id="17"/>
      <w:bookmarkEnd w:id="18"/>
      <w:bookmarkEnd w:id="19"/>
      <w:bookmarkEnd w:id="20"/>
      <w:bookmarkEnd w:id="21"/>
      <w:bookmarkEnd w:id="22"/>
    </w:p>
    <w:p>
      <w:pPr>
        <w:ind w:firstLine="480"/>
      </w:pPr>
      <w:r>
        <w:rPr>
          <w:rFonts w:hAnsi="宋体"/>
        </w:rPr>
        <w:t>江西科苑生物股份有限公司环境风险评估报告是对本公司所使用化学品评估过程和结果的总体描述，是提供化学品环境管理与风险决策提供依据。本报告编制应体现科学性、规范性、客观性和真实性的原则。</w:t>
      </w:r>
    </w:p>
    <w:p>
      <w:pPr>
        <w:pStyle w:val="50"/>
        <w:outlineLvl w:val="0"/>
      </w:pPr>
      <w:bookmarkStart w:id="23" w:name="_Toc30207_WPSOffice_Level1"/>
      <w:bookmarkStart w:id="24" w:name="_Toc27882"/>
      <w:bookmarkStart w:id="25" w:name="_Toc25907"/>
      <w:bookmarkStart w:id="26" w:name="_Toc15987"/>
      <w:bookmarkStart w:id="27" w:name="_Toc14727"/>
      <w:bookmarkStart w:id="28" w:name="_Toc11812"/>
      <w:bookmarkStart w:id="29" w:name="_Toc23469"/>
      <w:bookmarkStart w:id="30" w:name="_Toc7066"/>
      <w:r>
        <w:t>2.2</w:t>
      </w:r>
      <w:r>
        <w:rPr>
          <w:rFonts w:hAnsi="宋体"/>
        </w:rPr>
        <w:t>编制依据</w:t>
      </w:r>
      <w:bookmarkEnd w:id="23"/>
      <w:bookmarkEnd w:id="24"/>
      <w:bookmarkEnd w:id="25"/>
      <w:bookmarkEnd w:id="26"/>
      <w:bookmarkEnd w:id="27"/>
      <w:bookmarkEnd w:id="28"/>
      <w:bookmarkEnd w:id="29"/>
      <w:bookmarkEnd w:id="30"/>
    </w:p>
    <w:p>
      <w:pPr>
        <w:pStyle w:val="43"/>
        <w:outlineLvl w:val="1"/>
      </w:pPr>
      <w:bookmarkStart w:id="31" w:name="_Toc2014_WPSOffice_Level2"/>
      <w:bookmarkStart w:id="32" w:name="_Toc455741273"/>
      <w:bookmarkStart w:id="33" w:name="_Toc19241"/>
      <w:bookmarkStart w:id="34" w:name="_Toc21909"/>
      <w:bookmarkStart w:id="35" w:name="_Toc15507"/>
      <w:bookmarkStart w:id="36" w:name="_Toc428904829"/>
      <w:bookmarkStart w:id="37" w:name="_Toc16412"/>
      <w:bookmarkStart w:id="38" w:name="_Toc14681"/>
      <w:bookmarkStart w:id="39" w:name="_Toc6156"/>
      <w:bookmarkStart w:id="40" w:name="_Toc11129"/>
      <w:r>
        <w:t>2.2.1</w:t>
      </w:r>
      <w:r>
        <w:rPr>
          <w:rFonts w:hAnsi="宋体"/>
        </w:rPr>
        <w:t>政策法规</w:t>
      </w:r>
      <w:bookmarkEnd w:id="31"/>
      <w:bookmarkEnd w:id="32"/>
      <w:bookmarkEnd w:id="33"/>
      <w:bookmarkEnd w:id="34"/>
      <w:bookmarkEnd w:id="35"/>
      <w:bookmarkEnd w:id="36"/>
      <w:bookmarkEnd w:id="37"/>
      <w:bookmarkEnd w:id="38"/>
      <w:bookmarkEnd w:id="39"/>
      <w:bookmarkEnd w:id="40"/>
    </w:p>
    <w:p>
      <w:pPr>
        <w:ind w:firstLine="480"/>
      </w:pPr>
      <w:bookmarkStart w:id="41" w:name="_Toc455741274"/>
      <w:bookmarkStart w:id="42" w:name="_Toc428904831"/>
      <w:bookmarkStart w:id="43" w:name="_Toc6354"/>
      <w:bookmarkStart w:id="44" w:name="_Toc9881"/>
      <w:bookmarkStart w:id="45" w:name="_Toc10866"/>
      <w:bookmarkStart w:id="46" w:name="_Toc19563"/>
      <w:bookmarkStart w:id="47" w:name="_Toc11184"/>
      <w:bookmarkStart w:id="48" w:name="_Toc6023_WPSOffice_Level2"/>
      <w:bookmarkStart w:id="49" w:name="_Toc13304"/>
      <w:r>
        <w:rPr>
          <w:rFonts w:hAnsi="宋体"/>
        </w:rPr>
        <w:t>（</w:t>
      </w:r>
      <w:r>
        <w:t>1</w:t>
      </w:r>
      <w:r>
        <w:rPr>
          <w:rFonts w:hAnsi="宋体"/>
        </w:rPr>
        <w:t>）《中华人民共和国突发事件应对法》（</w:t>
      </w:r>
      <w:r>
        <w:t>2007</w:t>
      </w:r>
      <w:r>
        <w:rPr>
          <w:rFonts w:hAnsi="宋体"/>
        </w:rPr>
        <w:t>年</w:t>
      </w:r>
      <w:r>
        <w:t>11</w:t>
      </w:r>
      <w:r>
        <w:rPr>
          <w:rFonts w:hAnsi="宋体"/>
        </w:rPr>
        <w:t>月</w:t>
      </w:r>
      <w:r>
        <w:t>1</w:t>
      </w:r>
      <w:r>
        <w:rPr>
          <w:rFonts w:hAnsi="宋体"/>
        </w:rPr>
        <w:t>日）；</w:t>
      </w:r>
    </w:p>
    <w:p>
      <w:pPr>
        <w:ind w:firstLine="480"/>
      </w:pPr>
      <w:r>
        <w:rPr>
          <w:rFonts w:hAnsi="宋体"/>
        </w:rPr>
        <w:t>（</w:t>
      </w:r>
      <w:r>
        <w:t>2</w:t>
      </w:r>
      <w:r>
        <w:rPr>
          <w:rFonts w:hAnsi="宋体"/>
        </w:rPr>
        <w:t>）《中华人民共和国环境保护法》</w:t>
      </w:r>
      <w:r>
        <w:t>(2015</w:t>
      </w:r>
      <w:r>
        <w:rPr>
          <w:rFonts w:hAnsi="宋体"/>
        </w:rPr>
        <w:t>年</w:t>
      </w:r>
      <w:r>
        <w:t>1</w:t>
      </w:r>
      <w:r>
        <w:rPr>
          <w:rFonts w:hAnsi="宋体"/>
        </w:rPr>
        <w:t>月</w:t>
      </w:r>
      <w:r>
        <w:t>1</w:t>
      </w:r>
      <w:r>
        <w:rPr>
          <w:rFonts w:hAnsi="宋体"/>
        </w:rPr>
        <w:t>日</w:t>
      </w:r>
      <w:r>
        <w:t>)</w:t>
      </w:r>
      <w:r>
        <w:rPr>
          <w:rFonts w:hAnsi="宋体"/>
        </w:rPr>
        <w:t>；</w:t>
      </w:r>
    </w:p>
    <w:p>
      <w:pPr>
        <w:ind w:firstLine="480"/>
        <w:rPr>
          <w:rFonts w:hAnsi="宋体"/>
        </w:rPr>
      </w:pPr>
      <w:r>
        <w:rPr>
          <w:rFonts w:hAnsi="宋体"/>
        </w:rPr>
        <w:t>（</w:t>
      </w:r>
      <w:r>
        <w:t>3</w:t>
      </w:r>
      <w:r>
        <w:rPr>
          <w:rFonts w:hAnsi="宋体"/>
        </w:rPr>
        <w:t>）《中华人民共和国水污染防治法》（</w:t>
      </w:r>
      <w:r>
        <w:t>2018</w:t>
      </w:r>
      <w:r>
        <w:rPr>
          <w:rFonts w:hAnsi="宋体"/>
        </w:rPr>
        <w:t>年</w:t>
      </w:r>
      <w:r>
        <w:t>1</w:t>
      </w:r>
      <w:r>
        <w:rPr>
          <w:rFonts w:hAnsi="宋体"/>
        </w:rPr>
        <w:t>月</w:t>
      </w:r>
      <w:r>
        <w:t>1</w:t>
      </w:r>
      <w:r>
        <w:rPr>
          <w:rFonts w:hAnsi="宋体"/>
        </w:rPr>
        <w:t>日）；</w:t>
      </w:r>
    </w:p>
    <w:p>
      <w:pPr>
        <w:ind w:firstLine="480"/>
      </w:pPr>
      <w:r>
        <w:rPr>
          <w:rFonts w:hint="eastAsia"/>
          <w:color w:val="000000" w:themeColor="text1"/>
        </w:rPr>
        <w:t>（4）</w:t>
      </w:r>
      <w:r>
        <w:rPr>
          <w:color w:val="000000" w:themeColor="text1"/>
        </w:rPr>
        <w:t>《中华人民共和国大气污染防治法》，2016年1月1日</w:t>
      </w:r>
      <w:r>
        <w:rPr>
          <w:rFonts w:hint="eastAsia"/>
          <w:color w:val="000000" w:themeColor="text1"/>
        </w:rPr>
        <w:t>；</w:t>
      </w:r>
    </w:p>
    <w:p>
      <w:pPr>
        <w:ind w:firstLine="480"/>
      </w:pPr>
      <w:r>
        <w:rPr>
          <w:rFonts w:hAnsi="宋体"/>
        </w:rPr>
        <w:t>（</w:t>
      </w:r>
      <w:r>
        <w:rPr>
          <w:rFonts w:hint="eastAsia"/>
        </w:rPr>
        <w:t>5</w:t>
      </w:r>
      <w:r>
        <w:rPr>
          <w:rFonts w:hAnsi="宋体"/>
        </w:rPr>
        <w:t>）《中华人民共和国固体废物污染环境防治法》</w:t>
      </w:r>
      <w:r>
        <w:t>(2020年9月1日</w:t>
      </w:r>
      <w:r>
        <w:rPr>
          <w:rFonts w:hint="eastAsia"/>
          <w:lang w:val="en-US" w:eastAsia="zh-CN"/>
        </w:rPr>
        <w:t>实施</w:t>
      </w:r>
      <w:r>
        <w:t>)</w:t>
      </w:r>
      <w:r>
        <w:rPr>
          <w:rFonts w:hAnsi="宋体"/>
        </w:rPr>
        <w:t>；</w:t>
      </w:r>
    </w:p>
    <w:p>
      <w:pPr>
        <w:ind w:firstLine="480"/>
      </w:pPr>
      <w:r>
        <w:rPr>
          <w:rFonts w:hAnsi="宋体"/>
        </w:rPr>
        <w:t>（</w:t>
      </w:r>
      <w:r>
        <w:rPr>
          <w:rFonts w:hint="eastAsia"/>
        </w:rPr>
        <w:t>6</w:t>
      </w:r>
      <w:r>
        <w:rPr>
          <w:rFonts w:hAnsi="宋体"/>
        </w:rPr>
        <w:t>）《中华人民共和国安全生产法》（</w:t>
      </w:r>
      <w:r>
        <w:t>2014</w:t>
      </w:r>
      <w:r>
        <w:rPr>
          <w:rFonts w:hAnsi="宋体"/>
        </w:rPr>
        <w:t>年</w:t>
      </w:r>
      <w:r>
        <w:t>8</w:t>
      </w:r>
      <w:r>
        <w:rPr>
          <w:rFonts w:hAnsi="宋体"/>
        </w:rPr>
        <w:t>月</w:t>
      </w:r>
      <w:r>
        <w:t>31</w:t>
      </w:r>
      <w:r>
        <w:rPr>
          <w:rFonts w:hAnsi="宋体"/>
        </w:rPr>
        <w:t>日修订）；</w:t>
      </w:r>
    </w:p>
    <w:p>
      <w:pPr>
        <w:ind w:firstLine="480"/>
      </w:pPr>
      <w:r>
        <w:rPr>
          <w:rFonts w:hAnsi="宋体"/>
        </w:rPr>
        <w:t>（</w:t>
      </w:r>
      <w:r>
        <w:rPr>
          <w:rFonts w:hint="eastAsia"/>
        </w:rPr>
        <w:t>7</w:t>
      </w:r>
      <w:r>
        <w:rPr>
          <w:rFonts w:hAnsi="宋体"/>
        </w:rPr>
        <w:t>）《中华人民共和国消防法》（</w:t>
      </w:r>
      <w:r>
        <w:t>2009</w:t>
      </w:r>
      <w:r>
        <w:rPr>
          <w:rFonts w:hAnsi="宋体"/>
        </w:rPr>
        <w:t>年</w:t>
      </w:r>
      <w:r>
        <w:t>5</w:t>
      </w:r>
      <w:r>
        <w:rPr>
          <w:rFonts w:hAnsi="宋体"/>
        </w:rPr>
        <w:t>月</w:t>
      </w:r>
      <w:r>
        <w:t>1</w:t>
      </w:r>
      <w:r>
        <w:rPr>
          <w:rFonts w:hAnsi="宋体"/>
        </w:rPr>
        <w:t>日）；</w:t>
      </w:r>
    </w:p>
    <w:p>
      <w:pPr>
        <w:ind w:firstLine="480"/>
      </w:pPr>
      <w:r>
        <w:rPr>
          <w:rFonts w:hAnsi="宋体"/>
        </w:rPr>
        <w:t>（</w:t>
      </w:r>
      <w:r>
        <w:rPr>
          <w:rFonts w:hint="eastAsia"/>
        </w:rPr>
        <w:t>8</w:t>
      </w:r>
      <w:r>
        <w:rPr>
          <w:rFonts w:hAnsi="宋体"/>
        </w:rPr>
        <w:t>）《中华人民共和国职业病防治法》（</w:t>
      </w:r>
      <w:r>
        <w:t>2011</w:t>
      </w:r>
      <w:r>
        <w:rPr>
          <w:rFonts w:hAnsi="宋体"/>
        </w:rPr>
        <w:t>年</w:t>
      </w:r>
      <w:r>
        <w:t>12</w:t>
      </w:r>
      <w:r>
        <w:rPr>
          <w:rFonts w:hAnsi="宋体"/>
        </w:rPr>
        <w:t>月</w:t>
      </w:r>
      <w:r>
        <w:t>31</w:t>
      </w:r>
      <w:r>
        <w:rPr>
          <w:rFonts w:hAnsi="宋体"/>
        </w:rPr>
        <w:t>日）；</w:t>
      </w:r>
    </w:p>
    <w:p>
      <w:pPr>
        <w:ind w:firstLine="480"/>
      </w:pPr>
      <w:r>
        <w:rPr>
          <w:rFonts w:hAnsi="宋体"/>
        </w:rPr>
        <w:t>（</w:t>
      </w:r>
      <w:r>
        <w:rPr>
          <w:rFonts w:hint="eastAsia"/>
        </w:rPr>
        <w:t>9</w:t>
      </w:r>
      <w:r>
        <w:rPr>
          <w:rFonts w:hAnsi="宋体"/>
        </w:rPr>
        <w:t>）《企业事业单位突发环境事件应急预案管理暂行办法（试行）》（环发</w:t>
      </w:r>
      <w:r>
        <w:t>[2015]4</w:t>
      </w:r>
      <w:r>
        <w:rPr>
          <w:rFonts w:hAnsi="宋体"/>
        </w:rPr>
        <w:t>号）；</w:t>
      </w:r>
    </w:p>
    <w:p>
      <w:pPr>
        <w:ind w:firstLine="480"/>
      </w:pPr>
      <w:r>
        <w:rPr>
          <w:rFonts w:hAnsi="宋体"/>
        </w:rPr>
        <w:t>（</w:t>
      </w:r>
      <w:r>
        <w:rPr>
          <w:rFonts w:hint="eastAsia"/>
        </w:rPr>
        <w:t>10</w:t>
      </w:r>
      <w:r>
        <w:rPr>
          <w:rFonts w:hAnsi="宋体"/>
        </w:rPr>
        <w:t>）《突发环境事件应急管理办法》（环境保护部令</w:t>
      </w:r>
      <w:r>
        <w:t>[2015]34</w:t>
      </w:r>
      <w:r>
        <w:rPr>
          <w:rFonts w:hAnsi="宋体"/>
        </w:rPr>
        <w:t>号）；</w:t>
      </w:r>
    </w:p>
    <w:p>
      <w:pPr>
        <w:ind w:firstLine="480"/>
      </w:pPr>
      <w:r>
        <w:rPr>
          <w:rFonts w:hAnsi="宋体"/>
        </w:rPr>
        <w:t>（</w:t>
      </w:r>
      <w:r>
        <w:t>1</w:t>
      </w:r>
      <w:r>
        <w:rPr>
          <w:rFonts w:hint="eastAsia"/>
        </w:rPr>
        <w:t>1</w:t>
      </w:r>
      <w:r>
        <w:rPr>
          <w:rFonts w:hAnsi="宋体"/>
        </w:rPr>
        <w:t>）《企业突发环境事件风险分级方法》（</w:t>
      </w:r>
      <w:r>
        <w:t>HJ941-2018</w:t>
      </w:r>
      <w:r>
        <w:rPr>
          <w:rFonts w:hAnsi="宋体"/>
        </w:rPr>
        <w:t>）；</w:t>
      </w:r>
    </w:p>
    <w:p>
      <w:pPr>
        <w:ind w:firstLine="480"/>
        <w:rPr>
          <w:rFonts w:hAnsi="宋体"/>
        </w:rPr>
      </w:pPr>
      <w:r>
        <w:rPr>
          <w:rFonts w:hAnsi="宋体"/>
        </w:rPr>
        <w:t>（</w:t>
      </w:r>
      <w:r>
        <w:t>12</w:t>
      </w:r>
      <w:r>
        <w:rPr>
          <w:rFonts w:hAnsi="宋体"/>
        </w:rPr>
        <w:t>）环保部：《企业事业单位突发环境事件应急预案评审工作指南（试行）》环办应急</w:t>
      </w:r>
      <w:r>
        <w:t>[2018]8</w:t>
      </w:r>
      <w:r>
        <w:rPr>
          <w:rFonts w:hAnsi="宋体"/>
        </w:rPr>
        <w:t>号；</w:t>
      </w:r>
    </w:p>
    <w:p>
      <w:pPr>
        <w:ind w:firstLine="480"/>
        <w:rPr>
          <w:rFonts w:hAnsi="宋体"/>
        </w:rPr>
      </w:pPr>
      <w:r>
        <w:rPr>
          <w:rFonts w:hint="eastAsia" w:hAnsi="宋体"/>
        </w:rPr>
        <w:t>（13）环境保护部办公厅关于印发《企业突发环境事件风险评估指南（试行）》的通知，环办[2014]34号；</w:t>
      </w:r>
    </w:p>
    <w:p>
      <w:pPr>
        <w:ind w:firstLine="480"/>
      </w:pPr>
      <w:r>
        <w:rPr>
          <w:rFonts w:hAnsi="宋体"/>
        </w:rPr>
        <w:t>（</w:t>
      </w:r>
      <w:r>
        <w:t>1</w:t>
      </w:r>
      <w:r>
        <w:rPr>
          <w:rFonts w:hint="eastAsia"/>
        </w:rPr>
        <w:t>4</w:t>
      </w:r>
      <w:r>
        <w:rPr>
          <w:rFonts w:hAnsi="宋体"/>
        </w:rPr>
        <w:t>）</w:t>
      </w:r>
      <w:r>
        <w:t xml:space="preserve"> </w:t>
      </w:r>
      <w:r>
        <w:rPr>
          <w:rFonts w:hAnsi="宋体"/>
        </w:rPr>
        <w:t>关于发布《企业突发环境事件隐患排查和治理工作指南（试行）》的公告（公告</w:t>
      </w:r>
      <w:r>
        <w:t xml:space="preserve"> 2016</w:t>
      </w:r>
      <w:r>
        <w:rPr>
          <w:rFonts w:hAnsi="宋体"/>
        </w:rPr>
        <w:t>年</w:t>
      </w:r>
      <w:r>
        <w:t xml:space="preserve"> </w:t>
      </w:r>
      <w:r>
        <w:rPr>
          <w:rFonts w:hAnsi="宋体"/>
        </w:rPr>
        <w:t>第</w:t>
      </w:r>
      <w:r>
        <w:t>74</w:t>
      </w:r>
      <w:r>
        <w:rPr>
          <w:rFonts w:hAnsi="宋体"/>
        </w:rPr>
        <w:t>号）；</w:t>
      </w:r>
    </w:p>
    <w:p>
      <w:pPr>
        <w:ind w:firstLine="480"/>
      </w:pPr>
      <w:r>
        <w:rPr>
          <w:rFonts w:hAnsi="宋体"/>
        </w:rPr>
        <w:t>（</w:t>
      </w:r>
      <w:r>
        <w:t>1</w:t>
      </w:r>
      <w:r>
        <w:rPr>
          <w:rFonts w:hint="eastAsia"/>
        </w:rPr>
        <w:t>5</w:t>
      </w:r>
      <w:r>
        <w:rPr>
          <w:rFonts w:hAnsi="宋体"/>
        </w:rPr>
        <w:t>）《国家突发环境事件应急预案》；</w:t>
      </w:r>
    </w:p>
    <w:p>
      <w:pPr>
        <w:ind w:firstLine="480"/>
      </w:pPr>
      <w:r>
        <w:rPr>
          <w:rFonts w:hAnsi="宋体"/>
        </w:rPr>
        <w:t>（</w:t>
      </w:r>
      <w:r>
        <w:t>1</w:t>
      </w:r>
      <w:r>
        <w:rPr>
          <w:rFonts w:hint="eastAsia"/>
        </w:rPr>
        <w:t>6</w:t>
      </w:r>
      <w:r>
        <w:rPr>
          <w:rFonts w:hAnsi="宋体"/>
        </w:rPr>
        <w:t>）《九江市突发事件总体应急预案》；</w:t>
      </w:r>
    </w:p>
    <w:p>
      <w:pPr>
        <w:ind w:firstLine="480"/>
      </w:pPr>
      <w:r>
        <w:rPr>
          <w:rFonts w:hAnsi="宋体"/>
        </w:rPr>
        <w:t>（</w:t>
      </w:r>
      <w:r>
        <w:t>1</w:t>
      </w:r>
      <w:r>
        <w:rPr>
          <w:rFonts w:hint="eastAsia"/>
        </w:rPr>
        <w:t>7</w:t>
      </w:r>
      <w:r>
        <w:rPr>
          <w:rFonts w:hAnsi="宋体"/>
        </w:rPr>
        <w:t>）《彭泽县突发环境事件应急预案》；</w:t>
      </w:r>
    </w:p>
    <w:p>
      <w:pPr>
        <w:ind w:firstLine="480"/>
      </w:pPr>
      <w:r>
        <w:rPr>
          <w:rFonts w:hAnsi="宋体"/>
          <w:smallCaps/>
        </w:rPr>
        <w:t>（</w:t>
      </w:r>
      <w:r>
        <w:rPr>
          <w:smallCaps/>
        </w:rPr>
        <w:t>1</w:t>
      </w:r>
      <w:r>
        <w:rPr>
          <w:rFonts w:hint="eastAsia"/>
          <w:smallCaps/>
        </w:rPr>
        <w:t>8</w:t>
      </w:r>
      <w:r>
        <w:rPr>
          <w:rFonts w:hAnsi="宋体"/>
          <w:smallCaps/>
        </w:rPr>
        <w:t>）</w:t>
      </w:r>
      <w:r>
        <w:rPr>
          <w:rFonts w:hAnsi="宋体"/>
        </w:rPr>
        <w:t>《危险化学品重大危险源监督管理暂行规定》（安全监管总局令第</w:t>
      </w:r>
      <w:r>
        <w:t>40</w:t>
      </w:r>
      <w:r>
        <w:rPr>
          <w:rFonts w:hAnsi="宋体"/>
        </w:rPr>
        <w:t>号）；</w:t>
      </w:r>
    </w:p>
    <w:p>
      <w:pPr>
        <w:pStyle w:val="62"/>
        <w:ind w:firstLine="480" w:firstLineChars="200"/>
        <w:rPr>
          <w:rFonts w:cs="Times New Roman"/>
          <w:kern w:val="0"/>
        </w:rPr>
      </w:pPr>
      <w:r>
        <w:rPr>
          <w:rFonts w:hAnsi="宋体" w:cs="Times New Roman"/>
          <w:kern w:val="0"/>
        </w:rPr>
        <w:t>（</w:t>
      </w:r>
      <w:r>
        <w:rPr>
          <w:rFonts w:cs="Times New Roman"/>
          <w:kern w:val="0"/>
        </w:rPr>
        <w:t>1</w:t>
      </w:r>
      <w:r>
        <w:rPr>
          <w:rFonts w:hint="eastAsia" w:cs="Times New Roman"/>
          <w:kern w:val="0"/>
        </w:rPr>
        <w:t>9</w:t>
      </w:r>
      <w:r>
        <w:rPr>
          <w:rFonts w:hAnsi="宋体" w:cs="Times New Roman"/>
          <w:kern w:val="0"/>
        </w:rPr>
        <w:t>）</w:t>
      </w:r>
      <w:r>
        <w:rPr>
          <w:rFonts w:hAnsi="宋体" w:cs="Times New Roman"/>
          <w:smallCaps w:val="0"/>
          <w:snapToGrid w:val="0"/>
        </w:rPr>
        <w:t>《废弃危险化学品污染环境</w:t>
      </w:r>
      <w:r>
        <w:rPr>
          <w:rFonts w:hAnsi="宋体" w:cs="Times New Roman"/>
          <w:smallCaps w:val="0"/>
        </w:rPr>
        <w:t>防治办法》</w:t>
      </w:r>
      <w:r>
        <w:rPr>
          <w:rFonts w:cs="Times New Roman"/>
          <w:smallCaps w:val="0"/>
        </w:rPr>
        <w:t>(</w:t>
      </w:r>
      <w:r>
        <w:rPr>
          <w:rFonts w:hAnsi="宋体" w:cs="Times New Roman"/>
          <w:smallCaps w:val="0"/>
        </w:rPr>
        <w:t>国家环境保护总局令第</w:t>
      </w:r>
      <w:r>
        <w:rPr>
          <w:rFonts w:cs="Times New Roman"/>
          <w:smallCaps w:val="0"/>
        </w:rPr>
        <w:t>27</w:t>
      </w:r>
      <w:r>
        <w:rPr>
          <w:rFonts w:hAnsi="宋体" w:cs="Times New Roman"/>
          <w:smallCaps w:val="0"/>
        </w:rPr>
        <w:t>号，</w:t>
      </w:r>
      <w:r>
        <w:rPr>
          <w:rFonts w:cs="Times New Roman"/>
          <w:smallCaps w:val="0"/>
        </w:rPr>
        <w:t>2005</w:t>
      </w:r>
      <w:r>
        <w:rPr>
          <w:rFonts w:hAnsi="宋体" w:cs="Times New Roman"/>
          <w:smallCaps w:val="0"/>
        </w:rPr>
        <w:t>年</w:t>
      </w:r>
      <w:r>
        <w:rPr>
          <w:rFonts w:cs="Times New Roman"/>
          <w:smallCaps w:val="0"/>
        </w:rPr>
        <w:t>10</w:t>
      </w:r>
      <w:r>
        <w:rPr>
          <w:rFonts w:hAnsi="宋体" w:cs="Times New Roman"/>
          <w:smallCaps w:val="0"/>
        </w:rPr>
        <w:t>月</w:t>
      </w:r>
      <w:r>
        <w:rPr>
          <w:rFonts w:cs="Times New Roman"/>
          <w:smallCaps w:val="0"/>
        </w:rPr>
        <w:t>1</w:t>
      </w:r>
      <w:r>
        <w:rPr>
          <w:rFonts w:hAnsi="宋体" w:cs="Times New Roman"/>
          <w:smallCaps w:val="0"/>
        </w:rPr>
        <w:t>日起施行</w:t>
      </w:r>
      <w:r>
        <w:rPr>
          <w:rFonts w:cs="Times New Roman"/>
          <w:smallCaps w:val="0"/>
        </w:rPr>
        <w:t>)</w:t>
      </w:r>
      <w:r>
        <w:rPr>
          <w:rFonts w:hAnsi="宋体" w:cs="Times New Roman"/>
          <w:kern w:val="0"/>
        </w:rPr>
        <w:t>。</w:t>
      </w:r>
    </w:p>
    <w:p>
      <w:pPr>
        <w:pStyle w:val="43"/>
        <w:outlineLvl w:val="1"/>
      </w:pPr>
      <w:bookmarkStart w:id="50" w:name="_Toc1136"/>
      <w:r>
        <w:t>2.2.2</w:t>
      </w:r>
      <w:r>
        <w:rPr>
          <w:rFonts w:hAnsi="宋体"/>
        </w:rPr>
        <w:t>技术规范、标准</w:t>
      </w:r>
      <w:bookmarkEnd w:id="41"/>
      <w:bookmarkEnd w:id="42"/>
      <w:bookmarkEnd w:id="43"/>
      <w:bookmarkEnd w:id="44"/>
      <w:bookmarkEnd w:id="45"/>
      <w:bookmarkEnd w:id="46"/>
      <w:bookmarkEnd w:id="47"/>
      <w:bookmarkEnd w:id="48"/>
      <w:bookmarkEnd w:id="49"/>
      <w:bookmarkEnd w:id="50"/>
    </w:p>
    <w:p>
      <w:pPr>
        <w:pStyle w:val="62"/>
        <w:ind w:firstLine="560"/>
        <w:rPr>
          <w:rFonts w:cs="Times New Roman"/>
        </w:rPr>
      </w:pPr>
      <w:r>
        <w:rPr>
          <w:rFonts w:hAnsi="宋体" w:cs="Times New Roman"/>
        </w:rPr>
        <w:t>（</w:t>
      </w:r>
      <w:r>
        <w:rPr>
          <w:rFonts w:cs="Times New Roman"/>
        </w:rPr>
        <w:t>1</w:t>
      </w:r>
      <w:r>
        <w:rPr>
          <w:rFonts w:hAnsi="宋体" w:cs="Times New Roman"/>
        </w:rPr>
        <w:t>）《危险化学品重大危险源辨识》（</w:t>
      </w:r>
      <w:r>
        <w:rPr>
          <w:rFonts w:cs="Times New Roman"/>
        </w:rPr>
        <w:t>GB 18218-2009</w:t>
      </w:r>
      <w:r>
        <w:rPr>
          <w:rFonts w:hAnsi="宋体" w:cs="Times New Roman"/>
        </w:rPr>
        <w:t>）；</w:t>
      </w:r>
    </w:p>
    <w:p>
      <w:pPr>
        <w:pStyle w:val="62"/>
        <w:ind w:firstLine="560"/>
        <w:rPr>
          <w:rFonts w:cs="Times New Roman"/>
        </w:rPr>
      </w:pPr>
      <w:r>
        <w:rPr>
          <w:rFonts w:hAnsi="宋体" w:cs="Times New Roman"/>
        </w:rPr>
        <w:t>（</w:t>
      </w:r>
      <w:r>
        <w:rPr>
          <w:rFonts w:cs="Times New Roman"/>
        </w:rPr>
        <w:t>2</w:t>
      </w:r>
      <w:r>
        <w:rPr>
          <w:rFonts w:hAnsi="宋体" w:cs="Times New Roman"/>
        </w:rPr>
        <w:t>）《化工建设项目环境保护设计规范》（</w:t>
      </w:r>
      <w:r>
        <w:rPr>
          <w:rFonts w:cs="Times New Roman"/>
        </w:rPr>
        <w:t>GB50483-2009</w:t>
      </w:r>
      <w:r>
        <w:rPr>
          <w:rFonts w:hAnsi="宋体" w:cs="Times New Roman"/>
        </w:rPr>
        <w:t>）；</w:t>
      </w:r>
    </w:p>
    <w:p>
      <w:pPr>
        <w:pStyle w:val="62"/>
        <w:ind w:firstLine="560"/>
        <w:rPr>
          <w:rFonts w:cs="Times New Roman"/>
        </w:rPr>
      </w:pPr>
      <w:r>
        <w:rPr>
          <w:rFonts w:hAnsi="宋体" w:cs="Times New Roman"/>
        </w:rPr>
        <w:t>（</w:t>
      </w:r>
      <w:r>
        <w:rPr>
          <w:rFonts w:cs="Times New Roman"/>
        </w:rPr>
        <w:t>3</w:t>
      </w:r>
      <w:r>
        <w:rPr>
          <w:rFonts w:hAnsi="宋体" w:cs="Times New Roman"/>
        </w:rPr>
        <w:t>）《危险化学品目录》（</w:t>
      </w:r>
      <w:r>
        <w:rPr>
          <w:rFonts w:cs="Times New Roman"/>
        </w:rPr>
        <w:t>2015</w:t>
      </w:r>
      <w:r>
        <w:rPr>
          <w:rFonts w:hAnsi="宋体" w:cs="Times New Roman"/>
        </w:rPr>
        <w:t>年版）；</w:t>
      </w:r>
    </w:p>
    <w:p>
      <w:pPr>
        <w:pStyle w:val="62"/>
        <w:ind w:firstLine="560"/>
        <w:rPr>
          <w:rFonts w:cs="Times New Roman"/>
        </w:rPr>
      </w:pPr>
      <w:r>
        <w:rPr>
          <w:rFonts w:hAnsi="宋体" w:cs="Times New Roman"/>
        </w:rPr>
        <w:t>（</w:t>
      </w:r>
      <w:r>
        <w:rPr>
          <w:rFonts w:cs="Times New Roman"/>
        </w:rPr>
        <w:t>4</w:t>
      </w:r>
      <w:r>
        <w:rPr>
          <w:rFonts w:hAnsi="宋体" w:cs="Times New Roman"/>
        </w:rPr>
        <w:t>）《工作场所有害因素职业接触限值》（</w:t>
      </w:r>
      <w:r>
        <w:rPr>
          <w:rFonts w:cs="Times New Roman"/>
        </w:rPr>
        <w:t>GBZ2-2007</w:t>
      </w:r>
      <w:r>
        <w:rPr>
          <w:rFonts w:hAnsi="宋体" w:cs="Times New Roman"/>
        </w:rPr>
        <w:t>）；</w:t>
      </w:r>
    </w:p>
    <w:p>
      <w:pPr>
        <w:pStyle w:val="62"/>
        <w:ind w:firstLine="560"/>
        <w:rPr>
          <w:rFonts w:cs="Times New Roman"/>
        </w:rPr>
      </w:pPr>
      <w:r>
        <w:rPr>
          <w:rFonts w:hAnsi="宋体" w:cs="Times New Roman"/>
        </w:rPr>
        <w:t>（</w:t>
      </w:r>
      <w:r>
        <w:rPr>
          <w:rFonts w:cs="Times New Roman"/>
        </w:rPr>
        <w:t>5</w:t>
      </w:r>
      <w:r>
        <w:rPr>
          <w:rFonts w:hAnsi="宋体" w:cs="Times New Roman"/>
        </w:rPr>
        <w:t>）《国家危险废物名录》（</w:t>
      </w:r>
      <w:r>
        <w:rPr>
          <w:rFonts w:cs="Times New Roman"/>
        </w:rPr>
        <w:t>20</w:t>
      </w:r>
      <w:r>
        <w:rPr>
          <w:rFonts w:hint="eastAsia" w:cs="Times New Roman"/>
          <w:lang w:val="en-US" w:eastAsia="zh-CN"/>
        </w:rPr>
        <w:t>21</w:t>
      </w:r>
      <w:r>
        <w:rPr>
          <w:rFonts w:hAnsi="宋体" w:cs="Times New Roman"/>
        </w:rPr>
        <w:t>年</w:t>
      </w:r>
      <w:r>
        <w:rPr>
          <w:rFonts w:hint="eastAsia" w:cs="Times New Roman"/>
          <w:lang w:val="en-US" w:eastAsia="zh-CN"/>
        </w:rPr>
        <w:t>1</w:t>
      </w:r>
      <w:r>
        <w:rPr>
          <w:rFonts w:hAnsi="宋体" w:cs="Times New Roman"/>
        </w:rPr>
        <w:t>月</w:t>
      </w:r>
      <w:r>
        <w:rPr>
          <w:rFonts w:cs="Times New Roman"/>
        </w:rPr>
        <w:t>1</w:t>
      </w:r>
      <w:r>
        <w:rPr>
          <w:rFonts w:hAnsi="宋体" w:cs="Times New Roman"/>
        </w:rPr>
        <w:t>日</w:t>
      </w:r>
      <w:r>
        <w:rPr>
          <w:rFonts w:hint="eastAsia" w:hAnsi="宋体" w:cs="Times New Roman"/>
          <w:lang w:val="en-US" w:eastAsia="zh-CN"/>
        </w:rPr>
        <w:t>实施</w:t>
      </w:r>
      <w:r>
        <w:rPr>
          <w:rFonts w:hAnsi="宋体" w:cs="Times New Roman"/>
        </w:rPr>
        <w:t>）；</w:t>
      </w:r>
    </w:p>
    <w:p>
      <w:pPr>
        <w:pStyle w:val="62"/>
        <w:ind w:firstLine="560"/>
        <w:rPr>
          <w:rFonts w:cs="Times New Roman"/>
        </w:rPr>
      </w:pPr>
      <w:r>
        <w:rPr>
          <w:rFonts w:hAnsi="宋体" w:cs="Times New Roman"/>
        </w:rPr>
        <w:t>（</w:t>
      </w:r>
      <w:r>
        <w:rPr>
          <w:rFonts w:cs="Times New Roman"/>
        </w:rPr>
        <w:t>6</w:t>
      </w:r>
      <w:r>
        <w:rPr>
          <w:rFonts w:hAnsi="宋体" w:cs="Times New Roman"/>
        </w:rPr>
        <w:t>）《危险废物鉴别标准通则》（</w:t>
      </w:r>
      <w:r>
        <w:rPr>
          <w:rFonts w:cs="Times New Roman"/>
        </w:rPr>
        <w:t>GB 5085.7-20</w:t>
      </w:r>
      <w:r>
        <w:rPr>
          <w:rFonts w:hint="eastAsia" w:cs="Times New Roman"/>
          <w:lang w:val="en-US" w:eastAsia="zh-CN"/>
        </w:rPr>
        <w:t>19</w:t>
      </w:r>
      <w:r>
        <w:rPr>
          <w:rFonts w:hAnsi="宋体" w:cs="Times New Roman"/>
        </w:rPr>
        <w:t>）；</w:t>
      </w:r>
    </w:p>
    <w:p>
      <w:pPr>
        <w:pStyle w:val="62"/>
        <w:ind w:firstLine="560"/>
        <w:rPr>
          <w:rFonts w:cs="Times New Roman"/>
        </w:rPr>
      </w:pPr>
      <w:r>
        <w:rPr>
          <w:rFonts w:hAnsi="宋体" w:cs="Times New Roman"/>
        </w:rPr>
        <w:t>（</w:t>
      </w:r>
      <w:r>
        <w:rPr>
          <w:rFonts w:cs="Times New Roman"/>
        </w:rPr>
        <w:t>7</w:t>
      </w:r>
      <w:r>
        <w:rPr>
          <w:rFonts w:hAnsi="宋体" w:cs="Times New Roman"/>
        </w:rPr>
        <w:t>）《危险废物鉴别技术规范》（</w:t>
      </w:r>
      <w:r>
        <w:rPr>
          <w:rFonts w:cs="Times New Roman"/>
        </w:rPr>
        <w:t>HJ/T 298-20</w:t>
      </w:r>
      <w:r>
        <w:rPr>
          <w:rFonts w:hint="eastAsia" w:cs="Times New Roman"/>
          <w:lang w:val="en-US" w:eastAsia="zh-CN"/>
        </w:rPr>
        <w:t>19</w:t>
      </w:r>
      <w:r>
        <w:rPr>
          <w:rFonts w:hAnsi="宋体" w:cs="Times New Roman"/>
        </w:rPr>
        <w:t>）</w:t>
      </w:r>
    </w:p>
    <w:p>
      <w:pPr>
        <w:pStyle w:val="62"/>
        <w:ind w:firstLine="560"/>
        <w:rPr>
          <w:rFonts w:cs="Times New Roman"/>
        </w:rPr>
      </w:pPr>
      <w:r>
        <w:rPr>
          <w:rFonts w:hAnsi="宋体" w:cs="Times New Roman"/>
        </w:rPr>
        <w:t>（</w:t>
      </w:r>
      <w:r>
        <w:rPr>
          <w:rFonts w:cs="Times New Roman"/>
        </w:rPr>
        <w:t>8</w:t>
      </w:r>
      <w:r>
        <w:rPr>
          <w:rFonts w:hAnsi="宋体" w:cs="Times New Roman"/>
        </w:rPr>
        <w:t>）《建设项目环境风险评价技术导则》（</w:t>
      </w:r>
      <w:r>
        <w:rPr>
          <w:rFonts w:cs="Times New Roman"/>
        </w:rPr>
        <w:t>HJ/T 169-20</w:t>
      </w:r>
      <w:r>
        <w:rPr>
          <w:rFonts w:hint="eastAsia" w:cs="Times New Roman"/>
          <w:lang w:val="en-US" w:eastAsia="zh-CN"/>
        </w:rPr>
        <w:t>18</w:t>
      </w:r>
      <w:r>
        <w:rPr>
          <w:rFonts w:hAnsi="宋体" w:cs="Times New Roman"/>
        </w:rPr>
        <w:t>）；</w:t>
      </w:r>
    </w:p>
    <w:p>
      <w:pPr>
        <w:pStyle w:val="62"/>
        <w:ind w:firstLine="560"/>
        <w:rPr>
          <w:rFonts w:cs="Times New Roman"/>
        </w:rPr>
      </w:pPr>
      <w:r>
        <w:rPr>
          <w:rFonts w:hAnsi="宋体" w:cs="Times New Roman"/>
        </w:rPr>
        <w:t>（</w:t>
      </w:r>
      <w:r>
        <w:rPr>
          <w:rFonts w:cs="Times New Roman"/>
        </w:rPr>
        <w:t>9</w:t>
      </w:r>
      <w:r>
        <w:rPr>
          <w:rFonts w:hAnsi="宋体" w:cs="Times New Roman"/>
        </w:rPr>
        <w:t>）《工业企业设计卫生标准》（</w:t>
      </w:r>
      <w:r>
        <w:rPr>
          <w:rFonts w:cs="Times New Roman"/>
        </w:rPr>
        <w:t>GBZ1-2010</w:t>
      </w:r>
      <w:r>
        <w:rPr>
          <w:rFonts w:hAnsi="宋体" w:cs="Times New Roman"/>
        </w:rPr>
        <w:t>）；</w:t>
      </w:r>
    </w:p>
    <w:p>
      <w:pPr>
        <w:pStyle w:val="62"/>
        <w:ind w:firstLine="480" w:firstLineChars="200"/>
        <w:rPr>
          <w:rFonts w:cs="Times New Roman"/>
        </w:rPr>
      </w:pPr>
      <w:r>
        <w:rPr>
          <w:rFonts w:hAnsi="宋体" w:cs="Times New Roman"/>
        </w:rPr>
        <w:t>（</w:t>
      </w:r>
      <w:r>
        <w:rPr>
          <w:rFonts w:cs="Times New Roman"/>
        </w:rPr>
        <w:t>10</w:t>
      </w:r>
      <w:r>
        <w:rPr>
          <w:rFonts w:hAnsi="宋体" w:cs="Times New Roman"/>
        </w:rPr>
        <w:t>）《突发环境事件应急监测技术规范》（</w:t>
      </w:r>
      <w:r>
        <w:rPr>
          <w:rFonts w:cs="Times New Roman"/>
        </w:rPr>
        <w:t>HJ 589-2010</w:t>
      </w:r>
      <w:r>
        <w:rPr>
          <w:rFonts w:hAnsi="宋体" w:cs="Times New Roman"/>
        </w:rPr>
        <w:t>）；</w:t>
      </w:r>
    </w:p>
    <w:p>
      <w:pPr>
        <w:pStyle w:val="62"/>
        <w:ind w:firstLine="480" w:firstLineChars="200"/>
        <w:rPr>
          <w:rFonts w:cs="Times New Roman"/>
        </w:rPr>
      </w:pPr>
      <w:bookmarkStart w:id="51" w:name="_Toc914"/>
      <w:bookmarkStart w:id="52" w:name="_Toc428904832"/>
      <w:bookmarkStart w:id="53" w:name="_Toc455741275"/>
      <w:r>
        <w:rPr>
          <w:rFonts w:hAnsi="宋体" w:cs="Times New Roman"/>
        </w:rPr>
        <w:t>（</w:t>
      </w:r>
      <w:r>
        <w:rPr>
          <w:rFonts w:cs="Times New Roman"/>
        </w:rPr>
        <w:t>11</w:t>
      </w:r>
      <w:r>
        <w:rPr>
          <w:rFonts w:hAnsi="宋体" w:cs="Times New Roman"/>
        </w:rPr>
        <w:t>）《企业突发环境事件风险分级方法》（</w:t>
      </w:r>
      <w:r>
        <w:rPr>
          <w:rFonts w:cs="Times New Roman"/>
        </w:rPr>
        <w:t>HJ 941-2018</w:t>
      </w:r>
      <w:r>
        <w:rPr>
          <w:rFonts w:hAnsi="宋体" w:cs="Times New Roman"/>
        </w:rPr>
        <w:t>）。</w:t>
      </w:r>
    </w:p>
    <w:p>
      <w:pPr>
        <w:pStyle w:val="43"/>
        <w:outlineLvl w:val="1"/>
      </w:pPr>
      <w:bookmarkStart w:id="54" w:name="_Toc2744"/>
      <w:bookmarkStart w:id="55" w:name="_Toc30143"/>
      <w:bookmarkStart w:id="56" w:name="_Toc18827"/>
      <w:bookmarkStart w:id="57" w:name="_Toc6613"/>
      <w:bookmarkStart w:id="58" w:name="_Toc27172"/>
      <w:bookmarkStart w:id="59" w:name="_Toc3114_WPSOffice_Level2"/>
      <w:bookmarkStart w:id="60" w:name="_Toc1177"/>
      <w:r>
        <w:t>2.2.3</w:t>
      </w:r>
      <w:r>
        <w:rPr>
          <w:rFonts w:hAnsi="宋体"/>
        </w:rPr>
        <w:t>其他参考资料</w:t>
      </w:r>
      <w:bookmarkEnd w:id="51"/>
      <w:bookmarkEnd w:id="52"/>
      <w:bookmarkEnd w:id="53"/>
      <w:bookmarkEnd w:id="54"/>
      <w:bookmarkEnd w:id="55"/>
      <w:bookmarkEnd w:id="56"/>
      <w:bookmarkEnd w:id="57"/>
      <w:bookmarkEnd w:id="58"/>
      <w:bookmarkEnd w:id="59"/>
      <w:bookmarkEnd w:id="60"/>
    </w:p>
    <w:p>
      <w:pPr>
        <w:ind w:firstLine="480"/>
      </w:pPr>
      <w:bookmarkStart w:id="61" w:name="_Toc24920"/>
      <w:r>
        <w:rPr>
          <w:rFonts w:hAnsi="宋体"/>
        </w:rPr>
        <w:t>（</w:t>
      </w:r>
      <w:r>
        <w:t>1</w:t>
      </w:r>
      <w:r>
        <w:rPr>
          <w:rFonts w:hAnsi="宋体"/>
        </w:rPr>
        <w:t>）化学品安全技术说明书；</w:t>
      </w:r>
    </w:p>
    <w:p>
      <w:pPr>
        <w:ind w:firstLine="480"/>
      </w:pPr>
      <w:r>
        <w:rPr>
          <w:rFonts w:hAnsi="宋体"/>
        </w:rPr>
        <w:t>（</w:t>
      </w:r>
      <w:r>
        <w:t>2</w:t>
      </w:r>
      <w:r>
        <w:rPr>
          <w:rFonts w:hAnsi="宋体"/>
        </w:rPr>
        <w:t>）《</w:t>
      </w:r>
      <w:r>
        <w:rPr>
          <w:rFonts w:hint="eastAsia" w:hAnsi="宋体"/>
        </w:rPr>
        <w:t>江西科苑生物药业有限公司年产扁桃酸系列等1670吨医药中间体项目·环境影响报告书</w:t>
      </w:r>
      <w:r>
        <w:rPr>
          <w:rFonts w:hAnsi="宋体"/>
        </w:rPr>
        <w:t>》；</w:t>
      </w:r>
    </w:p>
    <w:p>
      <w:pPr>
        <w:ind w:firstLine="480"/>
      </w:pPr>
      <w:r>
        <w:rPr>
          <w:rFonts w:hAnsi="宋体"/>
        </w:rPr>
        <w:t>（</w:t>
      </w:r>
      <w:r>
        <w:t>3</w:t>
      </w:r>
      <w:r>
        <w:rPr>
          <w:rFonts w:hAnsi="宋体"/>
        </w:rPr>
        <w:t>）《江西科苑生物</w:t>
      </w:r>
      <w:r>
        <w:rPr>
          <w:rFonts w:hint="eastAsia" w:hAnsi="宋体"/>
        </w:rPr>
        <w:t>药业</w:t>
      </w:r>
      <w:r>
        <w:rPr>
          <w:rFonts w:hAnsi="宋体"/>
        </w:rPr>
        <w:t>有限公司年产扁桃酸系列等1670吨医药中间体项目</w:t>
      </w:r>
      <w:r>
        <w:rPr>
          <w:rFonts w:hint="eastAsia" w:hAnsi="宋体"/>
        </w:rPr>
        <w:t>竣工环境保护验收监测报告</w:t>
      </w:r>
      <w:r>
        <w:rPr>
          <w:rFonts w:hAnsi="宋体"/>
        </w:rPr>
        <w:t>》；</w:t>
      </w:r>
      <w:r>
        <w:t xml:space="preserve"> </w:t>
      </w:r>
    </w:p>
    <w:p>
      <w:pPr>
        <w:ind w:firstLine="480"/>
      </w:pPr>
      <w:r>
        <w:rPr>
          <w:rFonts w:hAnsi="宋体"/>
          <w:bCs/>
          <w:snapToGrid w:val="0"/>
          <w:kern w:val="0"/>
        </w:rPr>
        <w:t>（</w:t>
      </w:r>
      <w:r>
        <w:rPr>
          <w:bCs/>
          <w:snapToGrid w:val="0"/>
          <w:kern w:val="0"/>
        </w:rPr>
        <w:t>4</w:t>
      </w:r>
      <w:r>
        <w:rPr>
          <w:rFonts w:hAnsi="宋体"/>
          <w:bCs/>
          <w:snapToGrid w:val="0"/>
          <w:kern w:val="0"/>
        </w:rPr>
        <w:t>）</w:t>
      </w:r>
      <w:r>
        <w:rPr>
          <w:rFonts w:hint="eastAsia" w:hAnsi="宋体"/>
          <w:bCs/>
          <w:snapToGrid w:val="0"/>
          <w:kern w:val="0"/>
        </w:rPr>
        <w:t>九江市环境保护局</w:t>
      </w:r>
      <w:r>
        <w:rPr>
          <w:rFonts w:hAnsi="宋体"/>
          <w:bCs/>
          <w:snapToGrid w:val="0"/>
          <w:kern w:val="0"/>
        </w:rPr>
        <w:t>《</w:t>
      </w:r>
      <w:r>
        <w:rPr>
          <w:rFonts w:hint="eastAsia" w:hAnsi="宋体"/>
          <w:bCs/>
          <w:snapToGrid w:val="0"/>
          <w:kern w:val="0"/>
        </w:rPr>
        <w:t>关于</w:t>
      </w:r>
      <w:r>
        <w:rPr>
          <w:rFonts w:hAnsi="宋体"/>
        </w:rPr>
        <w:t>江西科苑生物</w:t>
      </w:r>
      <w:r>
        <w:rPr>
          <w:rFonts w:hint="eastAsia" w:hAnsi="宋体"/>
        </w:rPr>
        <w:t>药业</w:t>
      </w:r>
      <w:r>
        <w:rPr>
          <w:rFonts w:hAnsi="宋体"/>
        </w:rPr>
        <w:t>有限公司年产1670吨扁桃酸系列医药中间体项目</w:t>
      </w:r>
      <w:r>
        <w:rPr>
          <w:rFonts w:hint="eastAsia" w:hAnsi="宋体"/>
        </w:rPr>
        <w:t>竣工环境保护验收的批复</w:t>
      </w:r>
      <w:r>
        <w:rPr>
          <w:rFonts w:hAnsi="宋体"/>
          <w:bCs/>
          <w:snapToGrid w:val="0"/>
          <w:kern w:val="0"/>
        </w:rPr>
        <w:t>》</w:t>
      </w:r>
      <w:r>
        <w:rPr>
          <w:rFonts w:hint="eastAsia" w:hAnsi="宋体"/>
          <w:bCs/>
          <w:snapToGrid w:val="0"/>
          <w:kern w:val="0"/>
        </w:rPr>
        <w:t>（九环评字[2014]102号）</w:t>
      </w:r>
      <w:r>
        <w:rPr>
          <w:rFonts w:hAnsi="宋体"/>
        </w:rPr>
        <w:t>；</w:t>
      </w:r>
      <w:r>
        <w:t xml:space="preserve"> </w:t>
      </w:r>
    </w:p>
    <w:p>
      <w:pPr>
        <w:ind w:firstLine="480"/>
        <w:rPr>
          <w:rFonts w:hAnsi="宋体"/>
        </w:rPr>
      </w:pPr>
      <w:r>
        <w:rPr>
          <w:rFonts w:hAnsi="宋体"/>
        </w:rPr>
        <w:t>（</w:t>
      </w:r>
      <w:r>
        <w:t>5</w:t>
      </w:r>
      <w:r>
        <w:rPr>
          <w:rFonts w:hAnsi="宋体"/>
        </w:rPr>
        <w:t>）《</w:t>
      </w:r>
      <w:r>
        <w:rPr>
          <w:rFonts w:hAnsi="宋体"/>
          <w:bCs/>
          <w:snapToGrid w:val="0"/>
          <w:kern w:val="0"/>
        </w:rPr>
        <w:t>江西科苑生物股份有限公司</w:t>
      </w:r>
      <w:r>
        <w:rPr>
          <w:rFonts w:hAnsi="宋体"/>
        </w:rPr>
        <w:t>安全生产事故应急预案》</w:t>
      </w:r>
      <w:bookmarkStart w:id="62" w:name="_Toc30273"/>
      <w:bookmarkStart w:id="63" w:name="_Toc13331"/>
      <w:bookmarkStart w:id="64" w:name="_Toc32584"/>
      <w:bookmarkStart w:id="65" w:name="_Toc5617"/>
      <w:bookmarkStart w:id="66" w:name="_Toc10522_WPSOffice_Level1"/>
      <w:bookmarkStart w:id="67" w:name="_Toc8410"/>
      <w:r>
        <w:rPr>
          <w:rFonts w:hAnsi="宋体"/>
        </w:rPr>
        <w:t>。</w:t>
      </w:r>
    </w:p>
    <w:p>
      <w:pPr>
        <w:pStyle w:val="50"/>
        <w:tabs>
          <w:tab w:val="center" w:pos="4762"/>
        </w:tabs>
        <w:outlineLvl w:val="0"/>
      </w:pPr>
      <w:bookmarkStart w:id="68" w:name="_Toc13594"/>
      <w:r>
        <w:t>2.3</w:t>
      </w:r>
      <w:r>
        <w:rPr>
          <w:rFonts w:hAnsi="宋体"/>
        </w:rPr>
        <w:t>企业环境风险评估程序</w:t>
      </w:r>
      <w:bookmarkEnd w:id="61"/>
      <w:bookmarkEnd w:id="62"/>
      <w:bookmarkEnd w:id="63"/>
      <w:bookmarkEnd w:id="64"/>
      <w:bookmarkEnd w:id="65"/>
      <w:bookmarkEnd w:id="66"/>
      <w:bookmarkEnd w:id="67"/>
      <w:bookmarkEnd w:id="68"/>
      <w:r>
        <w:tab/>
      </w:r>
    </w:p>
    <w:p>
      <w:pPr>
        <w:ind w:firstLine="480"/>
        <w:rPr>
          <w:rFonts w:hAnsi="宋体"/>
        </w:rPr>
      </w:pPr>
      <w:r>
        <w:rPr>
          <w:rFonts w:hAnsi="宋体"/>
        </w:rPr>
        <w:t>企业环境风险评估，按照资料准备与环境风险识别、可能发生环境事件及风险分析、现有环境风险防控和环境应急措施差距分析、制定完善环境风险防控和应急措施的实施计划、划定突发环境事件风险等级五个步骤实施。</w:t>
      </w:r>
    </w:p>
    <w:p>
      <w:pPr>
        <w:pStyle w:val="5"/>
        <w:bidi w:val="0"/>
        <w:outlineLvl w:val="0"/>
        <w:rPr>
          <w:rFonts w:hint="eastAsia"/>
          <w:lang w:val="en-US" w:eastAsia="zh-CN"/>
        </w:rPr>
      </w:pPr>
      <w:bookmarkStart w:id="69" w:name="_Toc20215"/>
      <w:r>
        <w:rPr>
          <w:rFonts w:hint="eastAsia"/>
          <w:lang w:val="en-US" w:eastAsia="zh-CN"/>
        </w:rPr>
        <w:t>2.4上一版应急预案回顾</w:t>
      </w:r>
      <w:bookmarkEnd w:id="69"/>
    </w:p>
    <w:p>
      <w:pPr>
        <w:pStyle w:val="12"/>
        <w:spacing w:line="480" w:lineRule="exact"/>
        <w:ind w:left="0" w:right="0" w:firstLine="480" w:firstLineChars="200"/>
        <w:rPr>
          <w:rFonts w:hint="eastAsia" w:ascii="Times New Roman" w:hAnsi="Times New Roman" w:cs="宋体"/>
          <w:smallCaps w:val="0"/>
          <w:sz w:val="24"/>
          <w:szCs w:val="24"/>
        </w:rPr>
      </w:pPr>
      <w:r>
        <w:rPr>
          <w:rFonts w:hAnsi="宋体"/>
        </w:rPr>
        <w:t>江西科苑生物股份有限公司</w:t>
      </w:r>
      <w:r>
        <w:rPr>
          <w:rFonts w:hint="eastAsia" w:ascii="Times New Roman" w:hAnsi="Times New Roman" w:cs="宋体"/>
          <w:smallCaps w:val="0"/>
          <w:sz w:val="24"/>
          <w:szCs w:val="24"/>
        </w:rPr>
        <w:t>第一版应急预案已于</w:t>
      </w:r>
      <w:r>
        <w:rPr>
          <w:rFonts w:hint="eastAsia" w:ascii="Times New Roman" w:hAnsi="Times New Roman" w:cs="宋体"/>
          <w:smallCaps w:val="0"/>
          <w:color w:val="auto"/>
          <w:sz w:val="24"/>
          <w:szCs w:val="24"/>
        </w:rPr>
        <w:t>201</w:t>
      </w:r>
      <w:r>
        <w:rPr>
          <w:rFonts w:hint="eastAsia" w:ascii="Times New Roman" w:hAnsi="Times New Roman" w:cs="宋体"/>
          <w:smallCaps w:val="0"/>
          <w:color w:val="auto"/>
          <w:sz w:val="24"/>
          <w:szCs w:val="24"/>
          <w:lang w:val="en-US" w:eastAsia="zh-CN"/>
        </w:rPr>
        <w:t>8</w:t>
      </w:r>
      <w:r>
        <w:rPr>
          <w:rFonts w:hint="eastAsia" w:ascii="Times New Roman" w:hAnsi="Times New Roman" w:cs="宋体"/>
          <w:smallCaps w:val="0"/>
          <w:color w:val="auto"/>
          <w:sz w:val="24"/>
          <w:szCs w:val="24"/>
        </w:rPr>
        <w:t>年</w:t>
      </w:r>
      <w:r>
        <w:rPr>
          <w:rFonts w:hint="eastAsia" w:ascii="Times New Roman" w:hAnsi="Times New Roman" w:cs="宋体"/>
          <w:smallCaps w:val="0"/>
          <w:color w:val="auto"/>
          <w:sz w:val="24"/>
          <w:szCs w:val="24"/>
          <w:lang w:val="en-US" w:eastAsia="zh-CN"/>
        </w:rPr>
        <w:t>9</w:t>
      </w:r>
      <w:r>
        <w:rPr>
          <w:rFonts w:hint="eastAsia" w:ascii="Times New Roman" w:hAnsi="Times New Roman" w:cs="宋体"/>
          <w:smallCaps w:val="0"/>
          <w:color w:val="auto"/>
          <w:sz w:val="24"/>
          <w:szCs w:val="24"/>
        </w:rPr>
        <w:t>月</w:t>
      </w:r>
      <w:r>
        <w:rPr>
          <w:rFonts w:hint="eastAsia" w:ascii="Times New Roman" w:hAnsi="Times New Roman" w:cs="宋体"/>
          <w:smallCaps w:val="0"/>
          <w:sz w:val="24"/>
          <w:szCs w:val="24"/>
        </w:rPr>
        <w:t>通过了</w:t>
      </w:r>
      <w:r>
        <w:rPr>
          <w:rFonts w:hint="eastAsia" w:ascii="Times New Roman" w:hAnsi="Times New Roman" w:cs="宋体"/>
          <w:smallCaps w:val="0"/>
          <w:sz w:val="24"/>
          <w:szCs w:val="24"/>
          <w:lang w:val="en-US" w:eastAsia="zh-CN"/>
        </w:rPr>
        <w:t>九江市</w:t>
      </w:r>
      <w:r>
        <w:rPr>
          <w:rFonts w:hint="eastAsia" w:ascii="Times New Roman" w:cs="宋体"/>
          <w:smallCaps w:val="0"/>
          <w:sz w:val="24"/>
          <w:szCs w:val="24"/>
          <w:lang w:val="en-US" w:eastAsia="zh-CN"/>
        </w:rPr>
        <w:t>彭泽</w:t>
      </w:r>
      <w:r>
        <w:rPr>
          <w:rFonts w:hint="eastAsia" w:ascii="Times New Roman" w:hAnsi="Times New Roman" w:cs="宋体"/>
          <w:smallCaps w:val="0"/>
          <w:sz w:val="24"/>
          <w:szCs w:val="24"/>
          <w:lang w:val="en-US" w:eastAsia="zh-CN"/>
        </w:rPr>
        <w:t>生态环境局</w:t>
      </w:r>
      <w:r>
        <w:rPr>
          <w:rFonts w:hint="eastAsia" w:ascii="Times New Roman" w:hAnsi="Times New Roman" w:cs="宋体"/>
          <w:smallCaps w:val="0"/>
          <w:sz w:val="24"/>
          <w:szCs w:val="24"/>
        </w:rPr>
        <w:t>的备案</w:t>
      </w:r>
      <w:r>
        <w:rPr>
          <w:rFonts w:hint="eastAsia" w:ascii="Times New Roman" w:hAnsi="Times New Roman" w:cs="宋体"/>
          <w:smallCaps w:val="0"/>
          <w:sz w:val="24"/>
          <w:szCs w:val="24"/>
          <w:lang w:eastAsia="zh-CN"/>
        </w:rPr>
        <w:t>（</w:t>
      </w:r>
      <w:r>
        <w:rPr>
          <w:rFonts w:hint="eastAsia" w:ascii="Times New Roman" w:hAnsi="Times New Roman" w:cs="宋体"/>
          <w:smallCaps w:val="0"/>
          <w:sz w:val="24"/>
          <w:szCs w:val="24"/>
          <w:lang w:val="en-US" w:eastAsia="zh-CN"/>
        </w:rPr>
        <w:t>备案号：</w:t>
      </w:r>
      <w:r>
        <w:rPr>
          <w:rFonts w:hint="eastAsia" w:ascii="Times New Roman" w:hAnsi="Times New Roman" w:cs="宋体"/>
          <w:smallCaps w:val="0"/>
          <w:sz w:val="24"/>
          <w:szCs w:val="24"/>
          <w:lang w:eastAsia="zh-CN"/>
        </w:rPr>
        <w:t>360430-2018-002-M）</w:t>
      </w:r>
      <w:r>
        <w:rPr>
          <w:rFonts w:hint="eastAsia" w:ascii="Times New Roman" w:hAnsi="Times New Roman" w:cs="宋体"/>
          <w:smallCaps w:val="0"/>
          <w:sz w:val="24"/>
          <w:szCs w:val="24"/>
        </w:rPr>
        <w:t>，</w:t>
      </w:r>
      <w:r>
        <w:rPr>
          <w:rFonts w:hint="eastAsia" w:ascii="Times New Roman" w:hAnsi="Times New Roman" w:cs="宋体"/>
          <w:smallCaps w:val="0"/>
          <w:sz w:val="24"/>
          <w:szCs w:val="24"/>
          <w:lang w:val="en-US" w:eastAsia="zh-CN"/>
        </w:rPr>
        <w:t>风险等级为较大。</w:t>
      </w:r>
      <w:r>
        <w:rPr>
          <w:rFonts w:hint="eastAsia" w:ascii="Times New Roman" w:hAnsi="Times New Roman" w:cs="宋体"/>
          <w:smallCaps w:val="0"/>
          <w:sz w:val="24"/>
          <w:szCs w:val="24"/>
        </w:rPr>
        <w:t>备案至今企业未发生过突发环境事件，未启动过第一版应急预案。</w:t>
      </w:r>
    </w:p>
    <w:p>
      <w:pPr>
        <w:pStyle w:val="12"/>
        <w:spacing w:line="480" w:lineRule="exact"/>
        <w:ind w:left="0" w:right="0" w:firstLine="480" w:firstLineChars="200"/>
        <w:rPr>
          <w:rFonts w:hint="eastAsia" w:ascii="Times New Roman" w:hAnsi="Times New Roman" w:cs="宋体"/>
          <w:smallCaps w:val="0"/>
          <w:sz w:val="24"/>
          <w:szCs w:val="24"/>
        </w:rPr>
      </w:pPr>
      <w:r>
        <w:rPr>
          <w:rFonts w:hint="eastAsia" w:ascii="Times New Roman" w:hAnsi="Times New Roman" w:cs="宋体"/>
          <w:smallCaps w:val="0"/>
          <w:sz w:val="24"/>
          <w:szCs w:val="24"/>
        </w:rPr>
        <w:t>由于第一版应急预案备案已近三年；并且在此期间，企业完善了应急管理制度，同时更新了厂内的环境应急物资、应急管理组织结构和应急组织人员统计，故进行修订。</w:t>
      </w:r>
    </w:p>
    <w:p>
      <w:pPr>
        <w:pStyle w:val="12"/>
        <w:spacing w:line="480" w:lineRule="exact"/>
        <w:ind w:left="0" w:right="0" w:firstLine="480" w:firstLineChars="200"/>
        <w:outlineLvl w:val="0"/>
        <w:rPr>
          <w:rFonts w:hint="eastAsia" w:ascii="Times New Roman" w:hAnsi="Times New Roman" w:cs="宋体"/>
          <w:smallCaps w:val="0"/>
          <w:sz w:val="24"/>
          <w:szCs w:val="24"/>
          <w:lang w:val="en-US" w:eastAsia="zh-CN"/>
        </w:rPr>
      </w:pPr>
      <w:bookmarkStart w:id="70" w:name="_Toc1071"/>
      <w:r>
        <w:rPr>
          <w:rFonts w:hint="eastAsia" w:ascii="Times New Roman" w:hAnsi="Times New Roman" w:cs="宋体"/>
          <w:smallCaps w:val="0"/>
          <w:sz w:val="24"/>
          <w:szCs w:val="24"/>
          <w:lang w:val="en-US" w:eastAsia="zh-CN"/>
        </w:rPr>
        <w:t>第一版应急预案整改完成情况如下：</w:t>
      </w:r>
      <w:bookmarkEnd w:id="70"/>
    </w:p>
    <w:p>
      <w:pPr>
        <w:pStyle w:val="12"/>
        <w:spacing w:line="480" w:lineRule="exact"/>
        <w:ind w:left="0" w:right="0" w:firstLine="482" w:firstLineChars="200"/>
        <w:jc w:val="center"/>
        <w:rPr>
          <w:rFonts w:hint="default" w:ascii="Times New Roman"/>
          <w:b/>
          <w:kern w:val="2"/>
          <w:sz w:val="24"/>
          <w:szCs w:val="24"/>
          <w:lang w:val="en-US" w:eastAsia="zh-CN" w:bidi="ar-SA"/>
        </w:rPr>
      </w:pPr>
      <w:r>
        <w:rPr>
          <w:rFonts w:hint="eastAsia" w:ascii="Times New Roman"/>
          <w:b/>
          <w:kern w:val="2"/>
          <w:sz w:val="24"/>
          <w:szCs w:val="24"/>
          <w:lang w:val="en-US" w:eastAsia="zh-CN" w:bidi="ar-SA"/>
        </w:rPr>
        <w:t>表1.7-1 上版应急预案问题整改完成情况一览表</w:t>
      </w:r>
    </w:p>
    <w:tbl>
      <w:tblPr>
        <w:tblStyle w:val="25"/>
        <w:tblpPr w:leftFromText="180" w:rightFromText="180" w:vertAnchor="text" w:horzAnchor="page" w:tblpX="1506" w:tblpY="202"/>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9"/>
        <w:gridCol w:w="5580"/>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4" w:type="pct"/>
            <w:tcBorders>
              <w:left w:val="nil"/>
              <w:tl2br w:val="single" w:color="auto" w:sz="4" w:space="0"/>
            </w:tcBorders>
            <w:shd w:val="clear" w:color="auto" w:fill="auto"/>
            <w:vAlign w:val="center"/>
          </w:tcPr>
          <w:p>
            <w:pPr>
              <w:pStyle w:val="2"/>
              <w:jc w:val="center"/>
              <w:rPr>
                <w:rFonts w:ascii="Times New Roman" w:cs="Times New Roman"/>
                <w:sz w:val="21"/>
                <w:szCs w:val="21"/>
              </w:rPr>
            </w:pPr>
          </w:p>
        </w:tc>
        <w:tc>
          <w:tcPr>
            <w:tcW w:w="2864" w:type="pct"/>
            <w:shd w:val="clear" w:color="auto" w:fill="auto"/>
            <w:vAlign w:val="center"/>
          </w:tcPr>
          <w:p>
            <w:pPr>
              <w:pStyle w:val="2"/>
              <w:jc w:val="center"/>
              <w:rPr>
                <w:rFonts w:ascii="Times New Roman" w:cs="Times New Roman"/>
                <w:b/>
                <w:bCs/>
                <w:sz w:val="21"/>
                <w:szCs w:val="21"/>
              </w:rPr>
            </w:pPr>
            <w:r>
              <w:rPr>
                <w:rFonts w:ascii="Times New Roman" w:hAnsi="宋体" w:cs="Times New Roman"/>
                <w:b/>
                <w:bCs/>
                <w:sz w:val="21"/>
                <w:szCs w:val="21"/>
              </w:rPr>
              <w:t>内容</w:t>
            </w:r>
          </w:p>
        </w:tc>
        <w:tc>
          <w:tcPr>
            <w:tcW w:w="991" w:type="pct"/>
            <w:shd w:val="clear" w:color="auto" w:fill="auto"/>
            <w:vAlign w:val="center"/>
          </w:tcPr>
          <w:p>
            <w:pPr>
              <w:pStyle w:val="2"/>
              <w:jc w:val="center"/>
              <w:rPr>
                <w:rFonts w:hint="default" w:ascii="Times New Roman" w:eastAsia="宋体" w:cs="Times New Roman"/>
                <w:b/>
                <w:bCs/>
                <w:sz w:val="21"/>
                <w:szCs w:val="21"/>
                <w:lang w:val="en-US" w:eastAsia="zh-CN"/>
              </w:rPr>
            </w:pPr>
            <w:r>
              <w:rPr>
                <w:rFonts w:hint="eastAsia" w:ascii="Times New Roman" w:hAnsi="宋体" w:cs="Times New Roman"/>
                <w:b/>
                <w:bCs/>
                <w:sz w:val="21"/>
                <w:szCs w:val="21"/>
                <w:lang w:val="en-US" w:eastAsia="zh-CN"/>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144" w:type="pct"/>
            <w:tcBorders>
              <w:left w:val="nil"/>
            </w:tcBorders>
            <w:shd w:val="clear" w:color="auto" w:fill="auto"/>
            <w:vAlign w:val="center"/>
          </w:tcPr>
          <w:p>
            <w:pPr>
              <w:pStyle w:val="2"/>
              <w:jc w:val="center"/>
              <w:rPr>
                <w:rFonts w:ascii="Times New Roman" w:cs="Times New Roman"/>
                <w:sz w:val="21"/>
                <w:szCs w:val="21"/>
              </w:rPr>
            </w:pPr>
            <w:r>
              <w:rPr>
                <w:rFonts w:ascii="Times New Roman" w:hAnsi="宋体" w:cs="Times New Roman"/>
                <w:sz w:val="21"/>
                <w:szCs w:val="21"/>
              </w:rPr>
              <w:t>长期计划</w:t>
            </w:r>
          </w:p>
        </w:tc>
        <w:tc>
          <w:tcPr>
            <w:tcW w:w="2864" w:type="pct"/>
            <w:shd w:val="clear" w:color="auto" w:fill="auto"/>
            <w:vAlign w:val="center"/>
          </w:tcPr>
          <w:p>
            <w:pPr>
              <w:pStyle w:val="2"/>
              <w:rPr>
                <w:rFonts w:ascii="Times New Roman" w:cs="Times New Roman"/>
                <w:sz w:val="21"/>
                <w:szCs w:val="21"/>
              </w:rPr>
            </w:pPr>
            <w:r>
              <w:rPr>
                <w:rFonts w:hint="eastAsia" w:ascii="Times New Roman" w:cs="Times New Roman"/>
                <w:sz w:val="21"/>
                <w:szCs w:val="21"/>
              </w:rPr>
              <w:t>定期对职工开展环境风险和环境应急管理宣传和培训。</w:t>
            </w:r>
          </w:p>
        </w:tc>
        <w:tc>
          <w:tcPr>
            <w:tcW w:w="991" w:type="pct"/>
            <w:shd w:val="clear" w:color="auto" w:fill="auto"/>
            <w:vAlign w:val="center"/>
          </w:tcPr>
          <w:p>
            <w:pPr>
              <w:pStyle w:val="2"/>
              <w:jc w:val="center"/>
              <w:rPr>
                <w:rFonts w:hint="default" w:ascii="Times New Roman" w:eastAsia="宋体" w:cs="Times New Roman"/>
                <w:sz w:val="21"/>
                <w:szCs w:val="21"/>
                <w:lang w:val="en-US" w:eastAsia="zh-CN"/>
              </w:rPr>
            </w:pPr>
            <w:r>
              <w:rPr>
                <w:rFonts w:hint="eastAsia" w:ascii="Times New Roman" w:cs="Times New Roman"/>
                <w:sz w:val="21"/>
                <w:szCs w:val="21"/>
                <w:lang w:val="en-US" w:eastAsia="zh-CN"/>
              </w:rPr>
              <w:t>持续开展中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44" w:type="pct"/>
            <w:tcBorders>
              <w:left w:val="nil"/>
            </w:tcBorders>
            <w:shd w:val="clear" w:color="auto" w:fill="auto"/>
            <w:vAlign w:val="center"/>
          </w:tcPr>
          <w:p>
            <w:pPr>
              <w:pStyle w:val="2"/>
              <w:jc w:val="center"/>
              <w:rPr>
                <w:rFonts w:ascii="Times New Roman" w:cs="Times New Roman"/>
                <w:sz w:val="21"/>
                <w:szCs w:val="21"/>
              </w:rPr>
            </w:pPr>
            <w:r>
              <w:rPr>
                <w:rFonts w:ascii="Times New Roman" w:hAnsi="宋体" w:cs="Times New Roman"/>
                <w:sz w:val="21"/>
                <w:szCs w:val="21"/>
              </w:rPr>
              <w:t>中期计划</w:t>
            </w:r>
          </w:p>
        </w:tc>
        <w:tc>
          <w:tcPr>
            <w:tcW w:w="2864" w:type="pct"/>
            <w:shd w:val="clear" w:color="auto" w:fill="auto"/>
            <w:vAlign w:val="center"/>
          </w:tcPr>
          <w:p>
            <w:pPr>
              <w:tabs>
                <w:tab w:val="center" w:pos="2058"/>
                <w:tab w:val="right" w:pos="3997"/>
              </w:tabs>
              <w:ind w:firstLine="0" w:firstLineChars="0"/>
              <w:jc w:val="left"/>
              <w:rPr>
                <w:sz w:val="21"/>
                <w:szCs w:val="21"/>
              </w:rPr>
            </w:pPr>
            <w:r>
              <w:rPr>
                <w:rFonts w:hAnsi="宋体"/>
                <w:sz w:val="21"/>
                <w:szCs w:val="21"/>
              </w:rPr>
              <w:t>检查厂区防腐防渗措施情况，并实施修补</w:t>
            </w:r>
          </w:p>
        </w:tc>
        <w:tc>
          <w:tcPr>
            <w:tcW w:w="991" w:type="pct"/>
            <w:shd w:val="clear" w:color="auto" w:fill="auto"/>
            <w:vAlign w:val="center"/>
          </w:tcPr>
          <w:p>
            <w:pPr>
              <w:pStyle w:val="2"/>
              <w:jc w:val="center"/>
              <w:rPr>
                <w:rFonts w:hint="default" w:ascii="Times New Roman" w:eastAsia="宋体" w:cs="Times New Roman"/>
                <w:sz w:val="21"/>
                <w:szCs w:val="21"/>
                <w:lang w:val="en-US" w:eastAsia="zh-CN"/>
              </w:rPr>
            </w:pPr>
            <w:r>
              <w:rPr>
                <w:rFonts w:hint="eastAsia" w:ascii="Times New Roman" w:cs="Times New Roman"/>
                <w:sz w:val="21"/>
                <w:szCs w:val="21"/>
                <w:lang w:val="en-US" w:eastAsia="zh-CN"/>
              </w:rPr>
              <w:t>定期开展中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144" w:type="pct"/>
            <w:vMerge w:val="restart"/>
            <w:tcBorders>
              <w:left w:val="nil"/>
            </w:tcBorders>
            <w:shd w:val="clear" w:color="auto" w:fill="auto"/>
            <w:vAlign w:val="center"/>
          </w:tcPr>
          <w:p>
            <w:pPr>
              <w:pStyle w:val="2"/>
              <w:jc w:val="center"/>
              <w:rPr>
                <w:rFonts w:ascii="Times New Roman" w:cs="Times New Roman"/>
                <w:sz w:val="21"/>
                <w:szCs w:val="21"/>
              </w:rPr>
            </w:pPr>
            <w:r>
              <w:rPr>
                <w:rFonts w:ascii="Times New Roman" w:hAnsi="宋体" w:cs="Times New Roman"/>
                <w:sz w:val="21"/>
                <w:szCs w:val="21"/>
              </w:rPr>
              <w:t>短期计划</w:t>
            </w:r>
          </w:p>
        </w:tc>
        <w:tc>
          <w:tcPr>
            <w:tcW w:w="2864" w:type="pct"/>
            <w:shd w:val="clear" w:color="auto" w:fill="auto"/>
            <w:vAlign w:val="center"/>
          </w:tcPr>
          <w:p>
            <w:pPr>
              <w:pStyle w:val="2"/>
              <w:rPr>
                <w:rFonts w:ascii="Times New Roman" w:cs="Times New Roman"/>
                <w:sz w:val="21"/>
                <w:szCs w:val="21"/>
              </w:rPr>
            </w:pPr>
            <w:r>
              <w:rPr>
                <w:rFonts w:ascii="Times New Roman" w:hAnsi="宋体" w:cs="Times New Roman"/>
                <w:sz w:val="21"/>
                <w:szCs w:val="21"/>
              </w:rPr>
              <w:t>完善槽罐区、仓库等单元针对危险品的危害信息、防护措施和注意事项的标识。</w:t>
            </w:r>
          </w:p>
        </w:tc>
        <w:tc>
          <w:tcPr>
            <w:tcW w:w="991" w:type="pct"/>
            <w:shd w:val="clear" w:color="auto" w:fill="auto"/>
            <w:vAlign w:val="center"/>
          </w:tcPr>
          <w:p>
            <w:pPr>
              <w:pStyle w:val="2"/>
              <w:jc w:val="center"/>
              <w:rPr>
                <w:rFonts w:hint="eastAsia" w:ascii="Times New Roman" w:eastAsia="宋体" w:cs="Times New Roman"/>
                <w:sz w:val="21"/>
                <w:szCs w:val="21"/>
                <w:lang w:eastAsia="zh-CN"/>
              </w:rPr>
            </w:pPr>
            <w:r>
              <w:rPr>
                <w:rFonts w:hint="eastAsia" w:ascii="Times New Roman" w:cs="Times New Roman"/>
                <w:sz w:val="21"/>
                <w:szCs w:val="21"/>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4" w:type="pct"/>
            <w:vMerge w:val="continue"/>
            <w:tcBorders>
              <w:left w:val="nil"/>
            </w:tcBorders>
            <w:shd w:val="clear" w:color="auto" w:fill="auto"/>
            <w:vAlign w:val="center"/>
          </w:tcPr>
          <w:p>
            <w:pPr>
              <w:pStyle w:val="2"/>
              <w:jc w:val="center"/>
              <w:rPr>
                <w:rFonts w:ascii="Times New Roman" w:cs="Times New Roman"/>
                <w:sz w:val="21"/>
                <w:szCs w:val="21"/>
              </w:rPr>
            </w:pPr>
          </w:p>
        </w:tc>
        <w:tc>
          <w:tcPr>
            <w:tcW w:w="2864" w:type="pct"/>
            <w:shd w:val="clear" w:color="auto" w:fill="auto"/>
            <w:vAlign w:val="center"/>
          </w:tcPr>
          <w:p>
            <w:pPr>
              <w:pStyle w:val="2"/>
              <w:rPr>
                <w:rFonts w:ascii="Times New Roman" w:hAnsi="宋体" w:cs="Times New Roman"/>
                <w:sz w:val="21"/>
                <w:szCs w:val="21"/>
              </w:rPr>
            </w:pPr>
            <w:r>
              <w:rPr>
                <w:rFonts w:ascii="Times New Roman" w:hAnsi="宋体" w:cs="Times New Roman"/>
                <w:sz w:val="21"/>
                <w:szCs w:val="21"/>
              </w:rPr>
              <w:t>建立应急物资管理台账，由专人负责。</w:t>
            </w:r>
          </w:p>
        </w:tc>
        <w:tc>
          <w:tcPr>
            <w:tcW w:w="991" w:type="pct"/>
            <w:shd w:val="clear" w:color="auto" w:fill="auto"/>
            <w:vAlign w:val="center"/>
          </w:tcPr>
          <w:p>
            <w:pPr>
              <w:pStyle w:val="2"/>
              <w:jc w:val="center"/>
              <w:rPr>
                <w:rFonts w:ascii="Times New Roman" w:cs="Times New Roman"/>
                <w:sz w:val="21"/>
                <w:szCs w:val="21"/>
              </w:rPr>
            </w:pPr>
            <w:r>
              <w:rPr>
                <w:rFonts w:hint="eastAsia" w:ascii="Times New Roman" w:cs="Times New Roman"/>
                <w:sz w:val="21"/>
                <w:szCs w:val="21"/>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4" w:type="pct"/>
            <w:vMerge w:val="continue"/>
            <w:tcBorders>
              <w:left w:val="nil"/>
            </w:tcBorders>
            <w:shd w:val="clear" w:color="auto" w:fill="auto"/>
            <w:vAlign w:val="center"/>
          </w:tcPr>
          <w:p>
            <w:pPr>
              <w:pStyle w:val="2"/>
              <w:jc w:val="center"/>
              <w:rPr>
                <w:rFonts w:ascii="Times New Roman" w:cs="Times New Roman"/>
                <w:sz w:val="21"/>
                <w:szCs w:val="21"/>
              </w:rPr>
            </w:pPr>
          </w:p>
        </w:tc>
        <w:tc>
          <w:tcPr>
            <w:tcW w:w="2864" w:type="pct"/>
            <w:shd w:val="clear" w:color="auto" w:fill="auto"/>
            <w:vAlign w:val="center"/>
          </w:tcPr>
          <w:p>
            <w:pPr>
              <w:pStyle w:val="2"/>
              <w:rPr>
                <w:rFonts w:ascii="Times New Roman" w:hAnsi="宋体" w:cs="Times New Roman"/>
                <w:sz w:val="21"/>
                <w:szCs w:val="21"/>
              </w:rPr>
            </w:pPr>
            <w:r>
              <w:rPr>
                <w:rFonts w:hint="eastAsia" w:ascii="Times New Roman" w:hAnsi="宋体" w:cs="Times New Roman"/>
                <w:sz w:val="21"/>
                <w:szCs w:val="21"/>
              </w:rPr>
              <w:t>补充环境监测管理制度。</w:t>
            </w:r>
          </w:p>
        </w:tc>
        <w:tc>
          <w:tcPr>
            <w:tcW w:w="991" w:type="pct"/>
            <w:shd w:val="clear" w:color="auto" w:fill="auto"/>
            <w:vAlign w:val="center"/>
          </w:tcPr>
          <w:p>
            <w:pPr>
              <w:pStyle w:val="2"/>
              <w:jc w:val="center"/>
              <w:rPr>
                <w:rFonts w:ascii="Times New Roman" w:cs="Times New Roman"/>
                <w:sz w:val="21"/>
                <w:szCs w:val="21"/>
              </w:rPr>
            </w:pPr>
            <w:r>
              <w:rPr>
                <w:rFonts w:hint="eastAsia" w:ascii="Times New Roman" w:cs="Times New Roman"/>
                <w:sz w:val="21"/>
                <w:szCs w:val="21"/>
                <w:lang w:val="en-US" w:eastAsia="zh-CN"/>
              </w:rPr>
              <w:t>已完成</w:t>
            </w:r>
          </w:p>
        </w:tc>
      </w:tr>
    </w:tbl>
    <w:p>
      <w:pPr>
        <w:pStyle w:val="52"/>
      </w:pPr>
      <w:bookmarkStart w:id="71" w:name="_Toc14841"/>
      <w:bookmarkStart w:id="72" w:name="_Toc18790"/>
      <w:bookmarkStart w:id="73" w:name="_Toc1934"/>
      <w:bookmarkStart w:id="74" w:name="_Toc3593"/>
      <w:bookmarkStart w:id="75" w:name="_Toc28854_WPSOffice_Level1"/>
      <w:bookmarkStart w:id="76" w:name="_Toc23788"/>
      <w:bookmarkStart w:id="77" w:name="_Toc31648"/>
      <w:bookmarkStart w:id="78" w:name="_Toc21197"/>
      <w:r>
        <w:t>3</w:t>
      </w:r>
      <w:r>
        <w:rPr>
          <w:rFonts w:hAnsi="宋体"/>
        </w:rPr>
        <w:t>资料准备与环境风险识别</w:t>
      </w:r>
      <w:bookmarkEnd w:id="71"/>
      <w:bookmarkEnd w:id="72"/>
      <w:bookmarkEnd w:id="73"/>
      <w:bookmarkEnd w:id="74"/>
      <w:bookmarkEnd w:id="75"/>
      <w:bookmarkEnd w:id="76"/>
      <w:bookmarkEnd w:id="77"/>
      <w:bookmarkEnd w:id="78"/>
    </w:p>
    <w:p>
      <w:pPr>
        <w:pStyle w:val="50"/>
        <w:outlineLvl w:val="0"/>
      </w:pPr>
      <w:bookmarkStart w:id="79" w:name="_Toc2700"/>
      <w:bookmarkStart w:id="80" w:name="_Toc8039"/>
      <w:bookmarkStart w:id="81" w:name="_Toc20944_WPSOffice_Level1"/>
      <w:bookmarkStart w:id="82" w:name="_Toc25211"/>
      <w:bookmarkStart w:id="83" w:name="_Toc30736"/>
      <w:bookmarkStart w:id="84" w:name="_Toc24521"/>
      <w:bookmarkStart w:id="85" w:name="_Toc4012"/>
      <w:bookmarkStart w:id="86" w:name="_Toc10478"/>
      <w:r>
        <w:t>3.1</w:t>
      </w:r>
      <w:r>
        <w:rPr>
          <w:rFonts w:hAnsi="宋体"/>
        </w:rPr>
        <w:t>企业信息</w:t>
      </w:r>
      <w:bookmarkEnd w:id="79"/>
      <w:bookmarkEnd w:id="80"/>
      <w:bookmarkEnd w:id="81"/>
      <w:bookmarkEnd w:id="82"/>
      <w:bookmarkEnd w:id="83"/>
      <w:bookmarkEnd w:id="84"/>
      <w:bookmarkEnd w:id="85"/>
      <w:bookmarkEnd w:id="86"/>
    </w:p>
    <w:p>
      <w:pPr>
        <w:pStyle w:val="43"/>
        <w:outlineLvl w:val="1"/>
      </w:pPr>
      <w:bookmarkStart w:id="87" w:name="_Toc5321"/>
      <w:bookmarkStart w:id="88" w:name="_Toc27386"/>
      <w:bookmarkStart w:id="89" w:name="_Toc288"/>
      <w:bookmarkStart w:id="90" w:name="_Toc10182"/>
      <w:bookmarkStart w:id="91" w:name="_Toc455741279"/>
      <w:bookmarkStart w:id="92" w:name="_Toc428904836"/>
      <w:bookmarkStart w:id="93" w:name="_Toc20176"/>
      <w:bookmarkStart w:id="94" w:name="_Toc26466"/>
      <w:bookmarkStart w:id="95" w:name="_Toc3364_WPSOffice_Level2"/>
      <w:bookmarkStart w:id="96" w:name="_Toc21763"/>
      <w:r>
        <w:t>3.1.1</w:t>
      </w:r>
      <w:r>
        <w:rPr>
          <w:rFonts w:hAnsi="宋体"/>
        </w:rPr>
        <w:t>企业基本情况</w:t>
      </w:r>
      <w:bookmarkEnd w:id="87"/>
      <w:bookmarkEnd w:id="88"/>
      <w:bookmarkEnd w:id="89"/>
      <w:bookmarkEnd w:id="90"/>
      <w:bookmarkEnd w:id="91"/>
      <w:bookmarkEnd w:id="92"/>
      <w:bookmarkEnd w:id="93"/>
      <w:bookmarkEnd w:id="94"/>
      <w:bookmarkEnd w:id="95"/>
      <w:bookmarkEnd w:id="96"/>
    </w:p>
    <w:p>
      <w:pPr>
        <w:ind w:firstLine="480"/>
        <w:rPr>
          <w:color w:val="FF0000"/>
        </w:rPr>
      </w:pPr>
      <w:bookmarkStart w:id="97" w:name="_Toc21154"/>
      <w:r>
        <w:rPr>
          <w:rFonts w:hAnsi="宋体"/>
        </w:rPr>
        <w:t>江西科苑生物股份有限公司</w:t>
      </w:r>
      <w:r>
        <w:rPr>
          <w:rFonts w:hAnsi="宋体"/>
          <w:color w:val="000000"/>
        </w:rPr>
        <w:t>成立于</w:t>
      </w:r>
      <w:r>
        <w:rPr>
          <w:color w:val="000000"/>
        </w:rPr>
        <w:t>201</w:t>
      </w:r>
      <w:r>
        <w:rPr>
          <w:rFonts w:hint="eastAsia"/>
          <w:color w:val="000000"/>
        </w:rPr>
        <w:t>2</w:t>
      </w:r>
      <w:r>
        <w:rPr>
          <w:rFonts w:hAnsi="宋体"/>
          <w:color w:val="000000"/>
        </w:rPr>
        <w:t>年</w:t>
      </w:r>
      <w:r>
        <w:rPr>
          <w:color w:val="000000"/>
        </w:rPr>
        <w:t>1</w:t>
      </w:r>
      <w:r>
        <w:rPr>
          <w:rFonts w:hint="eastAsia"/>
          <w:color w:val="000000"/>
        </w:rPr>
        <w:t>0</w:t>
      </w:r>
      <w:r>
        <w:rPr>
          <w:rFonts w:hAnsi="宋体"/>
          <w:color w:val="000000"/>
        </w:rPr>
        <w:t>月，位于彭泽县矶山化工、印染产业集群控制区，该公司地理坐标为</w:t>
      </w:r>
      <w:r>
        <w:rPr>
          <w:color w:val="000000"/>
        </w:rPr>
        <w:t>N29°57’11.99”，E116°34’55.33”</w:t>
      </w:r>
      <w:r>
        <w:rPr>
          <w:rFonts w:hAnsi="宋体"/>
          <w:color w:val="000000"/>
        </w:rPr>
        <w:t>，项目占地面积</w:t>
      </w:r>
      <w:r>
        <w:rPr>
          <w:rFonts w:hint="eastAsia" w:hAnsi="宋体"/>
          <w:color w:val="000000"/>
        </w:rPr>
        <w:t>114亩</w:t>
      </w:r>
      <w:r>
        <w:rPr>
          <w:rFonts w:hAnsi="宋体"/>
          <w:color w:val="000000"/>
        </w:rPr>
        <w:t>，总投资</w:t>
      </w:r>
      <w:r>
        <w:rPr>
          <w:color w:val="000000"/>
        </w:rPr>
        <w:t>2</w:t>
      </w:r>
      <w:r>
        <w:rPr>
          <w:rFonts w:hint="eastAsia"/>
          <w:color w:val="000000"/>
        </w:rPr>
        <w:t>1268</w:t>
      </w:r>
      <w:r>
        <w:rPr>
          <w:rFonts w:hAnsi="宋体"/>
          <w:color w:val="000000"/>
        </w:rPr>
        <w:t>万元人民币</w:t>
      </w:r>
      <w:r>
        <w:rPr>
          <w:rFonts w:hint="eastAsia" w:hAnsi="宋体"/>
          <w:color w:val="000000"/>
        </w:rPr>
        <w:t>，其中</w:t>
      </w:r>
      <w:r>
        <w:rPr>
          <w:rFonts w:hAnsi="宋体"/>
          <w:color w:val="000000"/>
        </w:rPr>
        <w:t>环保投资</w:t>
      </w:r>
      <w:r>
        <w:rPr>
          <w:rFonts w:hint="eastAsia" w:hAnsi="宋体"/>
          <w:color w:val="000000"/>
        </w:rPr>
        <w:t>1048</w:t>
      </w:r>
      <w:r>
        <w:rPr>
          <w:rFonts w:hAnsi="宋体"/>
          <w:color w:val="000000"/>
        </w:rPr>
        <w:t>万，占总投资的</w:t>
      </w:r>
      <w:r>
        <w:rPr>
          <w:rFonts w:hint="eastAsia" w:hAnsi="宋体"/>
          <w:color w:val="000000"/>
        </w:rPr>
        <w:t>4.93</w:t>
      </w:r>
      <w:r>
        <w:rPr>
          <w:rFonts w:hAnsi="宋体"/>
          <w:color w:val="000000"/>
        </w:rPr>
        <w:t>%</w:t>
      </w:r>
      <w:r>
        <w:rPr>
          <w:rFonts w:hint="eastAsia" w:hAnsi="宋体"/>
          <w:color w:val="000000"/>
        </w:rPr>
        <w:t>，公司员工约200</w:t>
      </w:r>
      <w:r>
        <w:rPr>
          <w:rFonts w:hAnsi="宋体"/>
          <w:color w:val="000000"/>
        </w:rPr>
        <w:t>人，年生产天数330天，</w:t>
      </w:r>
      <w:r>
        <w:rPr>
          <w:rFonts w:hint="eastAsia" w:hAnsi="宋体"/>
          <w:color w:val="000000"/>
        </w:rPr>
        <w:t>实施三</w:t>
      </w:r>
      <w:r>
        <w:rPr>
          <w:rFonts w:hAnsi="宋体"/>
          <w:color w:val="000000"/>
        </w:rPr>
        <w:t>班制，8小时/班。公司</w:t>
      </w:r>
      <w:r>
        <w:rPr>
          <w:rFonts w:hint="eastAsia"/>
          <w:color w:val="000000"/>
        </w:rPr>
        <w:t>建设</w:t>
      </w:r>
      <w:r>
        <w:rPr>
          <w:color w:val="000000"/>
        </w:rPr>
        <w:t>年产扁桃酸系列等1670吨医药中间体项目</w:t>
      </w:r>
      <w:r>
        <w:rPr>
          <w:rFonts w:hint="eastAsia"/>
          <w:color w:val="000000"/>
        </w:rPr>
        <w:t>，包括</w:t>
      </w:r>
      <w:r>
        <w:rPr>
          <w:color w:val="auto"/>
        </w:rPr>
        <w:t>年产1000吨扁桃酸系列（500吨扁桃酸、300吨D-扁桃酸、200吨L-扁桃酸）</w:t>
      </w:r>
      <w:r>
        <w:rPr>
          <w:rFonts w:hint="eastAsia"/>
          <w:color w:val="auto"/>
        </w:rPr>
        <w:t>、</w:t>
      </w:r>
      <w:r>
        <w:rPr>
          <w:color w:val="auto"/>
        </w:rPr>
        <w:t>年产200吨邻氯扁桃酸系列（120吨邻氯扁桃酸、50吨R-邻氯扁桃酸、30吨L-邻氯扁桃酸）</w:t>
      </w:r>
      <w:r>
        <w:rPr>
          <w:rFonts w:hint="eastAsia"/>
          <w:color w:val="auto"/>
        </w:rPr>
        <w:t>生产线、</w:t>
      </w:r>
      <w:r>
        <w:rPr>
          <w:color w:val="auto"/>
        </w:rPr>
        <w:t>年产200吨S-间苯氧基氰醇</w:t>
      </w:r>
      <w:r>
        <w:rPr>
          <w:rFonts w:hint="eastAsia"/>
          <w:color w:val="auto"/>
        </w:rPr>
        <w:t>生产线、</w:t>
      </w:r>
      <w:r>
        <w:rPr>
          <w:color w:val="auto"/>
        </w:rPr>
        <w:t>年产100吨二苯乙腈</w:t>
      </w:r>
      <w:r>
        <w:rPr>
          <w:rFonts w:hint="eastAsia"/>
          <w:color w:val="auto"/>
        </w:rPr>
        <w:t>生产线、</w:t>
      </w:r>
      <w:r>
        <w:rPr>
          <w:color w:val="auto"/>
        </w:rPr>
        <w:t>年产50吨3,5-二甲基-4-羟基苯甲腈</w:t>
      </w:r>
      <w:r>
        <w:rPr>
          <w:rFonts w:hint="eastAsia"/>
          <w:color w:val="auto"/>
        </w:rPr>
        <w:t>生产线、</w:t>
      </w:r>
      <w:r>
        <w:rPr>
          <w:color w:val="auto"/>
        </w:rPr>
        <w:t>年产20吨2-甲基-3-甲氧基苯甲酰氯</w:t>
      </w:r>
      <w:r>
        <w:rPr>
          <w:rFonts w:hint="eastAsia"/>
          <w:color w:val="auto"/>
        </w:rPr>
        <w:t>生产线、</w:t>
      </w:r>
      <w:r>
        <w:rPr>
          <w:color w:val="auto"/>
        </w:rPr>
        <w:t>年产50吨（S）-alpha-(2-氯苯基)-6,7-二氢噻吩并[3,2-c]-吡啶-5（4H）乙酸</w:t>
      </w:r>
      <w:r>
        <w:rPr>
          <w:rFonts w:hint="eastAsia"/>
          <w:color w:val="auto"/>
        </w:rPr>
        <w:t>生产线和</w:t>
      </w:r>
      <w:r>
        <w:rPr>
          <w:color w:val="auto"/>
        </w:rPr>
        <w:t>年产50吨R-1-（3-羟基苯基）-2-N-甲基氨基乙醇</w:t>
      </w:r>
      <w:r>
        <w:rPr>
          <w:rFonts w:hint="eastAsia"/>
          <w:color w:val="auto"/>
        </w:rPr>
        <w:t>生产线</w:t>
      </w:r>
      <w:r>
        <w:rPr>
          <w:rFonts w:hAnsi="宋体"/>
          <w:color w:val="000000" w:themeColor="text1"/>
        </w:rPr>
        <w:t>。</w:t>
      </w:r>
    </w:p>
    <w:p>
      <w:pPr>
        <w:ind w:firstLine="480"/>
        <w:rPr>
          <w:color w:val="000000"/>
        </w:rPr>
      </w:pPr>
      <w:r>
        <w:rPr>
          <w:rFonts w:hAnsi="宋体"/>
        </w:rPr>
        <w:t>本项目位于彭泽县矶山化工、印染产业集群控制区，项目所在地其东面围墙外</w:t>
      </w:r>
      <w:r>
        <w:rPr>
          <w:rFonts w:hint="eastAsia" w:hAnsi="宋体"/>
        </w:rPr>
        <w:t>25m</w:t>
      </w:r>
      <w:r>
        <w:rPr>
          <w:rFonts w:hAnsi="宋体"/>
        </w:rPr>
        <w:t>为</w:t>
      </w:r>
      <w:r>
        <w:rPr>
          <w:rFonts w:hint="eastAsia" w:hAnsi="宋体"/>
        </w:rPr>
        <w:t>江西扬帆新材料有限公司</w:t>
      </w:r>
      <w:r>
        <w:rPr>
          <w:rFonts w:hAnsi="宋体"/>
        </w:rPr>
        <w:t>，</w:t>
      </w:r>
      <w:r>
        <w:rPr>
          <w:rFonts w:hint="eastAsia" w:hAnsi="宋体"/>
        </w:rPr>
        <w:t>南面围墙外20m为江西扬帆新材料有限公司，西面围墙外12m为</w:t>
      </w:r>
      <w:r>
        <w:rPr>
          <w:rFonts w:hAnsi="宋体"/>
          <w:szCs w:val="21"/>
        </w:rPr>
        <w:t>江西善水化工有限公司</w:t>
      </w:r>
      <w:r>
        <w:rPr>
          <w:rFonts w:hint="eastAsia" w:hAnsi="宋体"/>
          <w:szCs w:val="21"/>
        </w:rPr>
        <w:t>，北面200m为长江大堤</w:t>
      </w:r>
      <w:r>
        <w:rPr>
          <w:rFonts w:hAnsi="宋体"/>
          <w:color w:val="000000"/>
        </w:rPr>
        <w:t>。</w:t>
      </w:r>
      <w:r>
        <w:rPr>
          <w:rFonts w:hint="eastAsia" w:hAnsi="宋体"/>
          <w:color w:val="000000"/>
        </w:rPr>
        <w:t>厂区地理位置见附件1。</w:t>
      </w:r>
    </w:p>
    <w:p>
      <w:pPr>
        <w:ind w:firstLine="480"/>
        <w:rPr>
          <w:rFonts w:hAnsi="宋体"/>
          <w:snapToGrid w:val="0"/>
          <w:kern w:val="0"/>
        </w:rPr>
      </w:pPr>
      <w:r>
        <w:rPr>
          <w:rFonts w:hint="eastAsia" w:hAnsi="宋体"/>
          <w:bCs/>
          <w:snapToGrid w:val="0"/>
          <w:kern w:val="0"/>
        </w:rPr>
        <w:t>项目</w:t>
      </w:r>
      <w:r>
        <w:rPr>
          <w:rFonts w:hAnsi="宋体"/>
          <w:snapToGrid w:val="0"/>
          <w:kern w:val="0"/>
        </w:rPr>
        <w:t>厂区建、构筑物间留有防火间距和安全消防通道。厂区道路纵横布置，使主要建筑物四周均有环形通道，除满足人流、物流要求外可满足消防通道的要求。</w:t>
      </w:r>
    </w:p>
    <w:p>
      <w:pPr>
        <w:ind w:firstLine="480"/>
        <w:rPr>
          <w:rFonts w:hAnsi="宋体"/>
          <w:bCs/>
          <w:snapToGrid w:val="0"/>
          <w:kern w:val="0"/>
        </w:rPr>
      </w:pPr>
      <w:r>
        <w:rPr>
          <w:rFonts w:hAnsi="宋体"/>
          <w:snapToGrid w:val="0"/>
          <w:kern w:val="0"/>
        </w:rPr>
        <w:t>公司</w:t>
      </w:r>
      <w:r>
        <w:rPr>
          <w:rFonts w:hAnsi="宋体"/>
          <w:bCs/>
          <w:snapToGrid w:val="0"/>
          <w:kern w:val="0"/>
        </w:rPr>
        <w:t>总平面布置功能分区为主体工程、储运工程、储罐区、污水处理设施以及办公生活区</w:t>
      </w:r>
      <w:r>
        <w:rPr>
          <w:rFonts w:hint="eastAsia" w:hAnsi="宋体"/>
          <w:bCs/>
          <w:snapToGrid w:val="0"/>
          <w:kern w:val="0"/>
        </w:rPr>
        <w:t>，每个区域情况如下：</w:t>
      </w:r>
    </w:p>
    <w:p>
      <w:pPr>
        <w:ind w:firstLine="480"/>
        <w:rPr>
          <w:szCs w:val="21"/>
        </w:rPr>
      </w:pPr>
      <w:r>
        <w:rPr>
          <w:rFonts w:hAnsi="宋体"/>
          <w:bCs/>
          <w:snapToGrid w:val="0"/>
          <w:kern w:val="0"/>
        </w:rPr>
        <w:t>主体工程：厂区中部布置了生产车间</w:t>
      </w:r>
      <w:r>
        <w:rPr>
          <w:rFonts w:hint="eastAsia" w:hAnsi="宋体"/>
          <w:bCs/>
          <w:snapToGrid w:val="0"/>
          <w:kern w:val="0"/>
        </w:rPr>
        <w:t>，108生产车间(3.5-二甲基-4-羧基苯甲腈、2-甲基-3-甲氧基苯甲酰氯、R-1-(3-羟基苯基)-2-N-甲基氨基乙醇、生化酶生产线)，</w:t>
      </w:r>
      <w:r>
        <w:rPr>
          <w:rFonts w:hint="eastAsia"/>
          <w:szCs w:val="21"/>
        </w:rPr>
        <w:t>109生产车间内</w:t>
      </w:r>
      <w:r>
        <w:rPr>
          <w:rFonts w:hint="eastAsia"/>
          <w:color w:val="000000"/>
          <w:szCs w:val="21"/>
        </w:rPr>
        <w:t>有3.5-二甲基-4-羧基苯甲腈50t/a、2-甲基-3-甲氧基苯甲酰氯</w:t>
      </w:r>
      <w:r>
        <w:rPr>
          <w:bCs/>
          <w:color w:val="000000"/>
          <w:kern w:val="0"/>
          <w:szCs w:val="21"/>
        </w:rPr>
        <w:t>20t/a</w:t>
      </w:r>
      <w:r>
        <w:rPr>
          <w:rFonts w:hint="eastAsia"/>
          <w:color w:val="000000"/>
          <w:szCs w:val="21"/>
        </w:rPr>
        <w:t>、R-1-(3-羟基苯基)-2-N-甲基氨基乙醇</w:t>
      </w:r>
      <w:r>
        <w:rPr>
          <w:bCs/>
          <w:color w:val="000000"/>
          <w:kern w:val="0"/>
          <w:szCs w:val="21"/>
        </w:rPr>
        <w:t>50t/a</w:t>
      </w:r>
      <w:r>
        <w:rPr>
          <w:rFonts w:hint="eastAsia"/>
          <w:color w:val="000000"/>
          <w:szCs w:val="21"/>
        </w:rPr>
        <w:t>、生化酶生</w:t>
      </w:r>
      <w:r>
        <w:rPr>
          <w:rFonts w:hint="eastAsia"/>
          <w:szCs w:val="21"/>
        </w:rPr>
        <w:t>产线</w:t>
      </w:r>
      <w:r>
        <w:rPr>
          <w:bCs/>
          <w:color w:val="000000"/>
          <w:kern w:val="0"/>
          <w:szCs w:val="21"/>
        </w:rPr>
        <w:t>10.6t/a</w:t>
      </w:r>
      <w:r>
        <w:rPr>
          <w:rFonts w:hint="eastAsia"/>
          <w:szCs w:val="21"/>
        </w:rPr>
        <w:t>、二苯乙腈</w:t>
      </w:r>
      <w:r>
        <w:rPr>
          <w:rFonts w:hint="eastAsia"/>
          <w:bCs/>
          <w:color w:val="000000"/>
          <w:kern w:val="0"/>
          <w:szCs w:val="21"/>
        </w:rPr>
        <w:t>100</w:t>
      </w:r>
      <w:r>
        <w:rPr>
          <w:bCs/>
          <w:color w:val="000000"/>
          <w:kern w:val="0"/>
          <w:szCs w:val="21"/>
        </w:rPr>
        <w:t>t/a</w:t>
      </w:r>
      <w:r>
        <w:rPr>
          <w:rFonts w:hint="eastAsia"/>
          <w:szCs w:val="21"/>
        </w:rPr>
        <w:t>、(S)-alpha-(2-氯苯基)-6,7-二氢噻吩并[3，2-c]-吡啶-5(4H)乙酸)</w:t>
      </w:r>
      <w:r>
        <w:rPr>
          <w:bCs/>
          <w:color w:val="000000"/>
          <w:kern w:val="0"/>
          <w:szCs w:val="21"/>
        </w:rPr>
        <w:t xml:space="preserve"> </w:t>
      </w:r>
      <w:r>
        <w:rPr>
          <w:rFonts w:hint="eastAsia"/>
          <w:bCs/>
          <w:color w:val="000000"/>
          <w:kern w:val="0"/>
          <w:szCs w:val="21"/>
        </w:rPr>
        <w:t>50</w:t>
      </w:r>
      <w:r>
        <w:rPr>
          <w:bCs/>
          <w:color w:val="000000"/>
          <w:kern w:val="0"/>
          <w:szCs w:val="21"/>
        </w:rPr>
        <w:t>t/a</w:t>
      </w:r>
      <w:r>
        <w:rPr>
          <w:rFonts w:hint="eastAsia"/>
          <w:bCs/>
          <w:color w:val="000000"/>
          <w:kern w:val="0"/>
          <w:szCs w:val="21"/>
        </w:rPr>
        <w:t>生产线</w:t>
      </w:r>
      <w:r>
        <w:rPr>
          <w:rFonts w:hint="eastAsia"/>
          <w:szCs w:val="21"/>
        </w:rPr>
        <w:t>，110生产车间内有扁桃酸系列</w:t>
      </w:r>
      <w:r>
        <w:rPr>
          <w:bCs/>
          <w:color w:val="000000"/>
          <w:kern w:val="0"/>
          <w:szCs w:val="21"/>
        </w:rPr>
        <w:t>1000t/a</w:t>
      </w:r>
      <w:r>
        <w:rPr>
          <w:rFonts w:hint="eastAsia"/>
          <w:szCs w:val="21"/>
        </w:rPr>
        <w:t>、邻氯扁桃酸系列</w:t>
      </w:r>
      <w:r>
        <w:rPr>
          <w:bCs/>
          <w:color w:val="000000"/>
          <w:kern w:val="0"/>
          <w:szCs w:val="21"/>
        </w:rPr>
        <w:t>200t/a</w:t>
      </w:r>
      <w:r>
        <w:rPr>
          <w:rFonts w:hint="eastAsia"/>
          <w:szCs w:val="21"/>
        </w:rPr>
        <w:t>、s-间苯氧基氰醇生产线)</w:t>
      </w:r>
      <w:r>
        <w:rPr>
          <w:bCs/>
          <w:color w:val="000000"/>
          <w:kern w:val="0"/>
          <w:szCs w:val="21"/>
        </w:rPr>
        <w:t xml:space="preserve"> 200t/a</w:t>
      </w:r>
      <w:r>
        <w:rPr>
          <w:rFonts w:hint="eastAsia"/>
          <w:bCs/>
          <w:color w:val="000000"/>
          <w:kern w:val="0"/>
          <w:szCs w:val="21"/>
        </w:rPr>
        <w:t>生产线</w:t>
      </w:r>
      <w:r>
        <w:rPr>
          <w:rFonts w:hint="eastAsia"/>
          <w:szCs w:val="21"/>
        </w:rPr>
        <w:t>，109车间R-1-（3-羟基）-2-N-甲基氨基乙醇的中间体R-间羟基扁桃腈，此产品中间体R-间羟基扁桃腈氰化部份在110车间合成，后道工序在109、103车间生产。另外，104车间为精制车间，101车间、105-107车间为二期车间，生产装置未投用。</w:t>
      </w:r>
    </w:p>
    <w:p>
      <w:pPr>
        <w:ind w:firstLine="480"/>
        <w:rPr>
          <w:rFonts w:hAnsi="宋体"/>
          <w:snapToGrid w:val="0"/>
          <w:kern w:val="0"/>
        </w:rPr>
      </w:pPr>
      <w:r>
        <w:rPr>
          <w:rFonts w:hAnsi="宋体"/>
          <w:bCs/>
          <w:snapToGrid w:val="0"/>
          <w:kern w:val="0"/>
        </w:rPr>
        <w:t>储运工程：本项目把动力车间及液体化工罐区</w:t>
      </w:r>
      <w:r>
        <w:rPr>
          <w:rFonts w:hint="eastAsia" w:hAnsi="宋体"/>
          <w:bCs/>
          <w:snapToGrid w:val="0"/>
          <w:kern w:val="0"/>
        </w:rPr>
        <w:t>（共16个储罐，其中4个备用，总容积为560m</w:t>
      </w:r>
      <w:r>
        <w:rPr>
          <w:rFonts w:hint="eastAsia" w:hAnsi="宋体"/>
          <w:bCs/>
          <w:snapToGrid w:val="0"/>
          <w:kern w:val="0"/>
          <w:vertAlign w:val="superscript"/>
        </w:rPr>
        <w:t>3</w:t>
      </w:r>
      <w:r>
        <w:rPr>
          <w:rFonts w:hint="eastAsia" w:hAnsi="宋体"/>
          <w:bCs/>
          <w:snapToGrid w:val="0"/>
          <w:kern w:val="0"/>
        </w:rPr>
        <w:t>）</w:t>
      </w:r>
      <w:r>
        <w:rPr>
          <w:rFonts w:hAnsi="宋体"/>
          <w:bCs/>
          <w:snapToGrid w:val="0"/>
          <w:kern w:val="0"/>
        </w:rPr>
        <w:t>及泵房紧邻生产区布置，动力系统到各个生产车间距离短捷，降低了生产运行过程中的动力损耗，有利于降低产品的生产成本。另外，本项目危险品仓库</w:t>
      </w:r>
      <w:r>
        <w:rPr>
          <w:rFonts w:hint="eastAsia" w:hAnsi="宋体"/>
          <w:bCs/>
          <w:snapToGrid w:val="0"/>
          <w:kern w:val="0"/>
        </w:rPr>
        <w:t>（201乙类原料仓库、204甲类原料仓库、205甲类原料仓库、206乙类原料仓库、202成品仓库、203成品仓库、包装材料库、剧毒品仓库）</w:t>
      </w:r>
      <w:r>
        <w:rPr>
          <w:rFonts w:hAnsi="宋体"/>
          <w:bCs/>
          <w:snapToGrid w:val="0"/>
          <w:kern w:val="0"/>
        </w:rPr>
        <w:t>、危险固废仓库、污水处理场地远离办公生活区布置，尽量降低对办公生活区的影响。办公生活区：</w:t>
      </w:r>
      <w:r>
        <w:rPr>
          <w:rFonts w:hint="eastAsia" w:hAnsi="宋体"/>
          <w:bCs/>
          <w:snapToGrid w:val="0"/>
          <w:kern w:val="0"/>
        </w:rPr>
        <w:t>有综合办公</w:t>
      </w:r>
      <w:r>
        <w:rPr>
          <w:rFonts w:hint="eastAsia" w:hAnsi="宋体"/>
          <w:bCs/>
          <w:snapToGrid w:val="0"/>
          <w:color w:val="000000"/>
          <w:kern w:val="0"/>
        </w:rPr>
        <w:t>楼、研发楼等</w:t>
      </w:r>
      <w:r>
        <w:rPr>
          <w:rFonts w:hAnsi="宋体"/>
          <w:bCs/>
          <w:snapToGrid w:val="0"/>
          <w:color w:val="000000"/>
          <w:kern w:val="0"/>
        </w:rPr>
        <w:t>布置在厂区北面，位于厂区常年主导风向上风向，远离生产区和储罐区。</w:t>
      </w:r>
      <w:r>
        <w:rPr>
          <w:rFonts w:hint="eastAsia" w:hAnsi="宋体"/>
          <w:snapToGrid w:val="0"/>
          <w:color w:val="000000"/>
          <w:kern w:val="0"/>
        </w:rPr>
        <w:t>厂区总平面布置见附件2。</w:t>
      </w:r>
    </w:p>
    <w:p>
      <w:pPr>
        <w:ind w:firstLine="472"/>
        <w:rPr>
          <w:spacing w:val="-2"/>
        </w:rPr>
      </w:pPr>
      <w:r>
        <w:rPr>
          <w:rFonts w:hAnsi="宋体"/>
          <w:spacing w:val="-2"/>
        </w:rPr>
        <w:t>本公司基本情况见表</w:t>
      </w:r>
      <w:r>
        <w:rPr>
          <w:spacing w:val="-2"/>
        </w:rPr>
        <w:t>3.1.1-1</w:t>
      </w:r>
      <w:r>
        <w:rPr>
          <w:rFonts w:hAnsi="宋体"/>
          <w:spacing w:val="-2"/>
        </w:rPr>
        <w:t>，历年环保手续情况见表</w:t>
      </w:r>
      <w:r>
        <w:rPr>
          <w:spacing w:val="-2"/>
        </w:rPr>
        <w:t>3.1.1-2</w:t>
      </w:r>
      <w:r>
        <w:rPr>
          <w:rFonts w:hAnsi="宋体"/>
          <w:spacing w:val="-2"/>
        </w:rPr>
        <w:t>。</w:t>
      </w:r>
    </w:p>
    <w:p>
      <w:pPr>
        <w:pStyle w:val="55"/>
        <w:spacing w:beforeLines="0" w:line="360" w:lineRule="auto"/>
        <w:rPr>
          <w:rFonts w:ascii="Times New Roman" w:hAnsi="Times New Roman" w:eastAsia="宋体" w:cs="Times New Roman"/>
          <w:sz w:val="21"/>
          <w:szCs w:val="21"/>
        </w:rPr>
      </w:pPr>
      <w:r>
        <w:rPr>
          <w:rFonts w:ascii="Times New Roman" w:hAnsi="宋体" w:eastAsia="宋体" w:cs="Times New Roman"/>
          <w:sz w:val="21"/>
          <w:szCs w:val="21"/>
        </w:rPr>
        <w:t>表</w:t>
      </w:r>
      <w:r>
        <w:rPr>
          <w:rFonts w:ascii="Times New Roman" w:hAnsi="Times New Roman" w:eastAsia="宋体" w:cs="Times New Roman"/>
          <w:sz w:val="21"/>
          <w:szCs w:val="21"/>
        </w:rPr>
        <w:t xml:space="preserve">3.1.1-1  </w:t>
      </w:r>
      <w:r>
        <w:rPr>
          <w:rFonts w:ascii="Times New Roman" w:hAnsi="宋体" w:eastAsia="宋体" w:cs="Times New Roman"/>
          <w:sz w:val="21"/>
          <w:szCs w:val="21"/>
        </w:rPr>
        <w:t>企业基本情况汇总表</w:t>
      </w:r>
    </w:p>
    <w:tbl>
      <w:tblPr>
        <w:tblStyle w:val="25"/>
        <w:tblW w:w="9741"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3896"/>
        <w:gridCol w:w="1876"/>
        <w:gridCol w:w="236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4" w:type="dxa"/>
            <w:vAlign w:val="center"/>
          </w:tcPr>
          <w:p>
            <w:pPr>
              <w:pStyle w:val="61"/>
              <w:keepNext w:val="0"/>
              <w:keepLines w:val="0"/>
              <w:pageBreakBefore w:val="0"/>
              <w:widowControl/>
              <w:kinsoku/>
              <w:wordWrap/>
              <w:overflowPunct/>
              <w:topLinePunct w:val="0"/>
              <w:autoSpaceDE/>
              <w:autoSpaceDN/>
              <w:bidi w:val="0"/>
              <w:adjustRightInd/>
              <w:snapToGrid/>
              <w:ind w:firstLine="0"/>
              <w:textAlignment w:val="auto"/>
              <w:rPr>
                <w:rFonts w:ascii="Times New Roman" w:hAnsi="Times New Roman" w:eastAsia="宋体"/>
                <w:b/>
                <w:color w:val="000000"/>
                <w:kern w:val="0"/>
                <w:szCs w:val="21"/>
              </w:rPr>
            </w:pPr>
            <w:r>
              <w:rPr>
                <w:rFonts w:ascii="Times New Roman" w:hAnsi="宋体" w:eastAsia="宋体"/>
                <w:b/>
                <w:color w:val="000000"/>
                <w:kern w:val="0"/>
                <w:szCs w:val="21"/>
              </w:rPr>
              <w:t>单位名称</w:t>
            </w:r>
          </w:p>
        </w:tc>
        <w:tc>
          <w:tcPr>
            <w:tcW w:w="8137" w:type="dxa"/>
            <w:gridSpan w:val="3"/>
            <w:vAlign w:val="center"/>
          </w:tcPr>
          <w:p>
            <w:pPr>
              <w:pStyle w:val="61"/>
              <w:keepNext w:val="0"/>
              <w:keepLines w:val="0"/>
              <w:pageBreakBefore w:val="0"/>
              <w:widowControl/>
              <w:kinsoku/>
              <w:wordWrap/>
              <w:overflowPunct/>
              <w:topLinePunct w:val="0"/>
              <w:autoSpaceDE/>
              <w:autoSpaceDN/>
              <w:bidi w:val="0"/>
              <w:adjustRightInd/>
              <w:snapToGrid/>
              <w:ind w:firstLine="0"/>
              <w:textAlignment w:val="auto"/>
              <w:rPr>
                <w:rFonts w:ascii="Times New Roman" w:hAnsi="Times New Roman" w:eastAsia="宋体"/>
                <w:color w:val="000000"/>
                <w:kern w:val="0"/>
                <w:szCs w:val="21"/>
              </w:rPr>
            </w:pPr>
            <w:r>
              <w:rPr>
                <w:rFonts w:ascii="Times New Roman" w:hAnsi="宋体" w:eastAsia="宋体"/>
                <w:bCs/>
                <w:color w:val="000000"/>
                <w:szCs w:val="21"/>
              </w:rPr>
              <w:t>江西科苑生物股份有限公司</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4" w:type="dxa"/>
            <w:vAlign w:val="center"/>
          </w:tcPr>
          <w:p>
            <w:pPr>
              <w:pStyle w:val="61"/>
              <w:keepNext w:val="0"/>
              <w:keepLines w:val="0"/>
              <w:pageBreakBefore w:val="0"/>
              <w:widowControl/>
              <w:kinsoku/>
              <w:wordWrap/>
              <w:overflowPunct/>
              <w:topLinePunct w:val="0"/>
              <w:autoSpaceDE/>
              <w:autoSpaceDN/>
              <w:bidi w:val="0"/>
              <w:adjustRightInd/>
              <w:snapToGrid/>
              <w:ind w:firstLine="0"/>
              <w:textAlignment w:val="auto"/>
              <w:rPr>
                <w:rFonts w:ascii="Times New Roman" w:hAnsi="Times New Roman" w:eastAsia="宋体"/>
                <w:b/>
                <w:color w:val="000000"/>
                <w:kern w:val="0"/>
                <w:szCs w:val="21"/>
              </w:rPr>
            </w:pPr>
            <w:r>
              <w:rPr>
                <w:rFonts w:ascii="Times New Roman" w:hAnsi="宋体" w:eastAsia="宋体"/>
                <w:b/>
                <w:color w:val="000000"/>
                <w:kern w:val="0"/>
                <w:szCs w:val="21"/>
              </w:rPr>
              <w:t>单位地址</w:t>
            </w:r>
          </w:p>
        </w:tc>
        <w:tc>
          <w:tcPr>
            <w:tcW w:w="3896" w:type="dxa"/>
            <w:vAlign w:val="center"/>
          </w:tcPr>
          <w:p>
            <w:pPr>
              <w:pStyle w:val="61"/>
              <w:keepNext w:val="0"/>
              <w:keepLines w:val="0"/>
              <w:pageBreakBefore w:val="0"/>
              <w:widowControl/>
              <w:kinsoku/>
              <w:wordWrap/>
              <w:overflowPunct/>
              <w:topLinePunct w:val="0"/>
              <w:autoSpaceDE/>
              <w:autoSpaceDN/>
              <w:bidi w:val="0"/>
              <w:adjustRightInd/>
              <w:snapToGrid/>
              <w:ind w:firstLine="0"/>
              <w:textAlignment w:val="auto"/>
              <w:rPr>
                <w:rFonts w:ascii="Times New Roman" w:hAnsi="Times New Roman" w:eastAsia="宋体"/>
                <w:color w:val="000000"/>
                <w:kern w:val="0"/>
                <w:szCs w:val="21"/>
              </w:rPr>
            </w:pPr>
            <w:r>
              <w:rPr>
                <w:rFonts w:ascii="Times New Roman" w:hAnsi="宋体" w:eastAsia="宋体"/>
                <w:bCs/>
                <w:color w:val="000000"/>
                <w:szCs w:val="21"/>
              </w:rPr>
              <w:t>彭泽县矶山工业园</w:t>
            </w:r>
          </w:p>
        </w:tc>
        <w:tc>
          <w:tcPr>
            <w:tcW w:w="1876" w:type="dxa"/>
            <w:vAlign w:val="center"/>
          </w:tcPr>
          <w:p>
            <w:pPr>
              <w:pStyle w:val="61"/>
              <w:keepNext w:val="0"/>
              <w:keepLines w:val="0"/>
              <w:pageBreakBefore w:val="0"/>
              <w:widowControl/>
              <w:kinsoku/>
              <w:wordWrap/>
              <w:overflowPunct/>
              <w:topLinePunct w:val="0"/>
              <w:autoSpaceDE/>
              <w:autoSpaceDN/>
              <w:bidi w:val="0"/>
              <w:adjustRightInd/>
              <w:snapToGrid/>
              <w:ind w:firstLine="0"/>
              <w:textAlignment w:val="auto"/>
              <w:rPr>
                <w:rFonts w:ascii="Times New Roman" w:hAnsi="Times New Roman" w:eastAsia="宋体"/>
                <w:b/>
                <w:color w:val="000000"/>
                <w:kern w:val="0"/>
                <w:szCs w:val="21"/>
              </w:rPr>
            </w:pPr>
            <w:r>
              <w:rPr>
                <w:rFonts w:ascii="Times New Roman" w:hAnsi="宋体" w:eastAsia="宋体"/>
                <w:b/>
                <w:color w:val="000000"/>
                <w:kern w:val="0"/>
                <w:szCs w:val="21"/>
              </w:rPr>
              <w:t>所在区</w:t>
            </w:r>
          </w:p>
        </w:tc>
        <w:tc>
          <w:tcPr>
            <w:tcW w:w="2365" w:type="dxa"/>
            <w:vAlign w:val="center"/>
          </w:tcPr>
          <w:p>
            <w:pPr>
              <w:pStyle w:val="61"/>
              <w:keepNext w:val="0"/>
              <w:keepLines w:val="0"/>
              <w:pageBreakBefore w:val="0"/>
              <w:widowControl/>
              <w:kinsoku/>
              <w:wordWrap/>
              <w:overflowPunct/>
              <w:topLinePunct w:val="0"/>
              <w:autoSpaceDE/>
              <w:autoSpaceDN/>
              <w:bidi w:val="0"/>
              <w:adjustRightInd/>
              <w:snapToGrid/>
              <w:ind w:firstLine="0"/>
              <w:textAlignment w:val="auto"/>
              <w:rPr>
                <w:rFonts w:ascii="Times New Roman" w:hAnsi="Times New Roman" w:eastAsia="宋体"/>
                <w:color w:val="000000"/>
                <w:kern w:val="0"/>
                <w:szCs w:val="21"/>
              </w:rPr>
            </w:pPr>
            <w:r>
              <w:rPr>
                <w:rFonts w:ascii="Times New Roman" w:hAnsi="宋体" w:eastAsia="宋体"/>
                <w:color w:val="000000"/>
                <w:szCs w:val="21"/>
              </w:rPr>
              <w:t>彭泽县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4" w:type="dxa"/>
            <w:vAlign w:val="center"/>
          </w:tcPr>
          <w:p>
            <w:pPr>
              <w:pStyle w:val="61"/>
              <w:keepNext w:val="0"/>
              <w:keepLines w:val="0"/>
              <w:pageBreakBefore w:val="0"/>
              <w:widowControl/>
              <w:kinsoku/>
              <w:wordWrap/>
              <w:overflowPunct/>
              <w:topLinePunct w:val="0"/>
              <w:autoSpaceDE/>
              <w:autoSpaceDN/>
              <w:bidi w:val="0"/>
              <w:adjustRightInd/>
              <w:snapToGrid/>
              <w:ind w:firstLine="0"/>
              <w:textAlignment w:val="auto"/>
              <w:rPr>
                <w:rFonts w:ascii="Times New Roman" w:hAnsi="Times New Roman" w:eastAsia="宋体"/>
                <w:b/>
                <w:color w:val="000000"/>
                <w:kern w:val="0"/>
                <w:szCs w:val="21"/>
              </w:rPr>
            </w:pPr>
            <w:r>
              <w:rPr>
                <w:rFonts w:ascii="Times New Roman" w:hAnsi="宋体" w:eastAsia="宋体"/>
                <w:b/>
                <w:color w:val="000000"/>
                <w:kern w:val="0"/>
                <w:szCs w:val="21"/>
              </w:rPr>
              <w:t>中心经纬度</w:t>
            </w:r>
          </w:p>
        </w:tc>
        <w:tc>
          <w:tcPr>
            <w:tcW w:w="3896" w:type="dxa"/>
            <w:vAlign w:val="center"/>
          </w:tcPr>
          <w:p>
            <w:pPr>
              <w:pStyle w:val="61"/>
              <w:keepNext w:val="0"/>
              <w:keepLines w:val="0"/>
              <w:pageBreakBefore w:val="0"/>
              <w:widowControl/>
              <w:kinsoku/>
              <w:wordWrap/>
              <w:overflowPunct/>
              <w:topLinePunct w:val="0"/>
              <w:autoSpaceDE/>
              <w:autoSpaceDN/>
              <w:bidi w:val="0"/>
              <w:adjustRightInd/>
              <w:snapToGrid/>
              <w:ind w:firstLine="0"/>
              <w:textAlignment w:val="auto"/>
              <w:rPr>
                <w:rFonts w:ascii="Times New Roman" w:hAnsi="Times New Roman" w:eastAsia="宋体"/>
                <w:color w:val="000000"/>
                <w:kern w:val="0"/>
                <w:szCs w:val="21"/>
              </w:rPr>
            </w:pPr>
            <w:r>
              <w:rPr>
                <w:rFonts w:ascii="Times New Roman" w:hAnsi="Times New Roman" w:eastAsia="宋体"/>
                <w:color w:val="000000"/>
                <w:szCs w:val="21"/>
              </w:rPr>
              <w:t>N29°57’11.99”，E116°34’55.33”</w:t>
            </w:r>
          </w:p>
        </w:tc>
        <w:tc>
          <w:tcPr>
            <w:tcW w:w="1876" w:type="dxa"/>
            <w:vAlign w:val="center"/>
          </w:tcPr>
          <w:p>
            <w:pPr>
              <w:pStyle w:val="61"/>
              <w:keepNext w:val="0"/>
              <w:keepLines w:val="0"/>
              <w:pageBreakBefore w:val="0"/>
              <w:widowControl/>
              <w:kinsoku/>
              <w:wordWrap/>
              <w:overflowPunct/>
              <w:topLinePunct w:val="0"/>
              <w:autoSpaceDE/>
              <w:autoSpaceDN/>
              <w:bidi w:val="0"/>
              <w:adjustRightInd/>
              <w:snapToGrid/>
              <w:ind w:firstLine="0"/>
              <w:textAlignment w:val="auto"/>
              <w:rPr>
                <w:rFonts w:ascii="Times New Roman" w:hAnsi="Times New Roman" w:eastAsia="宋体"/>
                <w:b/>
                <w:color w:val="000000"/>
                <w:kern w:val="0"/>
                <w:szCs w:val="21"/>
              </w:rPr>
            </w:pPr>
            <w:r>
              <w:rPr>
                <w:rFonts w:ascii="Times New Roman" w:hAnsi="宋体" w:eastAsia="宋体"/>
                <w:b/>
                <w:color w:val="000000"/>
                <w:kern w:val="0"/>
                <w:szCs w:val="21"/>
              </w:rPr>
              <w:t>成立日期</w:t>
            </w:r>
          </w:p>
        </w:tc>
        <w:tc>
          <w:tcPr>
            <w:tcW w:w="2365" w:type="dxa"/>
            <w:vAlign w:val="center"/>
          </w:tcPr>
          <w:p>
            <w:pPr>
              <w:pStyle w:val="61"/>
              <w:keepNext w:val="0"/>
              <w:keepLines w:val="0"/>
              <w:pageBreakBefore w:val="0"/>
              <w:widowControl/>
              <w:kinsoku/>
              <w:wordWrap/>
              <w:overflowPunct/>
              <w:topLinePunct w:val="0"/>
              <w:autoSpaceDE/>
              <w:autoSpaceDN/>
              <w:bidi w:val="0"/>
              <w:adjustRightInd/>
              <w:snapToGrid/>
              <w:ind w:firstLine="0"/>
              <w:textAlignment w:val="auto"/>
              <w:rPr>
                <w:rFonts w:ascii="Times New Roman" w:hAnsi="Times New Roman" w:eastAsia="宋体"/>
                <w:color w:val="000000"/>
                <w:kern w:val="0"/>
                <w:szCs w:val="21"/>
              </w:rPr>
            </w:pPr>
            <w:r>
              <w:rPr>
                <w:rFonts w:ascii="Times New Roman" w:hAnsi="Times New Roman" w:eastAsia="宋体"/>
                <w:color w:val="000000"/>
                <w:kern w:val="0"/>
                <w:szCs w:val="21"/>
              </w:rPr>
              <w:t>201</w:t>
            </w:r>
            <w:r>
              <w:rPr>
                <w:rFonts w:hint="eastAsia" w:ascii="Times New Roman" w:hAnsi="Times New Roman" w:eastAsia="宋体"/>
                <w:color w:val="000000"/>
                <w:kern w:val="0"/>
                <w:szCs w:val="21"/>
              </w:rPr>
              <w:t>2</w:t>
            </w:r>
            <w:r>
              <w:rPr>
                <w:rFonts w:ascii="Times New Roman" w:hAnsi="宋体" w:eastAsia="宋体"/>
                <w:color w:val="000000"/>
                <w:kern w:val="0"/>
                <w:szCs w:val="21"/>
              </w:rPr>
              <w:t>年</w:t>
            </w:r>
            <w:r>
              <w:rPr>
                <w:rFonts w:ascii="Times New Roman" w:hAnsi="Times New Roman" w:eastAsia="宋体"/>
                <w:color w:val="000000"/>
                <w:kern w:val="0"/>
                <w:szCs w:val="21"/>
              </w:rPr>
              <w:t>1</w:t>
            </w:r>
            <w:r>
              <w:rPr>
                <w:rFonts w:hint="eastAsia" w:ascii="Times New Roman" w:hAnsi="Times New Roman" w:eastAsia="宋体"/>
                <w:color w:val="000000"/>
                <w:kern w:val="0"/>
                <w:szCs w:val="21"/>
              </w:rPr>
              <w:t>0</w:t>
            </w:r>
            <w:r>
              <w:rPr>
                <w:rFonts w:ascii="Times New Roman" w:hAnsi="宋体" w:eastAsia="宋体"/>
                <w:color w:val="000000"/>
                <w:kern w:val="0"/>
                <w:szCs w:val="21"/>
              </w:rPr>
              <w:t>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4" w:type="dxa"/>
            <w:vAlign w:val="center"/>
          </w:tcPr>
          <w:p>
            <w:pPr>
              <w:pStyle w:val="61"/>
              <w:keepNext w:val="0"/>
              <w:keepLines w:val="0"/>
              <w:pageBreakBefore w:val="0"/>
              <w:widowControl/>
              <w:kinsoku/>
              <w:wordWrap/>
              <w:overflowPunct/>
              <w:topLinePunct w:val="0"/>
              <w:autoSpaceDE/>
              <w:autoSpaceDN/>
              <w:bidi w:val="0"/>
              <w:adjustRightInd/>
              <w:snapToGrid/>
              <w:ind w:firstLine="0"/>
              <w:textAlignment w:val="auto"/>
              <w:rPr>
                <w:rFonts w:ascii="Times New Roman" w:hAnsi="Times New Roman" w:eastAsia="宋体"/>
                <w:b/>
                <w:color w:val="000000"/>
                <w:kern w:val="0"/>
                <w:szCs w:val="21"/>
              </w:rPr>
            </w:pPr>
            <w:r>
              <w:rPr>
                <w:rFonts w:ascii="Times New Roman" w:hAnsi="宋体" w:eastAsia="宋体"/>
                <w:b/>
                <w:color w:val="000000"/>
                <w:kern w:val="0"/>
                <w:szCs w:val="21"/>
              </w:rPr>
              <w:t>企业性质</w:t>
            </w:r>
          </w:p>
        </w:tc>
        <w:tc>
          <w:tcPr>
            <w:tcW w:w="3896" w:type="dxa"/>
            <w:vAlign w:val="center"/>
          </w:tcPr>
          <w:p>
            <w:pPr>
              <w:pStyle w:val="61"/>
              <w:keepNext w:val="0"/>
              <w:keepLines w:val="0"/>
              <w:pageBreakBefore w:val="0"/>
              <w:widowControl/>
              <w:kinsoku/>
              <w:wordWrap/>
              <w:overflowPunct/>
              <w:topLinePunct w:val="0"/>
              <w:autoSpaceDE/>
              <w:autoSpaceDN/>
              <w:bidi w:val="0"/>
              <w:adjustRightInd/>
              <w:snapToGrid/>
              <w:ind w:firstLine="0"/>
              <w:textAlignment w:val="auto"/>
              <w:rPr>
                <w:rFonts w:ascii="Times New Roman" w:hAnsi="Times New Roman" w:eastAsia="宋体"/>
                <w:color w:val="000000"/>
                <w:kern w:val="0"/>
                <w:szCs w:val="21"/>
              </w:rPr>
            </w:pPr>
            <w:r>
              <w:rPr>
                <w:rFonts w:ascii="Times New Roman" w:hAnsi="宋体" w:eastAsia="宋体"/>
                <w:bCs/>
                <w:color w:val="000000"/>
                <w:szCs w:val="21"/>
              </w:rPr>
              <w:t>有限责任公司（自然人投资或控股）</w:t>
            </w:r>
          </w:p>
        </w:tc>
        <w:tc>
          <w:tcPr>
            <w:tcW w:w="1876" w:type="dxa"/>
            <w:vAlign w:val="center"/>
          </w:tcPr>
          <w:p>
            <w:pPr>
              <w:pStyle w:val="61"/>
              <w:keepNext w:val="0"/>
              <w:keepLines w:val="0"/>
              <w:pageBreakBefore w:val="0"/>
              <w:widowControl/>
              <w:kinsoku/>
              <w:wordWrap/>
              <w:overflowPunct/>
              <w:topLinePunct w:val="0"/>
              <w:autoSpaceDE/>
              <w:autoSpaceDN/>
              <w:bidi w:val="0"/>
              <w:adjustRightInd/>
              <w:snapToGrid/>
              <w:ind w:firstLine="0"/>
              <w:textAlignment w:val="auto"/>
              <w:rPr>
                <w:rFonts w:ascii="Times New Roman" w:hAnsi="Times New Roman" w:eastAsia="宋体"/>
                <w:b/>
                <w:color w:val="000000"/>
                <w:kern w:val="0"/>
                <w:szCs w:val="21"/>
              </w:rPr>
            </w:pPr>
            <w:r>
              <w:rPr>
                <w:rFonts w:ascii="Times New Roman" w:hAnsi="宋体" w:eastAsia="宋体"/>
                <w:b/>
                <w:color w:val="000000"/>
                <w:kern w:val="0"/>
                <w:szCs w:val="21"/>
              </w:rPr>
              <w:t>邮编</w:t>
            </w:r>
          </w:p>
        </w:tc>
        <w:tc>
          <w:tcPr>
            <w:tcW w:w="2365" w:type="dxa"/>
            <w:vAlign w:val="center"/>
          </w:tcPr>
          <w:p>
            <w:pPr>
              <w:pStyle w:val="61"/>
              <w:keepNext w:val="0"/>
              <w:keepLines w:val="0"/>
              <w:pageBreakBefore w:val="0"/>
              <w:widowControl/>
              <w:kinsoku/>
              <w:wordWrap/>
              <w:overflowPunct/>
              <w:topLinePunct w:val="0"/>
              <w:autoSpaceDE/>
              <w:autoSpaceDN/>
              <w:bidi w:val="0"/>
              <w:adjustRightInd/>
              <w:snapToGrid/>
              <w:ind w:firstLine="0"/>
              <w:textAlignment w:val="auto"/>
              <w:rPr>
                <w:rFonts w:ascii="Times New Roman" w:hAnsi="Times New Roman" w:eastAsia="宋体"/>
                <w:color w:val="000000"/>
                <w:kern w:val="0"/>
                <w:szCs w:val="21"/>
              </w:rPr>
            </w:pPr>
            <w:r>
              <w:rPr>
                <w:rFonts w:ascii="Times New Roman" w:hAnsi="Times New Roman" w:eastAsia="宋体"/>
                <w:color w:val="000000"/>
                <w:kern w:val="0"/>
                <w:szCs w:val="21"/>
              </w:rPr>
              <w:t>332700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4" w:type="dxa"/>
            <w:vAlign w:val="center"/>
          </w:tcPr>
          <w:p>
            <w:pPr>
              <w:pStyle w:val="61"/>
              <w:keepNext w:val="0"/>
              <w:keepLines w:val="0"/>
              <w:pageBreakBefore w:val="0"/>
              <w:widowControl/>
              <w:kinsoku/>
              <w:wordWrap/>
              <w:overflowPunct/>
              <w:topLinePunct w:val="0"/>
              <w:autoSpaceDE/>
              <w:autoSpaceDN/>
              <w:bidi w:val="0"/>
              <w:adjustRightInd/>
              <w:snapToGrid/>
              <w:ind w:firstLine="0"/>
              <w:textAlignment w:val="auto"/>
              <w:rPr>
                <w:rFonts w:ascii="Times New Roman" w:hAnsi="Times New Roman" w:eastAsia="宋体"/>
                <w:b/>
                <w:color w:val="000000"/>
                <w:kern w:val="0"/>
                <w:szCs w:val="21"/>
              </w:rPr>
            </w:pPr>
            <w:r>
              <w:rPr>
                <w:rFonts w:ascii="Times New Roman" w:hAnsi="宋体" w:eastAsia="宋体"/>
                <w:b/>
                <w:color w:val="000000"/>
                <w:kern w:val="0"/>
                <w:szCs w:val="21"/>
              </w:rPr>
              <w:t>法人代表</w:t>
            </w:r>
          </w:p>
        </w:tc>
        <w:tc>
          <w:tcPr>
            <w:tcW w:w="3896" w:type="dxa"/>
            <w:vAlign w:val="center"/>
          </w:tcPr>
          <w:p>
            <w:pPr>
              <w:pStyle w:val="61"/>
              <w:keepNext w:val="0"/>
              <w:keepLines w:val="0"/>
              <w:pageBreakBefore w:val="0"/>
              <w:widowControl/>
              <w:kinsoku/>
              <w:wordWrap/>
              <w:overflowPunct/>
              <w:topLinePunct w:val="0"/>
              <w:autoSpaceDE/>
              <w:autoSpaceDN/>
              <w:bidi w:val="0"/>
              <w:adjustRightInd/>
              <w:snapToGrid/>
              <w:ind w:firstLine="0"/>
              <w:textAlignment w:val="auto"/>
              <w:rPr>
                <w:rFonts w:ascii="Times New Roman" w:hAnsi="Times New Roman" w:eastAsia="宋体"/>
                <w:color w:val="000000"/>
                <w:kern w:val="0"/>
                <w:szCs w:val="21"/>
              </w:rPr>
            </w:pPr>
            <w:r>
              <w:rPr>
                <w:rFonts w:hint="eastAsia" w:ascii="Times New Roman" w:hAnsi="Times New Roman" w:eastAsia="宋体"/>
                <w:color w:val="000000"/>
                <w:kern w:val="0"/>
                <w:szCs w:val="21"/>
              </w:rPr>
              <w:t>郭志芳</w:t>
            </w:r>
          </w:p>
        </w:tc>
        <w:tc>
          <w:tcPr>
            <w:tcW w:w="1876" w:type="dxa"/>
            <w:vAlign w:val="center"/>
          </w:tcPr>
          <w:p>
            <w:pPr>
              <w:pStyle w:val="61"/>
              <w:keepNext w:val="0"/>
              <w:keepLines w:val="0"/>
              <w:pageBreakBefore w:val="0"/>
              <w:widowControl/>
              <w:kinsoku/>
              <w:wordWrap/>
              <w:overflowPunct/>
              <w:topLinePunct w:val="0"/>
              <w:autoSpaceDE/>
              <w:autoSpaceDN/>
              <w:bidi w:val="0"/>
              <w:adjustRightInd/>
              <w:snapToGrid/>
              <w:ind w:firstLine="0"/>
              <w:textAlignment w:val="auto"/>
              <w:rPr>
                <w:rFonts w:ascii="Times New Roman" w:hAnsi="Times New Roman" w:eastAsia="宋体"/>
                <w:b/>
                <w:color w:val="000000"/>
                <w:kern w:val="0"/>
                <w:szCs w:val="21"/>
              </w:rPr>
            </w:pPr>
            <w:r>
              <w:rPr>
                <w:rFonts w:ascii="Times New Roman" w:hAnsi="宋体" w:eastAsia="宋体"/>
                <w:b/>
                <w:color w:val="000000"/>
                <w:kern w:val="0"/>
                <w:szCs w:val="21"/>
              </w:rPr>
              <w:t>联系电话</w:t>
            </w:r>
          </w:p>
        </w:tc>
        <w:tc>
          <w:tcPr>
            <w:tcW w:w="2365" w:type="dxa"/>
            <w:vAlign w:val="center"/>
          </w:tcPr>
          <w:p>
            <w:pPr>
              <w:pStyle w:val="61"/>
              <w:keepNext w:val="0"/>
              <w:keepLines w:val="0"/>
              <w:pageBreakBefore w:val="0"/>
              <w:widowControl/>
              <w:kinsoku/>
              <w:wordWrap/>
              <w:overflowPunct/>
              <w:topLinePunct w:val="0"/>
              <w:autoSpaceDE/>
              <w:autoSpaceDN/>
              <w:bidi w:val="0"/>
              <w:adjustRightInd/>
              <w:snapToGrid/>
              <w:ind w:firstLine="0"/>
              <w:textAlignment w:val="auto"/>
              <w:rPr>
                <w:rFonts w:ascii="Times New Roman" w:hAnsi="Times New Roman" w:eastAsia="宋体"/>
                <w:color w:val="000000"/>
                <w:kern w:val="0"/>
                <w:szCs w:val="21"/>
              </w:rPr>
            </w:pPr>
            <w:r>
              <w:rPr>
                <w:rFonts w:ascii="Times New Roman" w:hAnsi="Times New Roman" w:eastAsia="宋体"/>
                <w:color w:val="000000"/>
                <w:kern w:val="0"/>
                <w:szCs w:val="21"/>
              </w:rPr>
              <w:t>0792—</w:t>
            </w:r>
            <w:r>
              <w:rPr>
                <w:rFonts w:hint="eastAsia" w:ascii="Times New Roman" w:hAnsi="Times New Roman" w:eastAsia="宋体"/>
                <w:color w:val="000000"/>
                <w:kern w:val="0"/>
                <w:szCs w:val="21"/>
              </w:rPr>
              <w:t>5970888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4" w:type="dxa"/>
            <w:vAlign w:val="center"/>
          </w:tcPr>
          <w:p>
            <w:pPr>
              <w:pStyle w:val="61"/>
              <w:keepNext w:val="0"/>
              <w:keepLines w:val="0"/>
              <w:pageBreakBefore w:val="0"/>
              <w:widowControl/>
              <w:kinsoku/>
              <w:wordWrap/>
              <w:overflowPunct/>
              <w:topLinePunct w:val="0"/>
              <w:autoSpaceDE/>
              <w:autoSpaceDN/>
              <w:bidi w:val="0"/>
              <w:adjustRightInd/>
              <w:snapToGrid/>
              <w:ind w:firstLine="0"/>
              <w:textAlignment w:val="auto"/>
              <w:rPr>
                <w:rFonts w:ascii="Times New Roman" w:hAnsi="Times New Roman" w:eastAsia="宋体"/>
                <w:b/>
                <w:color w:val="000000"/>
                <w:kern w:val="0"/>
                <w:szCs w:val="21"/>
              </w:rPr>
            </w:pPr>
            <w:r>
              <w:rPr>
                <w:rFonts w:ascii="Times New Roman" w:hAnsi="宋体" w:eastAsia="宋体"/>
                <w:b/>
                <w:color w:val="000000"/>
                <w:kern w:val="0"/>
                <w:szCs w:val="21"/>
              </w:rPr>
              <w:t>联系人</w:t>
            </w:r>
          </w:p>
        </w:tc>
        <w:tc>
          <w:tcPr>
            <w:tcW w:w="3896" w:type="dxa"/>
            <w:vAlign w:val="center"/>
          </w:tcPr>
          <w:p>
            <w:pPr>
              <w:pStyle w:val="61"/>
              <w:keepNext w:val="0"/>
              <w:keepLines w:val="0"/>
              <w:pageBreakBefore w:val="0"/>
              <w:widowControl/>
              <w:kinsoku/>
              <w:wordWrap/>
              <w:overflowPunct/>
              <w:topLinePunct w:val="0"/>
              <w:autoSpaceDE/>
              <w:autoSpaceDN/>
              <w:bidi w:val="0"/>
              <w:adjustRightInd/>
              <w:snapToGrid/>
              <w:ind w:firstLine="0"/>
              <w:textAlignment w:val="auto"/>
              <w:rPr>
                <w:rFonts w:ascii="Times New Roman" w:hAnsi="Times New Roman" w:eastAsia="宋体"/>
                <w:color w:val="000000"/>
                <w:kern w:val="0"/>
                <w:szCs w:val="21"/>
              </w:rPr>
            </w:pPr>
            <w:r>
              <w:rPr>
                <w:rFonts w:hint="eastAsia" w:ascii="Times New Roman" w:hAnsi="Times New Roman" w:eastAsia="宋体"/>
                <w:color w:val="000000"/>
                <w:kern w:val="0"/>
                <w:szCs w:val="21"/>
              </w:rPr>
              <w:t>刘建明</w:t>
            </w:r>
          </w:p>
        </w:tc>
        <w:tc>
          <w:tcPr>
            <w:tcW w:w="1876" w:type="dxa"/>
            <w:vAlign w:val="center"/>
          </w:tcPr>
          <w:p>
            <w:pPr>
              <w:pStyle w:val="61"/>
              <w:keepNext w:val="0"/>
              <w:keepLines w:val="0"/>
              <w:pageBreakBefore w:val="0"/>
              <w:widowControl/>
              <w:kinsoku/>
              <w:wordWrap/>
              <w:overflowPunct/>
              <w:topLinePunct w:val="0"/>
              <w:autoSpaceDE/>
              <w:autoSpaceDN/>
              <w:bidi w:val="0"/>
              <w:adjustRightInd/>
              <w:snapToGrid/>
              <w:ind w:firstLine="0"/>
              <w:textAlignment w:val="auto"/>
              <w:rPr>
                <w:rFonts w:ascii="Times New Roman" w:hAnsi="Times New Roman" w:eastAsia="宋体"/>
                <w:b/>
                <w:color w:val="000000"/>
                <w:kern w:val="0"/>
                <w:szCs w:val="21"/>
              </w:rPr>
            </w:pPr>
            <w:r>
              <w:rPr>
                <w:rFonts w:ascii="Times New Roman" w:hAnsi="宋体" w:eastAsia="宋体"/>
                <w:b/>
                <w:color w:val="000000"/>
                <w:kern w:val="0"/>
                <w:szCs w:val="21"/>
              </w:rPr>
              <w:t>联系电话</w:t>
            </w:r>
          </w:p>
        </w:tc>
        <w:tc>
          <w:tcPr>
            <w:tcW w:w="2365" w:type="dxa"/>
            <w:vAlign w:val="center"/>
          </w:tcPr>
          <w:p>
            <w:pPr>
              <w:pStyle w:val="61"/>
              <w:keepNext w:val="0"/>
              <w:keepLines w:val="0"/>
              <w:pageBreakBefore w:val="0"/>
              <w:widowControl/>
              <w:kinsoku/>
              <w:wordWrap/>
              <w:overflowPunct/>
              <w:topLinePunct w:val="0"/>
              <w:autoSpaceDE/>
              <w:autoSpaceDN/>
              <w:bidi w:val="0"/>
              <w:adjustRightInd/>
              <w:snapToGrid/>
              <w:ind w:firstLine="0"/>
              <w:textAlignment w:val="auto"/>
              <w:rPr>
                <w:rFonts w:ascii="Times New Roman" w:hAnsi="Times New Roman" w:eastAsia="宋体"/>
                <w:color w:val="000000"/>
                <w:kern w:val="0"/>
                <w:szCs w:val="21"/>
              </w:rPr>
            </w:pPr>
            <w:r>
              <w:rPr>
                <w:rFonts w:hint="eastAsia" w:ascii="Times New Roman" w:hAnsi="Times New Roman" w:eastAsia="宋体"/>
                <w:color w:val="000000"/>
                <w:kern w:val="0"/>
                <w:szCs w:val="21"/>
              </w:rPr>
              <w:t>15366818686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4" w:type="dxa"/>
            <w:vAlign w:val="center"/>
          </w:tcPr>
          <w:p>
            <w:pPr>
              <w:pStyle w:val="61"/>
              <w:keepNext w:val="0"/>
              <w:keepLines w:val="0"/>
              <w:pageBreakBefore w:val="0"/>
              <w:widowControl/>
              <w:kinsoku/>
              <w:wordWrap/>
              <w:overflowPunct/>
              <w:topLinePunct w:val="0"/>
              <w:autoSpaceDE/>
              <w:autoSpaceDN/>
              <w:bidi w:val="0"/>
              <w:adjustRightInd/>
              <w:snapToGrid/>
              <w:ind w:firstLine="0"/>
              <w:textAlignment w:val="auto"/>
              <w:rPr>
                <w:rFonts w:ascii="Times New Roman" w:hAnsi="Times New Roman" w:eastAsia="宋体"/>
                <w:b/>
                <w:color w:val="000000"/>
                <w:kern w:val="0"/>
                <w:szCs w:val="21"/>
              </w:rPr>
            </w:pPr>
            <w:r>
              <w:rPr>
                <w:rFonts w:ascii="Times New Roman" w:hAnsi="宋体" w:eastAsia="宋体"/>
                <w:b/>
                <w:color w:val="000000"/>
                <w:kern w:val="0"/>
                <w:szCs w:val="21"/>
              </w:rPr>
              <w:t>职工人数</w:t>
            </w:r>
          </w:p>
        </w:tc>
        <w:tc>
          <w:tcPr>
            <w:tcW w:w="3896" w:type="dxa"/>
            <w:vAlign w:val="center"/>
          </w:tcPr>
          <w:p>
            <w:pPr>
              <w:pStyle w:val="61"/>
              <w:keepNext w:val="0"/>
              <w:keepLines w:val="0"/>
              <w:pageBreakBefore w:val="0"/>
              <w:widowControl/>
              <w:kinsoku/>
              <w:wordWrap/>
              <w:overflowPunct/>
              <w:topLinePunct w:val="0"/>
              <w:autoSpaceDE/>
              <w:autoSpaceDN/>
              <w:bidi w:val="0"/>
              <w:adjustRightInd/>
              <w:snapToGrid/>
              <w:ind w:firstLine="0"/>
              <w:textAlignment w:val="auto"/>
              <w:rPr>
                <w:rFonts w:ascii="Times New Roman" w:hAnsi="Times New Roman" w:eastAsia="宋体"/>
                <w:color w:val="000000"/>
                <w:kern w:val="0"/>
                <w:szCs w:val="21"/>
              </w:rPr>
            </w:pPr>
            <w:r>
              <w:rPr>
                <w:rFonts w:hint="eastAsia" w:ascii="Times New Roman" w:hAnsi="Times New Roman" w:eastAsia="宋体"/>
                <w:color w:val="000000"/>
                <w:kern w:val="0"/>
                <w:szCs w:val="21"/>
              </w:rPr>
              <w:t>160人</w:t>
            </w:r>
          </w:p>
        </w:tc>
        <w:tc>
          <w:tcPr>
            <w:tcW w:w="1876" w:type="dxa"/>
            <w:vAlign w:val="center"/>
          </w:tcPr>
          <w:p>
            <w:pPr>
              <w:pStyle w:val="61"/>
              <w:keepNext w:val="0"/>
              <w:keepLines w:val="0"/>
              <w:pageBreakBefore w:val="0"/>
              <w:widowControl/>
              <w:kinsoku/>
              <w:wordWrap/>
              <w:overflowPunct/>
              <w:topLinePunct w:val="0"/>
              <w:autoSpaceDE/>
              <w:autoSpaceDN/>
              <w:bidi w:val="0"/>
              <w:adjustRightInd/>
              <w:snapToGrid/>
              <w:ind w:firstLine="0"/>
              <w:textAlignment w:val="auto"/>
              <w:rPr>
                <w:rFonts w:ascii="Times New Roman" w:hAnsi="Times New Roman" w:eastAsia="宋体"/>
                <w:b/>
                <w:color w:val="000000"/>
                <w:kern w:val="0"/>
                <w:szCs w:val="21"/>
              </w:rPr>
            </w:pPr>
            <w:r>
              <w:rPr>
                <w:rFonts w:ascii="Times New Roman" w:hAnsi="宋体" w:eastAsia="宋体"/>
                <w:b/>
                <w:color w:val="000000"/>
                <w:kern w:val="0"/>
                <w:szCs w:val="21"/>
              </w:rPr>
              <w:t>历史事件</w:t>
            </w:r>
          </w:p>
        </w:tc>
        <w:tc>
          <w:tcPr>
            <w:tcW w:w="2365" w:type="dxa"/>
            <w:vAlign w:val="center"/>
          </w:tcPr>
          <w:p>
            <w:pPr>
              <w:pStyle w:val="61"/>
              <w:keepNext w:val="0"/>
              <w:keepLines w:val="0"/>
              <w:pageBreakBefore w:val="0"/>
              <w:widowControl/>
              <w:kinsoku/>
              <w:wordWrap/>
              <w:overflowPunct/>
              <w:topLinePunct w:val="0"/>
              <w:autoSpaceDE/>
              <w:autoSpaceDN/>
              <w:bidi w:val="0"/>
              <w:adjustRightInd/>
              <w:snapToGrid/>
              <w:ind w:firstLine="0"/>
              <w:textAlignment w:val="auto"/>
              <w:rPr>
                <w:rFonts w:ascii="Times New Roman" w:hAnsi="Times New Roman" w:eastAsia="宋体"/>
                <w:color w:val="000000"/>
                <w:kern w:val="0"/>
                <w:szCs w:val="21"/>
              </w:rPr>
            </w:pPr>
            <w:r>
              <w:rPr>
                <w:rFonts w:ascii="Times New Roman" w:hAnsi="宋体" w:eastAsia="宋体"/>
                <w:color w:val="000000"/>
                <w:kern w:val="0"/>
                <w:szCs w:val="21"/>
              </w:rPr>
              <w:t>无</w:t>
            </w:r>
          </w:p>
        </w:tc>
      </w:tr>
    </w:tbl>
    <w:p>
      <w:pPr>
        <w:pStyle w:val="55"/>
        <w:spacing w:beforeLines="0" w:line="360" w:lineRule="auto"/>
        <w:rPr>
          <w:rFonts w:ascii="Times New Roman" w:hAnsi="Times New Roman" w:eastAsia="宋体" w:cs="Times New Roman"/>
          <w:sz w:val="21"/>
          <w:szCs w:val="21"/>
        </w:rPr>
      </w:pPr>
      <w:r>
        <w:rPr>
          <w:rFonts w:ascii="Times New Roman" w:hAnsi="宋体" w:eastAsia="宋体" w:cs="Times New Roman"/>
          <w:sz w:val="21"/>
          <w:szCs w:val="21"/>
        </w:rPr>
        <w:t>表</w:t>
      </w:r>
      <w:r>
        <w:rPr>
          <w:rFonts w:ascii="Times New Roman" w:hAnsi="Times New Roman" w:eastAsia="宋体" w:cs="Times New Roman"/>
          <w:sz w:val="21"/>
          <w:szCs w:val="21"/>
        </w:rPr>
        <w:t>3.1.1-2</w:t>
      </w:r>
      <w:r>
        <w:rPr>
          <w:rFonts w:ascii="Times New Roman" w:hAnsi="宋体" w:eastAsia="宋体" w:cs="Times New Roman"/>
          <w:sz w:val="21"/>
          <w:szCs w:val="21"/>
        </w:rPr>
        <w:t>企业历年环保手续情况</w:t>
      </w:r>
    </w:p>
    <w:tbl>
      <w:tblPr>
        <w:tblStyle w:val="25"/>
        <w:tblW w:w="9742" w:type="dxa"/>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793"/>
        <w:gridCol w:w="4423"/>
        <w:gridCol w:w="2266"/>
        <w:gridCol w:w="2260"/>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tblHeader/>
        </w:trPr>
        <w:tc>
          <w:tcPr>
            <w:tcW w:w="793" w:type="dxa"/>
            <w:vAlign w:val="center"/>
          </w:tcPr>
          <w:p>
            <w:pPr>
              <w:pStyle w:val="61"/>
              <w:rPr>
                <w:rFonts w:ascii="Times New Roman" w:hAnsi="Times New Roman" w:eastAsia="宋体"/>
                <w:b/>
                <w:szCs w:val="21"/>
              </w:rPr>
            </w:pPr>
            <w:r>
              <w:rPr>
                <w:rFonts w:ascii="Times New Roman" w:hAnsi="宋体" w:eastAsia="宋体"/>
                <w:b/>
                <w:szCs w:val="21"/>
              </w:rPr>
              <w:t>序号</w:t>
            </w:r>
          </w:p>
        </w:tc>
        <w:tc>
          <w:tcPr>
            <w:tcW w:w="4423" w:type="dxa"/>
            <w:vAlign w:val="center"/>
          </w:tcPr>
          <w:p>
            <w:pPr>
              <w:pStyle w:val="61"/>
              <w:tabs>
                <w:tab w:val="left" w:pos="4003"/>
              </w:tabs>
              <w:ind w:firstLine="422"/>
              <w:rPr>
                <w:rFonts w:ascii="Times New Roman" w:hAnsi="Times New Roman" w:eastAsia="宋体"/>
                <w:b/>
                <w:szCs w:val="21"/>
              </w:rPr>
            </w:pPr>
            <w:r>
              <w:rPr>
                <w:rFonts w:ascii="Times New Roman" w:hAnsi="宋体" w:eastAsia="宋体"/>
                <w:b/>
                <w:szCs w:val="21"/>
              </w:rPr>
              <w:t>项目名称</w:t>
            </w:r>
          </w:p>
        </w:tc>
        <w:tc>
          <w:tcPr>
            <w:tcW w:w="2266" w:type="dxa"/>
            <w:vAlign w:val="center"/>
          </w:tcPr>
          <w:p>
            <w:pPr>
              <w:pStyle w:val="61"/>
              <w:rPr>
                <w:rFonts w:ascii="Times New Roman" w:hAnsi="Times New Roman" w:eastAsia="宋体"/>
                <w:b/>
                <w:szCs w:val="21"/>
              </w:rPr>
            </w:pPr>
            <w:r>
              <w:rPr>
                <w:rFonts w:ascii="Times New Roman" w:hAnsi="宋体" w:eastAsia="宋体"/>
                <w:b/>
                <w:szCs w:val="21"/>
              </w:rPr>
              <w:t>批复文件（号）</w:t>
            </w:r>
          </w:p>
        </w:tc>
        <w:tc>
          <w:tcPr>
            <w:tcW w:w="2260" w:type="dxa"/>
            <w:vAlign w:val="center"/>
          </w:tcPr>
          <w:p>
            <w:pPr>
              <w:pStyle w:val="61"/>
              <w:rPr>
                <w:rFonts w:ascii="Times New Roman" w:hAnsi="Times New Roman" w:eastAsia="宋体"/>
                <w:b/>
                <w:szCs w:val="21"/>
              </w:rPr>
            </w:pPr>
            <w:r>
              <w:rPr>
                <w:rFonts w:ascii="Times New Roman" w:hAnsi="宋体" w:eastAsia="宋体"/>
                <w:b/>
                <w:szCs w:val="21"/>
              </w:rPr>
              <w:t>竣工验收文件</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93" w:type="dxa"/>
            <w:vAlign w:val="center"/>
          </w:tcPr>
          <w:p>
            <w:pPr>
              <w:pStyle w:val="61"/>
              <w:rPr>
                <w:rFonts w:ascii="Times New Roman" w:hAnsi="Times New Roman" w:eastAsia="宋体"/>
                <w:color w:val="000000"/>
                <w:szCs w:val="21"/>
              </w:rPr>
            </w:pPr>
            <w:r>
              <w:rPr>
                <w:rFonts w:ascii="Times New Roman" w:hAnsi="Times New Roman" w:eastAsia="宋体"/>
                <w:color w:val="000000"/>
                <w:szCs w:val="21"/>
              </w:rPr>
              <w:t>1</w:t>
            </w:r>
          </w:p>
        </w:tc>
        <w:tc>
          <w:tcPr>
            <w:tcW w:w="4423" w:type="dxa"/>
            <w:vAlign w:val="center"/>
          </w:tcPr>
          <w:p>
            <w:pPr>
              <w:pStyle w:val="61"/>
              <w:jc w:val="left"/>
              <w:rPr>
                <w:rFonts w:ascii="Times New Roman" w:hAnsi="Times New Roman" w:eastAsia="宋体"/>
                <w:color w:val="000000"/>
                <w:szCs w:val="21"/>
              </w:rPr>
            </w:pPr>
            <w:r>
              <w:rPr>
                <w:rFonts w:hint="eastAsia" w:ascii="Times New Roman" w:hAnsi="Times New Roman" w:eastAsia="宋体"/>
                <w:color w:val="000000"/>
                <w:szCs w:val="21"/>
              </w:rPr>
              <w:t>江西科苑生物股份有限公司年产扁桃酸系列等1670吨医药中间体项目</w:t>
            </w:r>
          </w:p>
        </w:tc>
        <w:tc>
          <w:tcPr>
            <w:tcW w:w="2266" w:type="dxa"/>
            <w:vAlign w:val="center"/>
          </w:tcPr>
          <w:p>
            <w:pPr>
              <w:pStyle w:val="61"/>
              <w:rPr>
                <w:rFonts w:ascii="Times New Roman" w:hAnsi="Times New Roman" w:eastAsia="宋体"/>
                <w:bCs/>
                <w:color w:val="FF0000"/>
                <w:szCs w:val="21"/>
              </w:rPr>
            </w:pPr>
            <w:r>
              <w:rPr>
                <w:rFonts w:hint="eastAsia" w:hAnsi="宋体"/>
                <w:bCs/>
                <w:snapToGrid w:val="0"/>
                <w:kern w:val="0"/>
              </w:rPr>
              <w:t>九环评字[2014]102号</w:t>
            </w:r>
          </w:p>
        </w:tc>
        <w:tc>
          <w:tcPr>
            <w:tcW w:w="2260" w:type="dxa"/>
            <w:vAlign w:val="center"/>
          </w:tcPr>
          <w:p>
            <w:pPr>
              <w:pStyle w:val="61"/>
              <w:rPr>
                <w:rFonts w:ascii="Times New Roman" w:hAnsi="Times New Roman" w:eastAsia="宋体"/>
                <w:bCs/>
                <w:szCs w:val="21"/>
              </w:rPr>
            </w:pPr>
            <w:r>
              <w:rPr>
                <w:rFonts w:hint="eastAsia" w:ascii="Times New Roman" w:hAnsi="Times New Roman" w:eastAsia="宋体"/>
                <w:bCs/>
                <w:szCs w:val="21"/>
              </w:rPr>
              <w:t>九环评字[2014]102号</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93" w:type="dxa"/>
            <w:vAlign w:val="center"/>
          </w:tcPr>
          <w:p>
            <w:pPr>
              <w:pStyle w:val="61"/>
              <w:rPr>
                <w:rFonts w:hint="eastAsia" w:ascii="Times New Roman" w:hAnsi="Times New Roman" w:eastAsia="宋体"/>
                <w:color w:val="000000"/>
                <w:szCs w:val="21"/>
                <w:lang w:val="en-US" w:eastAsia="zh-CN"/>
              </w:rPr>
            </w:pPr>
            <w:bookmarkStart w:id="98" w:name="_Toc27631_WPSOffice_Level2"/>
            <w:bookmarkStart w:id="99" w:name="_Toc31868"/>
            <w:bookmarkStart w:id="100" w:name="_Toc25042"/>
            <w:bookmarkStart w:id="101" w:name="_Toc11026"/>
            <w:bookmarkStart w:id="102" w:name="_Toc23431"/>
            <w:bookmarkStart w:id="103" w:name="_Toc30777"/>
            <w:r>
              <w:rPr>
                <w:rFonts w:hint="eastAsia" w:ascii="Times New Roman" w:hAnsi="Times New Roman" w:eastAsia="宋体"/>
                <w:color w:val="000000"/>
                <w:szCs w:val="21"/>
                <w:lang w:val="en-US" w:eastAsia="zh-CN"/>
              </w:rPr>
              <w:t>2</w:t>
            </w:r>
          </w:p>
        </w:tc>
        <w:tc>
          <w:tcPr>
            <w:tcW w:w="4423" w:type="dxa"/>
            <w:vAlign w:val="center"/>
          </w:tcPr>
          <w:p>
            <w:pPr>
              <w:pStyle w:val="61"/>
              <w:jc w:val="left"/>
              <w:rPr>
                <w:rFonts w:hint="default" w:ascii="Times New Roman" w:hAnsi="Times New Roman" w:eastAsia="宋体"/>
                <w:color w:val="000000"/>
                <w:szCs w:val="21"/>
                <w:lang w:val="en-US" w:eastAsia="zh-CN"/>
              </w:rPr>
            </w:pPr>
            <w:r>
              <w:rPr>
                <w:rFonts w:hint="eastAsia" w:ascii="Times New Roman" w:hAnsi="Times New Roman" w:eastAsia="宋体"/>
                <w:color w:val="000000"/>
                <w:szCs w:val="21"/>
              </w:rPr>
              <w:t>江西科苑生物股份有限公司</w:t>
            </w:r>
            <w:r>
              <w:rPr>
                <w:rFonts w:hint="eastAsia" w:ascii="Times New Roman" w:hAnsi="Times New Roman" w:eastAsia="宋体"/>
                <w:color w:val="000000"/>
                <w:szCs w:val="21"/>
                <w:lang w:val="en-US" w:eastAsia="zh-CN"/>
              </w:rPr>
              <w:t>突发环境事件应急预案</w:t>
            </w:r>
            <w:r>
              <w:rPr>
                <w:rFonts w:hint="eastAsia"/>
                <w:color w:val="auto"/>
                <w:szCs w:val="21"/>
              </w:rPr>
              <w:t>（2018年第一版）</w:t>
            </w:r>
          </w:p>
        </w:tc>
        <w:tc>
          <w:tcPr>
            <w:tcW w:w="2266" w:type="dxa"/>
            <w:vAlign w:val="center"/>
          </w:tcPr>
          <w:p>
            <w:pPr>
              <w:pStyle w:val="61"/>
              <w:rPr>
                <w:rFonts w:hint="eastAsia" w:ascii="Calibri" w:hAnsi="Calibri" w:eastAsia="微软雅黑" w:cs="Times New Roman"/>
                <w:color w:val="auto"/>
                <w:kern w:val="2"/>
                <w:sz w:val="21"/>
                <w:szCs w:val="21"/>
                <w:lang w:val="en-US" w:eastAsia="zh-CN" w:bidi="ar-SA"/>
              </w:rPr>
            </w:pPr>
            <w:r>
              <w:rPr>
                <w:rFonts w:hint="eastAsia"/>
                <w:color w:val="auto"/>
                <w:szCs w:val="21"/>
              </w:rPr>
              <w:t>备案号：360430-2018-002-M</w:t>
            </w:r>
          </w:p>
        </w:tc>
        <w:tc>
          <w:tcPr>
            <w:tcW w:w="2260" w:type="dxa"/>
            <w:vAlign w:val="center"/>
          </w:tcPr>
          <w:p>
            <w:pPr>
              <w:pStyle w:val="61"/>
              <w:rPr>
                <w:rFonts w:hint="eastAsia" w:ascii="Calibri" w:hAnsi="Calibri" w:eastAsia="宋体" w:cs="Times New Roman"/>
                <w:color w:val="auto"/>
                <w:kern w:val="2"/>
                <w:sz w:val="21"/>
                <w:szCs w:val="21"/>
                <w:lang w:val="en-US" w:eastAsia="zh-CN" w:bidi="ar-SA"/>
              </w:rPr>
            </w:pPr>
            <w:r>
              <w:rPr>
                <w:rFonts w:hint="eastAsia" w:eastAsia="宋体"/>
                <w:color w:val="auto"/>
                <w:szCs w:val="21"/>
                <w:lang w:val="en-US" w:eastAsia="zh-CN"/>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93" w:type="dxa"/>
            <w:vAlign w:val="center"/>
          </w:tcPr>
          <w:p>
            <w:pPr>
              <w:pStyle w:val="61"/>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3</w:t>
            </w:r>
          </w:p>
        </w:tc>
        <w:tc>
          <w:tcPr>
            <w:tcW w:w="4423" w:type="dxa"/>
            <w:vAlign w:val="center"/>
          </w:tcPr>
          <w:p>
            <w:pPr>
              <w:pStyle w:val="61"/>
              <w:jc w:val="left"/>
              <w:rPr>
                <w:rFonts w:hint="eastAsia" w:ascii="Times New Roman" w:hAnsi="Times New Roman" w:eastAsia="宋体"/>
                <w:color w:val="000000"/>
                <w:szCs w:val="21"/>
              </w:rPr>
            </w:pPr>
            <w:r>
              <w:rPr>
                <w:rFonts w:hint="eastAsia" w:ascii="Times New Roman" w:hAnsi="Times New Roman" w:eastAsia="宋体"/>
                <w:color w:val="000000"/>
                <w:szCs w:val="21"/>
              </w:rPr>
              <w:t>江西科苑生物股份有限公司</w:t>
            </w:r>
            <w:r>
              <w:rPr>
                <w:rFonts w:hint="eastAsia"/>
                <w:bCs/>
                <w:color w:val="auto"/>
                <w:szCs w:val="21"/>
              </w:rPr>
              <w:t>排污许可证</w:t>
            </w:r>
          </w:p>
        </w:tc>
        <w:tc>
          <w:tcPr>
            <w:tcW w:w="2266" w:type="dxa"/>
            <w:vAlign w:val="center"/>
          </w:tcPr>
          <w:p>
            <w:pPr>
              <w:pStyle w:val="61"/>
              <w:rPr>
                <w:rFonts w:hint="eastAsia" w:ascii="Calibri" w:hAnsi="Calibri" w:eastAsia="微软雅黑" w:cs="Times New Roman"/>
                <w:color w:val="auto"/>
                <w:kern w:val="2"/>
                <w:sz w:val="21"/>
                <w:szCs w:val="24"/>
                <w:lang w:val="en-US" w:eastAsia="zh-CN" w:bidi="ar-SA"/>
              </w:rPr>
            </w:pPr>
            <w:r>
              <w:rPr>
                <w:rFonts w:hint="eastAsia" w:ascii="Calibri" w:hAnsi="Calibri" w:eastAsia="微软雅黑" w:cs="Times New Roman"/>
                <w:color w:val="auto"/>
                <w:kern w:val="2"/>
                <w:sz w:val="21"/>
                <w:szCs w:val="24"/>
                <w:lang w:val="en-US" w:eastAsia="zh-CN" w:bidi="ar-SA"/>
              </w:rPr>
              <w:t>91360430571175795E001P</w:t>
            </w:r>
            <w:r>
              <w:rPr>
                <w:rFonts w:hint="eastAsia" w:cs="Times New Roman"/>
                <w:color w:val="auto"/>
                <w:kern w:val="2"/>
                <w:sz w:val="21"/>
                <w:szCs w:val="24"/>
                <w:lang w:val="en-US" w:eastAsia="zh-CN" w:bidi="ar-SA"/>
              </w:rPr>
              <w:t>（2020-06-11至2023-06-10）</w:t>
            </w:r>
          </w:p>
        </w:tc>
        <w:tc>
          <w:tcPr>
            <w:tcW w:w="2260" w:type="dxa"/>
            <w:vAlign w:val="center"/>
          </w:tcPr>
          <w:p>
            <w:pPr>
              <w:pStyle w:val="61"/>
              <w:rPr>
                <w:rFonts w:hint="default" w:ascii="Calibri" w:hAnsi="Calibri"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w:t>
            </w:r>
          </w:p>
        </w:tc>
      </w:tr>
    </w:tbl>
    <w:p>
      <w:pPr>
        <w:pStyle w:val="43"/>
        <w:outlineLvl w:val="1"/>
      </w:pPr>
      <w:bookmarkStart w:id="104" w:name="_Toc14040"/>
      <w:r>
        <w:t>3.1.2</w:t>
      </w:r>
      <w:r>
        <w:rPr>
          <w:rFonts w:hAnsi="宋体"/>
        </w:rPr>
        <w:t>产品方案</w:t>
      </w:r>
      <w:bookmarkEnd w:id="97"/>
      <w:bookmarkEnd w:id="98"/>
      <w:bookmarkEnd w:id="99"/>
      <w:bookmarkEnd w:id="100"/>
      <w:bookmarkEnd w:id="101"/>
      <w:bookmarkEnd w:id="102"/>
      <w:bookmarkEnd w:id="103"/>
      <w:bookmarkEnd w:id="104"/>
    </w:p>
    <w:p>
      <w:pPr>
        <w:pStyle w:val="55"/>
        <w:spacing w:beforeLines="0" w:line="360" w:lineRule="auto"/>
        <w:rPr>
          <w:rFonts w:ascii="Times New Roman" w:hAnsi="Times New Roman" w:eastAsia="宋体" w:cs="Times New Roman"/>
          <w:sz w:val="21"/>
          <w:szCs w:val="21"/>
        </w:rPr>
      </w:pPr>
      <w:r>
        <w:rPr>
          <w:rFonts w:ascii="Times New Roman" w:hAnsi="宋体" w:eastAsia="宋体" w:cs="Times New Roman"/>
          <w:sz w:val="21"/>
          <w:szCs w:val="21"/>
        </w:rPr>
        <w:t>表</w:t>
      </w:r>
      <w:r>
        <w:rPr>
          <w:rFonts w:ascii="Times New Roman" w:hAnsi="Times New Roman" w:eastAsia="宋体" w:cs="Times New Roman"/>
          <w:sz w:val="21"/>
          <w:szCs w:val="21"/>
        </w:rPr>
        <w:t>3.1.2-1</w:t>
      </w:r>
      <w:r>
        <w:rPr>
          <w:rFonts w:ascii="Times New Roman" w:hAnsi="宋体" w:eastAsia="宋体" w:cs="Times New Roman"/>
          <w:sz w:val="21"/>
          <w:szCs w:val="21"/>
        </w:rPr>
        <w:t>公司产品及产量</w:t>
      </w:r>
    </w:p>
    <w:tbl>
      <w:tblPr>
        <w:tblStyle w:val="25"/>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3176"/>
        <w:gridCol w:w="1282"/>
        <w:gridCol w:w="457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361" w:type="pct"/>
            <w:vAlign w:val="center"/>
          </w:tcPr>
          <w:p>
            <w:pPr>
              <w:pStyle w:val="68"/>
              <w:rPr>
                <w:b/>
              </w:rPr>
            </w:pPr>
            <w:bookmarkStart w:id="105" w:name="_Toc26489"/>
            <w:bookmarkStart w:id="106" w:name="_Toc23158"/>
            <w:bookmarkStart w:id="107" w:name="_Toc455741281"/>
            <w:bookmarkStart w:id="108" w:name="_Toc9061"/>
            <w:bookmarkStart w:id="109" w:name="_Toc22317_WPSOffice_Level2"/>
            <w:bookmarkStart w:id="110" w:name="_Toc3726"/>
            <w:bookmarkStart w:id="111" w:name="_Toc16274"/>
            <w:bookmarkStart w:id="112" w:name="_Toc428904838"/>
            <w:bookmarkStart w:id="113" w:name="_Toc10085"/>
            <w:r>
              <w:rPr>
                <w:b/>
              </w:rPr>
              <w:t>序号</w:t>
            </w:r>
          </w:p>
        </w:tc>
        <w:tc>
          <w:tcPr>
            <w:tcW w:w="1629" w:type="pct"/>
            <w:vAlign w:val="center"/>
          </w:tcPr>
          <w:p>
            <w:pPr>
              <w:pStyle w:val="68"/>
              <w:rPr>
                <w:b/>
              </w:rPr>
            </w:pPr>
            <w:r>
              <w:rPr>
                <w:b/>
              </w:rPr>
              <w:t>产品名称</w:t>
            </w:r>
          </w:p>
        </w:tc>
        <w:tc>
          <w:tcPr>
            <w:tcW w:w="658" w:type="pct"/>
            <w:vAlign w:val="center"/>
          </w:tcPr>
          <w:p>
            <w:pPr>
              <w:pStyle w:val="68"/>
              <w:rPr>
                <w:b/>
              </w:rPr>
            </w:pPr>
            <w:r>
              <w:rPr>
                <w:b/>
              </w:rPr>
              <w:t>产量（t/a）</w:t>
            </w:r>
          </w:p>
        </w:tc>
        <w:tc>
          <w:tcPr>
            <w:tcW w:w="2349" w:type="pct"/>
            <w:vAlign w:val="center"/>
          </w:tcPr>
          <w:p>
            <w:pPr>
              <w:pStyle w:val="68"/>
              <w:rPr>
                <w:b/>
              </w:rPr>
            </w:pPr>
            <w:r>
              <w:rPr>
                <w:b/>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61" w:type="pct"/>
            <w:vAlign w:val="center"/>
          </w:tcPr>
          <w:p>
            <w:pPr>
              <w:pStyle w:val="68"/>
            </w:pPr>
            <w:r>
              <w:t>1</w:t>
            </w:r>
          </w:p>
        </w:tc>
        <w:tc>
          <w:tcPr>
            <w:tcW w:w="1629" w:type="pct"/>
            <w:vAlign w:val="center"/>
          </w:tcPr>
          <w:p>
            <w:pPr>
              <w:pStyle w:val="68"/>
            </w:pPr>
            <w:r>
              <w:t>扁桃酸系列</w:t>
            </w:r>
          </w:p>
        </w:tc>
        <w:tc>
          <w:tcPr>
            <w:tcW w:w="658" w:type="pct"/>
            <w:vAlign w:val="center"/>
          </w:tcPr>
          <w:p>
            <w:pPr>
              <w:pStyle w:val="68"/>
            </w:pPr>
            <w:r>
              <w:t>1000</w:t>
            </w:r>
          </w:p>
        </w:tc>
        <w:tc>
          <w:tcPr>
            <w:tcW w:w="2349" w:type="pct"/>
            <w:vAlign w:val="center"/>
          </w:tcPr>
          <w:p>
            <w:pPr>
              <w:pStyle w:val="68"/>
            </w:pPr>
            <w:r>
              <w:t>500吨扁桃酸、300吨D-扁桃酸、200吨L-扁桃酸</w:t>
            </w:r>
          </w:p>
          <w:p>
            <w:pPr>
              <w:pStyle w:val="68"/>
            </w:pPr>
            <w:r>
              <w:t>副产氯化铵367t/a、副产硫酸钠777.8t/a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61" w:type="pct"/>
            <w:vAlign w:val="center"/>
          </w:tcPr>
          <w:p>
            <w:pPr>
              <w:pStyle w:val="68"/>
            </w:pPr>
            <w:r>
              <w:t>2</w:t>
            </w:r>
          </w:p>
        </w:tc>
        <w:tc>
          <w:tcPr>
            <w:tcW w:w="1629" w:type="pct"/>
            <w:vAlign w:val="center"/>
          </w:tcPr>
          <w:p>
            <w:pPr>
              <w:pStyle w:val="68"/>
            </w:pPr>
            <w:r>
              <w:t>邻氯扁桃酸</w:t>
            </w:r>
          </w:p>
        </w:tc>
        <w:tc>
          <w:tcPr>
            <w:tcW w:w="658" w:type="pct"/>
            <w:vAlign w:val="center"/>
          </w:tcPr>
          <w:p>
            <w:pPr>
              <w:pStyle w:val="68"/>
            </w:pPr>
            <w:r>
              <w:t>200</w:t>
            </w:r>
          </w:p>
        </w:tc>
        <w:tc>
          <w:tcPr>
            <w:tcW w:w="2349" w:type="pct"/>
            <w:vAlign w:val="center"/>
          </w:tcPr>
          <w:p>
            <w:pPr>
              <w:pStyle w:val="68"/>
            </w:pPr>
            <w:r>
              <w:t>120吨邻氯扁桃酸</w:t>
            </w:r>
          </w:p>
          <w:p>
            <w:pPr>
              <w:pStyle w:val="68"/>
            </w:pPr>
            <w:r>
              <w:t>50吨R-邻氯扁桃酸（其中37吨作为生产（S）-alpha-(2-氯苯基)-6,7-二氢噻吩并[3,2--c]-吡啶-5（4H）乙酸的原料）</w:t>
            </w:r>
          </w:p>
          <w:p>
            <w:pPr>
              <w:pStyle w:val="68"/>
            </w:pPr>
            <w:r>
              <w:t>30吨L-邻氯扁桃酸</w:t>
            </w:r>
          </w:p>
          <w:p>
            <w:pPr>
              <w:pStyle w:val="68"/>
            </w:pPr>
            <w:r>
              <w:t>副产氯化铵79.1t/a、副产硫酸钠127.3t/a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61" w:type="pct"/>
            <w:vAlign w:val="center"/>
          </w:tcPr>
          <w:p>
            <w:pPr>
              <w:pStyle w:val="68"/>
            </w:pPr>
            <w:r>
              <w:t>3</w:t>
            </w:r>
          </w:p>
        </w:tc>
        <w:tc>
          <w:tcPr>
            <w:tcW w:w="1629" w:type="pct"/>
            <w:vAlign w:val="center"/>
          </w:tcPr>
          <w:p>
            <w:pPr>
              <w:pStyle w:val="68"/>
            </w:pPr>
            <w:r>
              <w:t>S-间苯氧基氰醇</w:t>
            </w:r>
          </w:p>
        </w:tc>
        <w:tc>
          <w:tcPr>
            <w:tcW w:w="658" w:type="pct"/>
            <w:vAlign w:val="center"/>
          </w:tcPr>
          <w:p>
            <w:pPr>
              <w:pStyle w:val="68"/>
            </w:pPr>
            <w:r>
              <w:t>200</w:t>
            </w:r>
          </w:p>
        </w:tc>
        <w:tc>
          <w:tcPr>
            <w:tcW w:w="2349" w:type="pct"/>
            <w:vAlign w:val="center"/>
          </w:tcPr>
          <w:p>
            <w:pPr>
              <w:pStyle w:val="68"/>
            </w:pPr>
            <w:r>
              <w:t>副产硫酸钠108.8t/a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361" w:type="pct"/>
            <w:vAlign w:val="center"/>
          </w:tcPr>
          <w:p>
            <w:pPr>
              <w:pStyle w:val="68"/>
            </w:pPr>
            <w:r>
              <w:t>4</w:t>
            </w:r>
          </w:p>
        </w:tc>
        <w:tc>
          <w:tcPr>
            <w:tcW w:w="1629" w:type="pct"/>
            <w:vAlign w:val="center"/>
          </w:tcPr>
          <w:p>
            <w:pPr>
              <w:pStyle w:val="68"/>
            </w:pPr>
            <w:r>
              <w:t>二苯乙腈</w:t>
            </w:r>
          </w:p>
        </w:tc>
        <w:tc>
          <w:tcPr>
            <w:tcW w:w="658" w:type="pct"/>
            <w:vAlign w:val="center"/>
          </w:tcPr>
          <w:p>
            <w:pPr>
              <w:pStyle w:val="68"/>
            </w:pPr>
            <w:r>
              <w:t>100</w:t>
            </w:r>
          </w:p>
        </w:tc>
        <w:tc>
          <w:tcPr>
            <w:tcW w:w="2349" w:type="pct"/>
            <w:vAlign w:val="center"/>
          </w:tcPr>
          <w:p>
            <w:pPr>
              <w:pStyle w:val="68"/>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61" w:type="pct"/>
            <w:vAlign w:val="center"/>
          </w:tcPr>
          <w:p>
            <w:pPr>
              <w:pStyle w:val="68"/>
            </w:pPr>
            <w:r>
              <w:t>5</w:t>
            </w:r>
          </w:p>
        </w:tc>
        <w:tc>
          <w:tcPr>
            <w:tcW w:w="1629" w:type="pct"/>
            <w:vAlign w:val="center"/>
          </w:tcPr>
          <w:p>
            <w:pPr>
              <w:pStyle w:val="68"/>
            </w:pPr>
            <w:r>
              <w:t>3,5-二甲基-4-羟基苯甲腈</w:t>
            </w:r>
          </w:p>
        </w:tc>
        <w:tc>
          <w:tcPr>
            <w:tcW w:w="658" w:type="pct"/>
            <w:vAlign w:val="center"/>
          </w:tcPr>
          <w:p>
            <w:pPr>
              <w:pStyle w:val="68"/>
            </w:pPr>
            <w:r>
              <w:t>50</w:t>
            </w:r>
          </w:p>
        </w:tc>
        <w:tc>
          <w:tcPr>
            <w:tcW w:w="2349" w:type="pct"/>
          </w:tcPr>
          <w:p>
            <w:pPr>
              <w:pStyle w:val="68"/>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61" w:type="pct"/>
            <w:vAlign w:val="center"/>
          </w:tcPr>
          <w:p>
            <w:pPr>
              <w:pStyle w:val="68"/>
            </w:pPr>
            <w:r>
              <w:t>6</w:t>
            </w:r>
          </w:p>
        </w:tc>
        <w:tc>
          <w:tcPr>
            <w:tcW w:w="1629" w:type="pct"/>
            <w:vAlign w:val="center"/>
          </w:tcPr>
          <w:p>
            <w:pPr>
              <w:pStyle w:val="68"/>
            </w:pPr>
            <w:r>
              <w:t>2-甲基-3-甲氧基苯甲酰氯</w:t>
            </w:r>
          </w:p>
        </w:tc>
        <w:tc>
          <w:tcPr>
            <w:tcW w:w="658" w:type="pct"/>
            <w:vAlign w:val="center"/>
          </w:tcPr>
          <w:p>
            <w:pPr>
              <w:pStyle w:val="68"/>
            </w:pPr>
            <w:r>
              <w:t>20</w:t>
            </w:r>
          </w:p>
        </w:tc>
        <w:tc>
          <w:tcPr>
            <w:tcW w:w="2349" w:type="pct"/>
          </w:tcPr>
          <w:p>
            <w:pPr>
              <w:pStyle w:val="68"/>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61" w:type="pct"/>
            <w:vAlign w:val="center"/>
          </w:tcPr>
          <w:p>
            <w:pPr>
              <w:pStyle w:val="68"/>
            </w:pPr>
            <w:r>
              <w:t>7</w:t>
            </w:r>
          </w:p>
        </w:tc>
        <w:tc>
          <w:tcPr>
            <w:tcW w:w="1629" w:type="pct"/>
            <w:vAlign w:val="center"/>
          </w:tcPr>
          <w:p>
            <w:pPr>
              <w:pStyle w:val="68"/>
            </w:pPr>
            <w:r>
              <w:t>（S）-alpha-(2-氯苯基)-6,7-二氢噻吩并[3,2--c]-吡啶-5（4H）乙酸</w:t>
            </w:r>
          </w:p>
        </w:tc>
        <w:tc>
          <w:tcPr>
            <w:tcW w:w="658" w:type="pct"/>
            <w:vAlign w:val="center"/>
          </w:tcPr>
          <w:p>
            <w:pPr>
              <w:pStyle w:val="68"/>
            </w:pPr>
            <w:r>
              <w:t>50</w:t>
            </w:r>
          </w:p>
        </w:tc>
        <w:tc>
          <w:tcPr>
            <w:tcW w:w="2349" w:type="pct"/>
            <w:vAlign w:val="center"/>
          </w:tcPr>
          <w:p>
            <w:pPr>
              <w:pStyle w:val="68"/>
            </w:pPr>
            <w:r>
              <w:t>副产苯磺酸钙33t/a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61" w:type="pct"/>
            <w:vAlign w:val="center"/>
          </w:tcPr>
          <w:p>
            <w:pPr>
              <w:pStyle w:val="68"/>
            </w:pPr>
            <w:r>
              <w:t>8</w:t>
            </w:r>
          </w:p>
        </w:tc>
        <w:tc>
          <w:tcPr>
            <w:tcW w:w="1629" w:type="pct"/>
            <w:vAlign w:val="center"/>
          </w:tcPr>
          <w:p>
            <w:pPr>
              <w:pStyle w:val="68"/>
            </w:pPr>
            <w:r>
              <w:t>R-1-（3-羟基苯基）-2-N-甲基氨基乙醇</w:t>
            </w:r>
          </w:p>
        </w:tc>
        <w:tc>
          <w:tcPr>
            <w:tcW w:w="658" w:type="pct"/>
            <w:vAlign w:val="center"/>
          </w:tcPr>
          <w:p>
            <w:pPr>
              <w:pStyle w:val="68"/>
            </w:pPr>
            <w:r>
              <w:t>50</w:t>
            </w:r>
          </w:p>
        </w:tc>
        <w:tc>
          <w:tcPr>
            <w:tcW w:w="2349" w:type="pct"/>
            <w:vAlign w:val="center"/>
          </w:tcPr>
          <w:p>
            <w:pPr>
              <w:pStyle w:val="68"/>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991" w:type="pct"/>
            <w:gridSpan w:val="2"/>
            <w:vAlign w:val="center"/>
          </w:tcPr>
          <w:p>
            <w:pPr>
              <w:pStyle w:val="68"/>
            </w:pPr>
            <w:r>
              <w:t>合计</w:t>
            </w:r>
          </w:p>
        </w:tc>
        <w:tc>
          <w:tcPr>
            <w:tcW w:w="658" w:type="pct"/>
            <w:vAlign w:val="center"/>
          </w:tcPr>
          <w:p>
            <w:pPr>
              <w:pStyle w:val="68"/>
            </w:pPr>
            <w:r>
              <w:t>1670</w:t>
            </w:r>
          </w:p>
        </w:tc>
        <w:tc>
          <w:tcPr>
            <w:tcW w:w="2349" w:type="pct"/>
            <w:vAlign w:val="center"/>
          </w:tcPr>
          <w:p>
            <w:pPr>
              <w:pStyle w:val="68"/>
            </w:pPr>
            <w:r>
              <w:rPr>
                <w:rFonts w:hint="eastAsia"/>
              </w:rPr>
              <w:t>/</w:t>
            </w:r>
          </w:p>
        </w:tc>
      </w:tr>
    </w:tbl>
    <w:p>
      <w:pPr>
        <w:pStyle w:val="43"/>
        <w:outlineLvl w:val="1"/>
      </w:pPr>
      <w:bookmarkStart w:id="114" w:name="_Toc12457"/>
      <w:r>
        <w:t>3.1.3</w:t>
      </w:r>
      <w:r>
        <w:rPr>
          <w:rFonts w:hAnsi="宋体"/>
        </w:rPr>
        <w:t>主要原辅材料</w:t>
      </w:r>
      <w:bookmarkEnd w:id="105"/>
      <w:bookmarkEnd w:id="106"/>
      <w:bookmarkEnd w:id="107"/>
      <w:bookmarkEnd w:id="108"/>
      <w:bookmarkEnd w:id="109"/>
      <w:bookmarkEnd w:id="110"/>
      <w:bookmarkEnd w:id="111"/>
      <w:bookmarkEnd w:id="112"/>
      <w:bookmarkEnd w:id="113"/>
      <w:bookmarkEnd w:id="114"/>
    </w:p>
    <w:p>
      <w:pPr>
        <w:pStyle w:val="55"/>
        <w:spacing w:beforeLines="0" w:line="360" w:lineRule="auto"/>
        <w:rPr>
          <w:rFonts w:ascii="Times New Roman" w:hAnsi="Times New Roman" w:eastAsia="宋体" w:cs="Times New Roman"/>
          <w:sz w:val="21"/>
          <w:szCs w:val="21"/>
        </w:rPr>
      </w:pPr>
      <w:r>
        <w:rPr>
          <w:rFonts w:ascii="Times New Roman" w:hAnsi="宋体" w:eastAsia="宋体" w:cs="Times New Roman"/>
          <w:sz w:val="21"/>
          <w:szCs w:val="21"/>
        </w:rPr>
        <w:t>表</w:t>
      </w:r>
      <w:r>
        <w:rPr>
          <w:rFonts w:ascii="Times New Roman" w:hAnsi="Times New Roman" w:eastAsia="宋体" w:cs="Times New Roman"/>
          <w:sz w:val="21"/>
          <w:szCs w:val="21"/>
        </w:rPr>
        <w:t xml:space="preserve">3.1.3-1 </w:t>
      </w:r>
      <w:r>
        <w:rPr>
          <w:rFonts w:ascii="Times New Roman" w:hAnsi="宋体" w:eastAsia="宋体" w:cs="Times New Roman"/>
          <w:sz w:val="21"/>
          <w:szCs w:val="21"/>
        </w:rPr>
        <w:t>主要原辅材料消耗</w:t>
      </w:r>
    </w:p>
    <w:tbl>
      <w:tblPr>
        <w:tblStyle w:val="25"/>
        <w:tblW w:w="4997"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538"/>
        <w:gridCol w:w="1934"/>
        <w:gridCol w:w="988"/>
        <w:gridCol w:w="530"/>
        <w:gridCol w:w="797"/>
        <w:gridCol w:w="658"/>
        <w:gridCol w:w="658"/>
        <w:gridCol w:w="2803"/>
        <w:gridCol w:w="830"/>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276" w:type="pct"/>
            <w:vAlign w:val="center"/>
          </w:tcPr>
          <w:p>
            <w:pPr>
              <w:pStyle w:val="68"/>
              <w:adjustRightInd w:val="0"/>
              <w:snapToGrid w:val="0"/>
              <w:rPr>
                <w:b/>
                <w:kern w:val="0"/>
              </w:rPr>
            </w:pPr>
            <w:bookmarkStart w:id="115" w:name="_Toc10050"/>
            <w:bookmarkStart w:id="116" w:name="_Toc4294_WPSOffice_Level2"/>
            <w:bookmarkStart w:id="117" w:name="_Toc25911"/>
            <w:bookmarkStart w:id="118" w:name="_Toc19086"/>
            <w:bookmarkStart w:id="119" w:name="_Toc455741282"/>
            <w:bookmarkStart w:id="120" w:name="_Toc27706"/>
            <w:bookmarkStart w:id="121" w:name="_Toc414966937"/>
            <w:bookmarkStart w:id="122" w:name="_Toc428904839"/>
            <w:bookmarkStart w:id="123" w:name="_Toc20161"/>
            <w:bookmarkStart w:id="124" w:name="_Toc32331"/>
            <w:r>
              <w:rPr>
                <w:b/>
                <w:kern w:val="0"/>
              </w:rPr>
              <w:t>序号</w:t>
            </w:r>
          </w:p>
        </w:tc>
        <w:tc>
          <w:tcPr>
            <w:tcW w:w="993" w:type="pct"/>
            <w:vAlign w:val="center"/>
          </w:tcPr>
          <w:p>
            <w:pPr>
              <w:pStyle w:val="68"/>
              <w:adjustRightInd w:val="0"/>
              <w:snapToGrid w:val="0"/>
              <w:rPr>
                <w:b/>
                <w:kern w:val="0"/>
              </w:rPr>
            </w:pPr>
            <w:r>
              <w:rPr>
                <w:b/>
                <w:kern w:val="0"/>
              </w:rPr>
              <w:t>原料名称</w:t>
            </w:r>
          </w:p>
        </w:tc>
        <w:tc>
          <w:tcPr>
            <w:tcW w:w="507" w:type="pct"/>
            <w:vAlign w:val="center"/>
          </w:tcPr>
          <w:p>
            <w:pPr>
              <w:pStyle w:val="68"/>
              <w:adjustRightInd w:val="0"/>
              <w:snapToGrid w:val="0"/>
              <w:rPr>
                <w:b/>
                <w:kern w:val="0"/>
              </w:rPr>
            </w:pPr>
            <w:r>
              <w:rPr>
                <w:b/>
                <w:kern w:val="0"/>
              </w:rPr>
              <w:t>年运输量（t/a）</w:t>
            </w:r>
          </w:p>
        </w:tc>
        <w:tc>
          <w:tcPr>
            <w:tcW w:w="272" w:type="pct"/>
            <w:vAlign w:val="center"/>
          </w:tcPr>
          <w:p>
            <w:pPr>
              <w:pStyle w:val="68"/>
              <w:adjustRightInd w:val="0"/>
              <w:snapToGrid w:val="0"/>
              <w:rPr>
                <w:b/>
                <w:kern w:val="0"/>
              </w:rPr>
            </w:pPr>
            <w:r>
              <w:rPr>
                <w:b/>
                <w:kern w:val="0"/>
              </w:rPr>
              <w:t>形态</w:t>
            </w:r>
          </w:p>
        </w:tc>
        <w:tc>
          <w:tcPr>
            <w:tcW w:w="409" w:type="pct"/>
            <w:vAlign w:val="center"/>
          </w:tcPr>
          <w:p>
            <w:pPr>
              <w:pStyle w:val="68"/>
              <w:adjustRightInd w:val="0"/>
              <w:snapToGrid w:val="0"/>
              <w:rPr>
                <w:b/>
                <w:kern w:val="0"/>
              </w:rPr>
            </w:pPr>
            <w:r>
              <w:rPr>
                <w:b/>
                <w:kern w:val="0"/>
              </w:rPr>
              <w:t>规格</w:t>
            </w:r>
          </w:p>
        </w:tc>
        <w:tc>
          <w:tcPr>
            <w:tcW w:w="338" w:type="pct"/>
            <w:vAlign w:val="center"/>
          </w:tcPr>
          <w:p>
            <w:pPr>
              <w:pStyle w:val="68"/>
              <w:adjustRightInd w:val="0"/>
              <w:snapToGrid w:val="0"/>
              <w:rPr>
                <w:b/>
                <w:kern w:val="0"/>
              </w:rPr>
            </w:pPr>
            <w:r>
              <w:rPr>
                <w:b/>
                <w:kern w:val="0"/>
              </w:rPr>
              <w:t>包装</w:t>
            </w:r>
          </w:p>
        </w:tc>
        <w:tc>
          <w:tcPr>
            <w:tcW w:w="338" w:type="pct"/>
            <w:vAlign w:val="center"/>
          </w:tcPr>
          <w:p>
            <w:pPr>
              <w:pStyle w:val="68"/>
              <w:adjustRightInd w:val="0"/>
              <w:snapToGrid w:val="0"/>
              <w:rPr>
                <w:b/>
                <w:kern w:val="0"/>
              </w:rPr>
            </w:pPr>
            <w:r>
              <w:rPr>
                <w:b/>
                <w:kern w:val="0"/>
              </w:rPr>
              <w:t>运输方式</w:t>
            </w:r>
          </w:p>
        </w:tc>
        <w:tc>
          <w:tcPr>
            <w:tcW w:w="1439" w:type="pct"/>
            <w:vAlign w:val="center"/>
          </w:tcPr>
          <w:p>
            <w:pPr>
              <w:pStyle w:val="68"/>
              <w:adjustRightInd w:val="0"/>
              <w:snapToGrid w:val="0"/>
              <w:rPr>
                <w:b/>
                <w:kern w:val="0"/>
              </w:rPr>
            </w:pPr>
            <w:r>
              <w:rPr>
                <w:b/>
                <w:kern w:val="0"/>
              </w:rPr>
              <w:t>贮存</w:t>
            </w:r>
          </w:p>
        </w:tc>
        <w:tc>
          <w:tcPr>
            <w:tcW w:w="425" w:type="pct"/>
            <w:vAlign w:val="center"/>
          </w:tcPr>
          <w:p>
            <w:pPr>
              <w:pStyle w:val="68"/>
              <w:adjustRightInd w:val="0"/>
              <w:snapToGrid w:val="0"/>
              <w:rPr>
                <w:b/>
                <w:kern w:val="0"/>
              </w:rPr>
            </w:pPr>
            <w:r>
              <w:rPr>
                <w:b/>
                <w:kern w:val="0"/>
              </w:rPr>
              <w:t>最大贮存量（t）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4" w:hRule="atLeast"/>
          <w:jc w:val="center"/>
        </w:trPr>
        <w:tc>
          <w:tcPr>
            <w:tcW w:w="276" w:type="pct"/>
            <w:vAlign w:val="center"/>
          </w:tcPr>
          <w:p>
            <w:pPr>
              <w:pStyle w:val="68"/>
            </w:pPr>
            <w:r>
              <w:t>1</w:t>
            </w:r>
          </w:p>
        </w:tc>
        <w:tc>
          <w:tcPr>
            <w:tcW w:w="993" w:type="pct"/>
            <w:vAlign w:val="center"/>
          </w:tcPr>
          <w:p>
            <w:pPr>
              <w:pStyle w:val="68"/>
            </w:pPr>
            <w:r>
              <w:t>苯甲醛</w:t>
            </w:r>
          </w:p>
        </w:tc>
        <w:tc>
          <w:tcPr>
            <w:tcW w:w="507" w:type="pct"/>
            <w:vAlign w:val="center"/>
          </w:tcPr>
          <w:p>
            <w:pPr>
              <w:pStyle w:val="68"/>
            </w:pPr>
            <w:r>
              <w:t>721.5</w:t>
            </w:r>
          </w:p>
        </w:tc>
        <w:tc>
          <w:tcPr>
            <w:tcW w:w="272" w:type="pct"/>
            <w:vAlign w:val="center"/>
          </w:tcPr>
          <w:p>
            <w:pPr>
              <w:pStyle w:val="68"/>
              <w:rPr>
                <w:kern w:val="0"/>
              </w:rPr>
            </w:pPr>
            <w:r>
              <w:rPr>
                <w:kern w:val="0"/>
              </w:rPr>
              <w:t>液</w:t>
            </w:r>
          </w:p>
        </w:tc>
        <w:tc>
          <w:tcPr>
            <w:tcW w:w="409" w:type="pct"/>
            <w:vAlign w:val="center"/>
          </w:tcPr>
          <w:p>
            <w:pPr>
              <w:pStyle w:val="68"/>
              <w:rPr>
                <w:kern w:val="0"/>
              </w:rPr>
            </w:pPr>
            <w:r>
              <w:rPr>
                <w:kern w:val="0"/>
              </w:rPr>
              <w:t>99%</w:t>
            </w:r>
          </w:p>
        </w:tc>
        <w:tc>
          <w:tcPr>
            <w:tcW w:w="338" w:type="pct"/>
            <w:vAlign w:val="center"/>
          </w:tcPr>
          <w:p>
            <w:pPr>
              <w:pStyle w:val="68"/>
              <w:rPr>
                <w:kern w:val="0"/>
                <w:lang w:val="en-GB"/>
              </w:rPr>
            </w:pPr>
            <w:r>
              <w:rPr>
                <w:kern w:val="0"/>
              </w:rPr>
              <w:t>桶装</w:t>
            </w:r>
          </w:p>
        </w:tc>
        <w:tc>
          <w:tcPr>
            <w:tcW w:w="338" w:type="pct"/>
            <w:vAlign w:val="center"/>
          </w:tcPr>
          <w:p>
            <w:pPr>
              <w:pStyle w:val="68"/>
              <w:rPr>
                <w:kern w:val="0"/>
              </w:rPr>
            </w:pPr>
            <w:r>
              <w:rPr>
                <w:kern w:val="0"/>
              </w:rPr>
              <w:t>汽车</w:t>
            </w:r>
          </w:p>
        </w:tc>
        <w:tc>
          <w:tcPr>
            <w:tcW w:w="1439" w:type="pct"/>
            <w:vAlign w:val="center"/>
          </w:tcPr>
          <w:p>
            <w:pPr>
              <w:pStyle w:val="68"/>
              <w:rPr>
                <w:kern w:val="0"/>
              </w:rPr>
            </w:pPr>
            <w:r>
              <w:rPr>
                <w:kern w:val="0"/>
              </w:rPr>
              <w:t>储存于乙类原料仓库</w:t>
            </w:r>
          </w:p>
        </w:tc>
        <w:tc>
          <w:tcPr>
            <w:tcW w:w="425" w:type="pct"/>
            <w:vAlign w:val="center"/>
          </w:tcPr>
          <w:p>
            <w:pPr>
              <w:pStyle w:val="68"/>
              <w:rPr>
                <w:kern w:val="0"/>
              </w:rPr>
            </w:pPr>
            <w:r>
              <w:rPr>
                <w:kern w:val="0"/>
              </w:rPr>
              <w:t>15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7" w:hRule="atLeast"/>
          <w:jc w:val="center"/>
        </w:trPr>
        <w:tc>
          <w:tcPr>
            <w:tcW w:w="276" w:type="pct"/>
            <w:vAlign w:val="center"/>
          </w:tcPr>
          <w:p>
            <w:pPr>
              <w:pStyle w:val="68"/>
            </w:pPr>
            <w:r>
              <w:t>2</w:t>
            </w:r>
          </w:p>
        </w:tc>
        <w:tc>
          <w:tcPr>
            <w:tcW w:w="993" w:type="pct"/>
            <w:vAlign w:val="center"/>
          </w:tcPr>
          <w:p>
            <w:pPr>
              <w:pStyle w:val="68"/>
            </w:pPr>
            <w:r>
              <w:t>醋酸乙酯</w:t>
            </w:r>
          </w:p>
        </w:tc>
        <w:tc>
          <w:tcPr>
            <w:tcW w:w="507" w:type="pct"/>
            <w:vAlign w:val="center"/>
          </w:tcPr>
          <w:p>
            <w:pPr>
              <w:pStyle w:val="68"/>
            </w:pPr>
            <w:r>
              <w:t>197.7</w:t>
            </w:r>
          </w:p>
        </w:tc>
        <w:tc>
          <w:tcPr>
            <w:tcW w:w="272" w:type="pct"/>
            <w:vAlign w:val="center"/>
          </w:tcPr>
          <w:p>
            <w:pPr>
              <w:pStyle w:val="68"/>
              <w:rPr>
                <w:kern w:val="0"/>
              </w:rPr>
            </w:pPr>
            <w:r>
              <w:rPr>
                <w:kern w:val="0"/>
              </w:rPr>
              <w:t>液</w:t>
            </w:r>
          </w:p>
        </w:tc>
        <w:tc>
          <w:tcPr>
            <w:tcW w:w="409" w:type="pct"/>
            <w:vAlign w:val="center"/>
          </w:tcPr>
          <w:p>
            <w:pPr>
              <w:pStyle w:val="68"/>
            </w:pPr>
            <w:r>
              <w:t>99%</w:t>
            </w:r>
          </w:p>
        </w:tc>
        <w:tc>
          <w:tcPr>
            <w:tcW w:w="338" w:type="pct"/>
            <w:vAlign w:val="center"/>
          </w:tcPr>
          <w:p>
            <w:pPr>
              <w:pStyle w:val="68"/>
              <w:rPr>
                <w:kern w:val="0"/>
                <w:lang w:val="en-GB"/>
              </w:rPr>
            </w:pPr>
            <w:r>
              <w:t>储罐</w:t>
            </w:r>
          </w:p>
        </w:tc>
        <w:tc>
          <w:tcPr>
            <w:tcW w:w="338" w:type="pct"/>
            <w:vAlign w:val="center"/>
          </w:tcPr>
          <w:p>
            <w:pPr>
              <w:pStyle w:val="68"/>
              <w:rPr>
                <w:kern w:val="0"/>
              </w:rPr>
            </w:pPr>
            <w:r>
              <w:rPr>
                <w:kern w:val="0"/>
              </w:rPr>
              <w:t>汽车</w:t>
            </w:r>
          </w:p>
        </w:tc>
        <w:tc>
          <w:tcPr>
            <w:tcW w:w="1439" w:type="pct"/>
            <w:vAlign w:val="center"/>
          </w:tcPr>
          <w:p>
            <w:pPr>
              <w:pStyle w:val="68"/>
              <w:rPr>
                <w:kern w:val="0"/>
              </w:rPr>
            </w:pPr>
            <w:r>
              <w:rPr>
                <w:kern w:val="0"/>
              </w:rPr>
              <w:t>储存于储罐区（30m</w:t>
            </w:r>
            <w:r>
              <w:rPr>
                <w:kern w:val="0"/>
                <w:vertAlign w:val="superscript"/>
              </w:rPr>
              <w:t>3</w:t>
            </w:r>
            <w:r>
              <w:rPr>
                <w:kern w:val="0"/>
              </w:rPr>
              <w:t>储罐1个）</w:t>
            </w:r>
          </w:p>
        </w:tc>
        <w:tc>
          <w:tcPr>
            <w:tcW w:w="425" w:type="pct"/>
            <w:vAlign w:val="center"/>
          </w:tcPr>
          <w:p>
            <w:pPr>
              <w:pStyle w:val="68"/>
              <w:rPr>
                <w:kern w:val="0"/>
              </w:rPr>
            </w:pPr>
            <w:r>
              <w:rPr>
                <w:kern w:val="0"/>
              </w:rPr>
              <w:t>22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68" w:hRule="atLeast"/>
          <w:jc w:val="center"/>
        </w:trPr>
        <w:tc>
          <w:tcPr>
            <w:tcW w:w="276" w:type="pct"/>
            <w:vAlign w:val="center"/>
          </w:tcPr>
          <w:p>
            <w:pPr>
              <w:pStyle w:val="68"/>
            </w:pPr>
            <w:r>
              <w:t>3</w:t>
            </w:r>
          </w:p>
        </w:tc>
        <w:tc>
          <w:tcPr>
            <w:tcW w:w="993" w:type="pct"/>
            <w:vAlign w:val="center"/>
          </w:tcPr>
          <w:p>
            <w:pPr>
              <w:pStyle w:val="68"/>
            </w:pPr>
            <w:r>
              <w:t>氰化钠</w:t>
            </w:r>
          </w:p>
        </w:tc>
        <w:tc>
          <w:tcPr>
            <w:tcW w:w="507" w:type="pct"/>
            <w:vAlign w:val="center"/>
          </w:tcPr>
          <w:p>
            <w:pPr>
              <w:pStyle w:val="68"/>
            </w:pPr>
            <w:r>
              <w:t>1445.9</w:t>
            </w:r>
          </w:p>
        </w:tc>
        <w:tc>
          <w:tcPr>
            <w:tcW w:w="272" w:type="pct"/>
            <w:vAlign w:val="center"/>
          </w:tcPr>
          <w:p>
            <w:pPr>
              <w:pStyle w:val="68"/>
              <w:rPr>
                <w:kern w:val="0"/>
              </w:rPr>
            </w:pPr>
            <w:r>
              <w:rPr>
                <w:kern w:val="0"/>
              </w:rPr>
              <w:t>液</w:t>
            </w:r>
          </w:p>
        </w:tc>
        <w:tc>
          <w:tcPr>
            <w:tcW w:w="409" w:type="pct"/>
            <w:vAlign w:val="center"/>
          </w:tcPr>
          <w:p>
            <w:pPr>
              <w:pStyle w:val="68"/>
            </w:pPr>
            <w:r>
              <w:t>30%</w:t>
            </w:r>
          </w:p>
        </w:tc>
        <w:tc>
          <w:tcPr>
            <w:tcW w:w="338" w:type="pct"/>
            <w:vAlign w:val="center"/>
          </w:tcPr>
          <w:p>
            <w:pPr>
              <w:pStyle w:val="68"/>
              <w:rPr>
                <w:kern w:val="0"/>
              </w:rPr>
            </w:pPr>
            <w:r>
              <w:t>储罐</w:t>
            </w:r>
          </w:p>
        </w:tc>
        <w:tc>
          <w:tcPr>
            <w:tcW w:w="338" w:type="pct"/>
            <w:vAlign w:val="center"/>
          </w:tcPr>
          <w:p>
            <w:pPr>
              <w:pStyle w:val="68"/>
              <w:rPr>
                <w:kern w:val="0"/>
              </w:rPr>
            </w:pPr>
            <w:r>
              <w:rPr>
                <w:kern w:val="0"/>
              </w:rPr>
              <w:t>汽车</w:t>
            </w:r>
          </w:p>
        </w:tc>
        <w:tc>
          <w:tcPr>
            <w:tcW w:w="1439" w:type="pct"/>
            <w:vAlign w:val="center"/>
          </w:tcPr>
          <w:p>
            <w:pPr>
              <w:pStyle w:val="68"/>
              <w:rPr>
                <w:kern w:val="0"/>
              </w:rPr>
            </w:pPr>
            <w:r>
              <w:rPr>
                <w:kern w:val="0"/>
              </w:rPr>
              <w:t>剧毒品仓库（40m</w:t>
            </w:r>
            <w:r>
              <w:rPr>
                <w:kern w:val="0"/>
                <w:vertAlign w:val="superscript"/>
              </w:rPr>
              <w:t>3</w:t>
            </w:r>
            <w:r>
              <w:rPr>
                <w:kern w:val="0"/>
              </w:rPr>
              <w:t>储罐1个）</w:t>
            </w:r>
          </w:p>
        </w:tc>
        <w:tc>
          <w:tcPr>
            <w:tcW w:w="425" w:type="pct"/>
            <w:vAlign w:val="center"/>
          </w:tcPr>
          <w:p>
            <w:pPr>
              <w:pStyle w:val="68"/>
              <w:rPr>
                <w:kern w:val="0"/>
              </w:rPr>
            </w:pPr>
            <w:r>
              <w:rPr>
                <w:kern w:val="0"/>
              </w:rPr>
              <w:t>40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8" w:hRule="atLeast"/>
          <w:jc w:val="center"/>
        </w:trPr>
        <w:tc>
          <w:tcPr>
            <w:tcW w:w="276" w:type="pct"/>
            <w:vAlign w:val="center"/>
          </w:tcPr>
          <w:p>
            <w:pPr>
              <w:pStyle w:val="68"/>
            </w:pPr>
            <w:r>
              <w:t>4</w:t>
            </w:r>
          </w:p>
        </w:tc>
        <w:tc>
          <w:tcPr>
            <w:tcW w:w="993" w:type="pct"/>
            <w:vAlign w:val="center"/>
          </w:tcPr>
          <w:p>
            <w:pPr>
              <w:pStyle w:val="68"/>
            </w:pPr>
            <w:r>
              <w:t>硫酸</w:t>
            </w:r>
          </w:p>
        </w:tc>
        <w:tc>
          <w:tcPr>
            <w:tcW w:w="507" w:type="pct"/>
            <w:vAlign w:val="center"/>
          </w:tcPr>
          <w:p>
            <w:pPr>
              <w:pStyle w:val="68"/>
            </w:pPr>
            <w:r>
              <w:t>467.4</w:t>
            </w:r>
          </w:p>
        </w:tc>
        <w:tc>
          <w:tcPr>
            <w:tcW w:w="272" w:type="pct"/>
            <w:vAlign w:val="center"/>
          </w:tcPr>
          <w:p>
            <w:pPr>
              <w:pStyle w:val="68"/>
              <w:rPr>
                <w:kern w:val="0"/>
              </w:rPr>
            </w:pPr>
            <w:r>
              <w:rPr>
                <w:kern w:val="0"/>
              </w:rPr>
              <w:t>液</w:t>
            </w:r>
          </w:p>
        </w:tc>
        <w:tc>
          <w:tcPr>
            <w:tcW w:w="409" w:type="pct"/>
            <w:vAlign w:val="center"/>
          </w:tcPr>
          <w:p>
            <w:pPr>
              <w:pStyle w:val="68"/>
            </w:pPr>
            <w:r>
              <w:t>98%</w:t>
            </w:r>
          </w:p>
        </w:tc>
        <w:tc>
          <w:tcPr>
            <w:tcW w:w="338" w:type="pct"/>
            <w:vAlign w:val="center"/>
          </w:tcPr>
          <w:p>
            <w:pPr>
              <w:pStyle w:val="68"/>
              <w:rPr>
                <w:kern w:val="0"/>
              </w:rPr>
            </w:pPr>
            <w:r>
              <w:t>储罐</w:t>
            </w:r>
          </w:p>
        </w:tc>
        <w:tc>
          <w:tcPr>
            <w:tcW w:w="338" w:type="pct"/>
            <w:vAlign w:val="center"/>
          </w:tcPr>
          <w:p>
            <w:pPr>
              <w:pStyle w:val="68"/>
              <w:rPr>
                <w:kern w:val="0"/>
              </w:rPr>
            </w:pPr>
            <w:r>
              <w:rPr>
                <w:kern w:val="0"/>
              </w:rPr>
              <w:t>汽车</w:t>
            </w:r>
          </w:p>
        </w:tc>
        <w:tc>
          <w:tcPr>
            <w:tcW w:w="1439" w:type="pct"/>
            <w:vAlign w:val="center"/>
          </w:tcPr>
          <w:p>
            <w:pPr>
              <w:pStyle w:val="68"/>
              <w:rPr>
                <w:kern w:val="0"/>
              </w:rPr>
            </w:pPr>
            <w:r>
              <w:rPr>
                <w:kern w:val="0"/>
              </w:rPr>
              <w:t>储存于储罐区（50m</w:t>
            </w:r>
            <w:r>
              <w:rPr>
                <w:kern w:val="0"/>
                <w:vertAlign w:val="superscript"/>
              </w:rPr>
              <w:t>3</w:t>
            </w:r>
            <w:r>
              <w:rPr>
                <w:kern w:val="0"/>
              </w:rPr>
              <w:t>储罐1个，30m</w:t>
            </w:r>
            <w:r>
              <w:rPr>
                <w:kern w:val="0"/>
                <w:vertAlign w:val="superscript"/>
              </w:rPr>
              <w:t>3</w:t>
            </w:r>
            <w:r>
              <w:rPr>
                <w:kern w:val="0"/>
              </w:rPr>
              <w:t>储罐1个）</w:t>
            </w:r>
          </w:p>
        </w:tc>
        <w:tc>
          <w:tcPr>
            <w:tcW w:w="425" w:type="pct"/>
            <w:vAlign w:val="center"/>
          </w:tcPr>
          <w:p>
            <w:pPr>
              <w:pStyle w:val="68"/>
              <w:rPr>
                <w:kern w:val="0"/>
              </w:rPr>
            </w:pPr>
            <w:r>
              <w:rPr>
                <w:kern w:val="0"/>
              </w:rPr>
              <w:t>120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62" w:hRule="atLeast"/>
          <w:jc w:val="center"/>
        </w:trPr>
        <w:tc>
          <w:tcPr>
            <w:tcW w:w="276" w:type="pct"/>
            <w:vAlign w:val="center"/>
          </w:tcPr>
          <w:p>
            <w:pPr>
              <w:pStyle w:val="68"/>
            </w:pPr>
            <w:r>
              <w:t>5</w:t>
            </w:r>
          </w:p>
        </w:tc>
        <w:tc>
          <w:tcPr>
            <w:tcW w:w="993" w:type="pct"/>
            <w:vAlign w:val="center"/>
          </w:tcPr>
          <w:p>
            <w:pPr>
              <w:pStyle w:val="68"/>
            </w:pPr>
            <w:r>
              <w:t>盐酸</w:t>
            </w:r>
          </w:p>
        </w:tc>
        <w:tc>
          <w:tcPr>
            <w:tcW w:w="507" w:type="pct"/>
            <w:vAlign w:val="center"/>
          </w:tcPr>
          <w:p>
            <w:pPr>
              <w:pStyle w:val="68"/>
            </w:pPr>
            <w:r>
              <w:t>1050.4</w:t>
            </w:r>
          </w:p>
        </w:tc>
        <w:tc>
          <w:tcPr>
            <w:tcW w:w="272" w:type="pct"/>
            <w:vAlign w:val="center"/>
          </w:tcPr>
          <w:p>
            <w:pPr>
              <w:pStyle w:val="68"/>
              <w:rPr>
                <w:kern w:val="0"/>
              </w:rPr>
            </w:pPr>
            <w:r>
              <w:rPr>
                <w:kern w:val="0"/>
              </w:rPr>
              <w:t>液</w:t>
            </w:r>
          </w:p>
        </w:tc>
        <w:tc>
          <w:tcPr>
            <w:tcW w:w="409" w:type="pct"/>
            <w:vAlign w:val="center"/>
          </w:tcPr>
          <w:p>
            <w:pPr>
              <w:pStyle w:val="68"/>
            </w:pPr>
            <w:r>
              <w:t>30%</w:t>
            </w:r>
          </w:p>
        </w:tc>
        <w:tc>
          <w:tcPr>
            <w:tcW w:w="338" w:type="pct"/>
            <w:vAlign w:val="center"/>
          </w:tcPr>
          <w:p>
            <w:pPr>
              <w:pStyle w:val="68"/>
              <w:rPr>
                <w:kern w:val="0"/>
              </w:rPr>
            </w:pPr>
            <w:r>
              <w:t>储罐</w:t>
            </w:r>
          </w:p>
        </w:tc>
        <w:tc>
          <w:tcPr>
            <w:tcW w:w="338" w:type="pct"/>
            <w:vAlign w:val="center"/>
          </w:tcPr>
          <w:p>
            <w:pPr>
              <w:pStyle w:val="68"/>
              <w:rPr>
                <w:kern w:val="0"/>
              </w:rPr>
            </w:pPr>
            <w:r>
              <w:rPr>
                <w:kern w:val="0"/>
              </w:rPr>
              <w:t>汽车</w:t>
            </w:r>
          </w:p>
        </w:tc>
        <w:tc>
          <w:tcPr>
            <w:tcW w:w="1439" w:type="pct"/>
            <w:vAlign w:val="center"/>
          </w:tcPr>
          <w:p>
            <w:pPr>
              <w:pStyle w:val="68"/>
              <w:rPr>
                <w:kern w:val="0"/>
              </w:rPr>
            </w:pPr>
            <w:r>
              <w:rPr>
                <w:kern w:val="0"/>
              </w:rPr>
              <w:t>储存于储罐区（50m</w:t>
            </w:r>
            <w:r>
              <w:rPr>
                <w:kern w:val="0"/>
                <w:vertAlign w:val="superscript"/>
              </w:rPr>
              <w:t>3</w:t>
            </w:r>
            <w:r>
              <w:rPr>
                <w:kern w:val="0"/>
              </w:rPr>
              <w:t>储罐2个）</w:t>
            </w:r>
          </w:p>
        </w:tc>
        <w:tc>
          <w:tcPr>
            <w:tcW w:w="425" w:type="pct"/>
            <w:vAlign w:val="center"/>
          </w:tcPr>
          <w:p>
            <w:pPr>
              <w:pStyle w:val="68"/>
              <w:rPr>
                <w:kern w:val="0"/>
              </w:rPr>
            </w:pPr>
            <w:r>
              <w:rPr>
                <w:kern w:val="0"/>
              </w:rPr>
              <w:t>90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62" w:hRule="atLeast"/>
          <w:jc w:val="center"/>
        </w:trPr>
        <w:tc>
          <w:tcPr>
            <w:tcW w:w="276" w:type="pct"/>
            <w:vAlign w:val="center"/>
          </w:tcPr>
          <w:p>
            <w:pPr>
              <w:pStyle w:val="68"/>
            </w:pPr>
            <w:r>
              <w:t>6</w:t>
            </w:r>
          </w:p>
        </w:tc>
        <w:tc>
          <w:tcPr>
            <w:tcW w:w="993" w:type="pct"/>
            <w:vAlign w:val="center"/>
          </w:tcPr>
          <w:p>
            <w:pPr>
              <w:pStyle w:val="68"/>
            </w:pPr>
            <w:r>
              <w:t>氨水</w:t>
            </w:r>
          </w:p>
        </w:tc>
        <w:tc>
          <w:tcPr>
            <w:tcW w:w="507" w:type="pct"/>
            <w:vAlign w:val="center"/>
          </w:tcPr>
          <w:p>
            <w:pPr>
              <w:pStyle w:val="68"/>
            </w:pPr>
            <w:r>
              <w:t>76.5</w:t>
            </w:r>
          </w:p>
        </w:tc>
        <w:tc>
          <w:tcPr>
            <w:tcW w:w="272" w:type="pct"/>
            <w:vAlign w:val="center"/>
          </w:tcPr>
          <w:p>
            <w:pPr>
              <w:pStyle w:val="68"/>
              <w:rPr>
                <w:kern w:val="0"/>
              </w:rPr>
            </w:pPr>
            <w:r>
              <w:rPr>
                <w:kern w:val="0"/>
              </w:rPr>
              <w:t>液</w:t>
            </w:r>
          </w:p>
        </w:tc>
        <w:tc>
          <w:tcPr>
            <w:tcW w:w="409" w:type="pct"/>
            <w:vAlign w:val="center"/>
          </w:tcPr>
          <w:p>
            <w:pPr>
              <w:pStyle w:val="68"/>
            </w:pPr>
            <w:r>
              <w:t>20%</w:t>
            </w:r>
          </w:p>
        </w:tc>
        <w:tc>
          <w:tcPr>
            <w:tcW w:w="338" w:type="pct"/>
            <w:vAlign w:val="center"/>
          </w:tcPr>
          <w:p>
            <w:pPr>
              <w:pStyle w:val="68"/>
              <w:rPr>
                <w:kern w:val="0"/>
                <w:lang w:val="en-GB"/>
              </w:rPr>
            </w:pPr>
            <w:r>
              <w:t>储罐</w:t>
            </w:r>
          </w:p>
        </w:tc>
        <w:tc>
          <w:tcPr>
            <w:tcW w:w="338" w:type="pct"/>
            <w:vAlign w:val="center"/>
          </w:tcPr>
          <w:p>
            <w:pPr>
              <w:pStyle w:val="68"/>
              <w:rPr>
                <w:kern w:val="0"/>
              </w:rPr>
            </w:pPr>
            <w:r>
              <w:rPr>
                <w:kern w:val="0"/>
              </w:rPr>
              <w:t>汽车</w:t>
            </w:r>
          </w:p>
        </w:tc>
        <w:tc>
          <w:tcPr>
            <w:tcW w:w="1439" w:type="pct"/>
            <w:vAlign w:val="center"/>
          </w:tcPr>
          <w:p>
            <w:pPr>
              <w:pStyle w:val="68"/>
              <w:rPr>
                <w:kern w:val="0"/>
              </w:rPr>
            </w:pPr>
            <w:r>
              <w:rPr>
                <w:kern w:val="0"/>
              </w:rPr>
              <w:t>储存于储罐区（30m</w:t>
            </w:r>
            <w:r>
              <w:rPr>
                <w:kern w:val="0"/>
                <w:vertAlign w:val="superscript"/>
              </w:rPr>
              <w:t>3</w:t>
            </w:r>
            <w:r>
              <w:rPr>
                <w:kern w:val="0"/>
              </w:rPr>
              <w:t>储罐1个）</w:t>
            </w:r>
          </w:p>
        </w:tc>
        <w:tc>
          <w:tcPr>
            <w:tcW w:w="425" w:type="pct"/>
            <w:vAlign w:val="center"/>
          </w:tcPr>
          <w:p>
            <w:pPr>
              <w:pStyle w:val="68"/>
              <w:rPr>
                <w:kern w:val="0"/>
              </w:rPr>
            </w:pPr>
            <w:r>
              <w:rPr>
                <w:kern w:val="0"/>
              </w:rPr>
              <w:t>22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atLeast"/>
          <w:jc w:val="center"/>
        </w:trPr>
        <w:tc>
          <w:tcPr>
            <w:tcW w:w="276" w:type="pct"/>
            <w:vAlign w:val="center"/>
          </w:tcPr>
          <w:p>
            <w:pPr>
              <w:pStyle w:val="68"/>
            </w:pPr>
            <w:r>
              <w:t>7</w:t>
            </w:r>
          </w:p>
        </w:tc>
        <w:tc>
          <w:tcPr>
            <w:tcW w:w="993" w:type="pct"/>
            <w:vAlign w:val="center"/>
          </w:tcPr>
          <w:p>
            <w:pPr>
              <w:pStyle w:val="68"/>
            </w:pPr>
            <w:r>
              <w:t>邻氯苯甲醛</w:t>
            </w:r>
          </w:p>
        </w:tc>
        <w:tc>
          <w:tcPr>
            <w:tcW w:w="507" w:type="pct"/>
            <w:vAlign w:val="center"/>
          </w:tcPr>
          <w:p>
            <w:pPr>
              <w:pStyle w:val="68"/>
            </w:pPr>
            <w:r>
              <w:t>157.5</w:t>
            </w:r>
          </w:p>
        </w:tc>
        <w:tc>
          <w:tcPr>
            <w:tcW w:w="272" w:type="pct"/>
            <w:vAlign w:val="center"/>
          </w:tcPr>
          <w:p>
            <w:pPr>
              <w:pStyle w:val="68"/>
              <w:rPr>
                <w:kern w:val="0"/>
              </w:rPr>
            </w:pPr>
            <w:r>
              <w:rPr>
                <w:kern w:val="0"/>
              </w:rPr>
              <w:t>液</w:t>
            </w:r>
          </w:p>
        </w:tc>
        <w:tc>
          <w:tcPr>
            <w:tcW w:w="409" w:type="pct"/>
            <w:vAlign w:val="center"/>
          </w:tcPr>
          <w:p>
            <w:pPr>
              <w:pStyle w:val="68"/>
              <w:rPr>
                <w:kern w:val="0"/>
              </w:rPr>
            </w:pPr>
            <w:r>
              <w:rPr>
                <w:kern w:val="0"/>
              </w:rPr>
              <w:t>99%</w:t>
            </w:r>
          </w:p>
        </w:tc>
        <w:tc>
          <w:tcPr>
            <w:tcW w:w="338" w:type="pct"/>
            <w:vAlign w:val="center"/>
          </w:tcPr>
          <w:p>
            <w:pPr>
              <w:pStyle w:val="68"/>
              <w:rPr>
                <w:kern w:val="0"/>
                <w:lang w:val="en-GB"/>
              </w:rPr>
            </w:pPr>
            <w:r>
              <w:rPr>
                <w:kern w:val="0"/>
              </w:rPr>
              <w:t>桶装</w:t>
            </w:r>
          </w:p>
        </w:tc>
        <w:tc>
          <w:tcPr>
            <w:tcW w:w="338" w:type="pct"/>
            <w:vAlign w:val="center"/>
          </w:tcPr>
          <w:p>
            <w:pPr>
              <w:pStyle w:val="68"/>
              <w:rPr>
                <w:kern w:val="0"/>
              </w:rPr>
            </w:pPr>
            <w:r>
              <w:rPr>
                <w:kern w:val="0"/>
              </w:rPr>
              <w:t>汽车</w:t>
            </w:r>
          </w:p>
        </w:tc>
        <w:tc>
          <w:tcPr>
            <w:tcW w:w="1439" w:type="pct"/>
            <w:vAlign w:val="center"/>
          </w:tcPr>
          <w:p>
            <w:pPr>
              <w:pStyle w:val="68"/>
              <w:rPr>
                <w:kern w:val="0"/>
              </w:rPr>
            </w:pPr>
            <w:r>
              <w:rPr>
                <w:kern w:val="0"/>
              </w:rPr>
              <w:t>储存于乙类原料仓库</w:t>
            </w:r>
          </w:p>
        </w:tc>
        <w:tc>
          <w:tcPr>
            <w:tcW w:w="425" w:type="pct"/>
            <w:vAlign w:val="center"/>
          </w:tcPr>
          <w:p>
            <w:pPr>
              <w:pStyle w:val="68"/>
              <w:rPr>
                <w:kern w:val="0"/>
              </w:rPr>
            </w:pPr>
            <w:r>
              <w:rPr>
                <w:kern w:val="0"/>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2" w:hRule="atLeast"/>
          <w:jc w:val="center"/>
        </w:trPr>
        <w:tc>
          <w:tcPr>
            <w:tcW w:w="276" w:type="pct"/>
            <w:vAlign w:val="center"/>
          </w:tcPr>
          <w:p>
            <w:pPr>
              <w:pStyle w:val="68"/>
            </w:pPr>
            <w:r>
              <w:t>8</w:t>
            </w:r>
          </w:p>
        </w:tc>
        <w:tc>
          <w:tcPr>
            <w:tcW w:w="993" w:type="pct"/>
            <w:vAlign w:val="center"/>
          </w:tcPr>
          <w:p>
            <w:pPr>
              <w:pStyle w:val="68"/>
            </w:pPr>
            <w:r>
              <w:t>间苯氧基苯甲醛</w:t>
            </w:r>
          </w:p>
        </w:tc>
        <w:tc>
          <w:tcPr>
            <w:tcW w:w="507" w:type="pct"/>
            <w:vAlign w:val="center"/>
          </w:tcPr>
          <w:p>
            <w:pPr>
              <w:pStyle w:val="68"/>
            </w:pPr>
            <w:r>
              <w:t>178.6</w:t>
            </w:r>
          </w:p>
        </w:tc>
        <w:tc>
          <w:tcPr>
            <w:tcW w:w="272" w:type="pct"/>
            <w:vAlign w:val="center"/>
          </w:tcPr>
          <w:p>
            <w:pPr>
              <w:pStyle w:val="68"/>
              <w:rPr>
                <w:kern w:val="0"/>
              </w:rPr>
            </w:pPr>
            <w:r>
              <w:rPr>
                <w:kern w:val="0"/>
              </w:rPr>
              <w:t>液</w:t>
            </w:r>
          </w:p>
        </w:tc>
        <w:tc>
          <w:tcPr>
            <w:tcW w:w="409" w:type="pct"/>
            <w:vAlign w:val="center"/>
          </w:tcPr>
          <w:p>
            <w:pPr>
              <w:pStyle w:val="68"/>
              <w:rPr>
                <w:kern w:val="0"/>
              </w:rPr>
            </w:pPr>
            <w:r>
              <w:rPr>
                <w:kern w:val="0"/>
              </w:rPr>
              <w:t>99%</w:t>
            </w:r>
          </w:p>
        </w:tc>
        <w:tc>
          <w:tcPr>
            <w:tcW w:w="338" w:type="pct"/>
            <w:vAlign w:val="center"/>
          </w:tcPr>
          <w:p>
            <w:pPr>
              <w:pStyle w:val="68"/>
            </w:pPr>
            <w:r>
              <w:rPr>
                <w:kern w:val="0"/>
              </w:rPr>
              <w:t>桶装</w:t>
            </w:r>
          </w:p>
        </w:tc>
        <w:tc>
          <w:tcPr>
            <w:tcW w:w="338" w:type="pct"/>
            <w:vAlign w:val="center"/>
          </w:tcPr>
          <w:p>
            <w:pPr>
              <w:pStyle w:val="68"/>
              <w:rPr>
                <w:kern w:val="0"/>
              </w:rPr>
            </w:pPr>
            <w:r>
              <w:rPr>
                <w:kern w:val="0"/>
              </w:rPr>
              <w:t>汽车</w:t>
            </w:r>
          </w:p>
        </w:tc>
        <w:tc>
          <w:tcPr>
            <w:tcW w:w="1439" w:type="pct"/>
            <w:vAlign w:val="center"/>
          </w:tcPr>
          <w:p>
            <w:pPr>
              <w:pStyle w:val="68"/>
              <w:rPr>
                <w:kern w:val="0"/>
              </w:rPr>
            </w:pPr>
            <w:r>
              <w:rPr>
                <w:kern w:val="0"/>
              </w:rPr>
              <w:t>储存于乙类原料仓库</w:t>
            </w:r>
          </w:p>
        </w:tc>
        <w:tc>
          <w:tcPr>
            <w:tcW w:w="425" w:type="pct"/>
            <w:vAlign w:val="center"/>
          </w:tcPr>
          <w:p>
            <w:pPr>
              <w:pStyle w:val="68"/>
              <w:rPr>
                <w:kern w:val="0"/>
              </w:rPr>
            </w:pPr>
            <w:r>
              <w:rPr>
                <w:kern w:val="0"/>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2" w:hRule="atLeast"/>
          <w:jc w:val="center"/>
        </w:trPr>
        <w:tc>
          <w:tcPr>
            <w:tcW w:w="276" w:type="pct"/>
            <w:vAlign w:val="center"/>
          </w:tcPr>
          <w:p>
            <w:pPr>
              <w:pStyle w:val="68"/>
            </w:pPr>
            <w:r>
              <w:t>9</w:t>
            </w:r>
          </w:p>
        </w:tc>
        <w:tc>
          <w:tcPr>
            <w:tcW w:w="993" w:type="pct"/>
            <w:vAlign w:val="center"/>
          </w:tcPr>
          <w:p>
            <w:pPr>
              <w:pStyle w:val="68"/>
            </w:pPr>
            <w:r>
              <w:t>苯</w:t>
            </w:r>
          </w:p>
        </w:tc>
        <w:tc>
          <w:tcPr>
            <w:tcW w:w="507" w:type="pct"/>
            <w:vAlign w:val="center"/>
          </w:tcPr>
          <w:p>
            <w:pPr>
              <w:pStyle w:val="68"/>
            </w:pPr>
            <w:r>
              <w:t>42.46</w:t>
            </w:r>
          </w:p>
        </w:tc>
        <w:tc>
          <w:tcPr>
            <w:tcW w:w="272" w:type="pct"/>
            <w:vAlign w:val="center"/>
          </w:tcPr>
          <w:p>
            <w:pPr>
              <w:pStyle w:val="68"/>
              <w:rPr>
                <w:kern w:val="0"/>
              </w:rPr>
            </w:pPr>
            <w:r>
              <w:rPr>
                <w:kern w:val="0"/>
              </w:rPr>
              <w:t>液</w:t>
            </w:r>
          </w:p>
        </w:tc>
        <w:tc>
          <w:tcPr>
            <w:tcW w:w="409" w:type="pct"/>
            <w:vAlign w:val="center"/>
          </w:tcPr>
          <w:p>
            <w:pPr>
              <w:pStyle w:val="68"/>
            </w:pPr>
            <w:r>
              <w:t>99%</w:t>
            </w:r>
          </w:p>
        </w:tc>
        <w:tc>
          <w:tcPr>
            <w:tcW w:w="338" w:type="pct"/>
            <w:vAlign w:val="center"/>
          </w:tcPr>
          <w:p>
            <w:pPr>
              <w:pStyle w:val="68"/>
            </w:pPr>
            <w:r>
              <w:t>储罐</w:t>
            </w:r>
          </w:p>
        </w:tc>
        <w:tc>
          <w:tcPr>
            <w:tcW w:w="338" w:type="pct"/>
            <w:vAlign w:val="center"/>
          </w:tcPr>
          <w:p>
            <w:pPr>
              <w:pStyle w:val="68"/>
              <w:rPr>
                <w:kern w:val="0"/>
              </w:rPr>
            </w:pPr>
            <w:r>
              <w:rPr>
                <w:kern w:val="0"/>
              </w:rPr>
              <w:t>汽车</w:t>
            </w:r>
          </w:p>
        </w:tc>
        <w:tc>
          <w:tcPr>
            <w:tcW w:w="1439" w:type="pct"/>
            <w:vAlign w:val="center"/>
          </w:tcPr>
          <w:p>
            <w:pPr>
              <w:pStyle w:val="68"/>
              <w:rPr>
                <w:kern w:val="0"/>
              </w:rPr>
            </w:pPr>
            <w:r>
              <w:rPr>
                <w:kern w:val="0"/>
              </w:rPr>
              <w:t>储存于储罐区（30m</w:t>
            </w:r>
            <w:r>
              <w:rPr>
                <w:kern w:val="0"/>
                <w:vertAlign w:val="superscript"/>
              </w:rPr>
              <w:t>3</w:t>
            </w:r>
            <w:r>
              <w:rPr>
                <w:kern w:val="0"/>
              </w:rPr>
              <w:t>储罐1个）</w:t>
            </w:r>
          </w:p>
        </w:tc>
        <w:tc>
          <w:tcPr>
            <w:tcW w:w="425" w:type="pct"/>
            <w:vAlign w:val="center"/>
          </w:tcPr>
          <w:p>
            <w:pPr>
              <w:pStyle w:val="68"/>
              <w:rPr>
                <w:kern w:val="0"/>
              </w:rPr>
            </w:pPr>
            <w:r>
              <w:rPr>
                <w:kern w:val="0"/>
              </w:rPr>
              <w:t>20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6" w:hRule="atLeast"/>
          <w:jc w:val="center"/>
        </w:trPr>
        <w:tc>
          <w:tcPr>
            <w:tcW w:w="276" w:type="pct"/>
            <w:vAlign w:val="center"/>
          </w:tcPr>
          <w:p>
            <w:pPr>
              <w:pStyle w:val="68"/>
            </w:pPr>
            <w:r>
              <w:t>10</w:t>
            </w:r>
          </w:p>
        </w:tc>
        <w:tc>
          <w:tcPr>
            <w:tcW w:w="993" w:type="pct"/>
            <w:vAlign w:val="center"/>
          </w:tcPr>
          <w:p>
            <w:pPr>
              <w:pStyle w:val="68"/>
            </w:pPr>
            <w:r>
              <w:t>扁桃腈</w:t>
            </w:r>
          </w:p>
        </w:tc>
        <w:tc>
          <w:tcPr>
            <w:tcW w:w="507" w:type="pct"/>
            <w:vAlign w:val="center"/>
          </w:tcPr>
          <w:p>
            <w:pPr>
              <w:pStyle w:val="68"/>
            </w:pPr>
            <w:r>
              <w:t>71.4</w:t>
            </w:r>
          </w:p>
        </w:tc>
        <w:tc>
          <w:tcPr>
            <w:tcW w:w="272" w:type="pct"/>
            <w:vAlign w:val="center"/>
          </w:tcPr>
          <w:p>
            <w:pPr>
              <w:pStyle w:val="68"/>
              <w:rPr>
                <w:kern w:val="0"/>
              </w:rPr>
            </w:pPr>
            <w:r>
              <w:rPr>
                <w:kern w:val="0"/>
              </w:rPr>
              <w:t>液</w:t>
            </w:r>
          </w:p>
        </w:tc>
        <w:tc>
          <w:tcPr>
            <w:tcW w:w="409" w:type="pct"/>
            <w:vAlign w:val="center"/>
          </w:tcPr>
          <w:p>
            <w:pPr>
              <w:pStyle w:val="68"/>
              <w:rPr>
                <w:kern w:val="0"/>
              </w:rPr>
            </w:pPr>
            <w:r>
              <w:rPr>
                <w:kern w:val="0"/>
              </w:rPr>
              <w:t>98%</w:t>
            </w:r>
          </w:p>
        </w:tc>
        <w:tc>
          <w:tcPr>
            <w:tcW w:w="338" w:type="pct"/>
            <w:vAlign w:val="center"/>
          </w:tcPr>
          <w:p>
            <w:pPr>
              <w:pStyle w:val="68"/>
            </w:pPr>
            <w:r>
              <w:rPr>
                <w:kern w:val="0"/>
              </w:rPr>
              <w:t>桶装</w:t>
            </w:r>
          </w:p>
        </w:tc>
        <w:tc>
          <w:tcPr>
            <w:tcW w:w="338" w:type="pct"/>
            <w:vAlign w:val="center"/>
          </w:tcPr>
          <w:p>
            <w:pPr>
              <w:pStyle w:val="68"/>
              <w:rPr>
                <w:kern w:val="0"/>
              </w:rPr>
            </w:pPr>
            <w:r>
              <w:rPr>
                <w:kern w:val="0"/>
              </w:rPr>
              <w:t>汽车</w:t>
            </w:r>
          </w:p>
        </w:tc>
        <w:tc>
          <w:tcPr>
            <w:tcW w:w="1439" w:type="pct"/>
            <w:vAlign w:val="center"/>
          </w:tcPr>
          <w:p>
            <w:pPr>
              <w:pStyle w:val="68"/>
              <w:rPr>
                <w:kern w:val="0"/>
              </w:rPr>
            </w:pPr>
            <w:r>
              <w:rPr>
                <w:kern w:val="0"/>
              </w:rPr>
              <w:t>储存于乙类原料仓库</w:t>
            </w:r>
          </w:p>
        </w:tc>
        <w:tc>
          <w:tcPr>
            <w:tcW w:w="425" w:type="pct"/>
            <w:vAlign w:val="center"/>
          </w:tcPr>
          <w:p>
            <w:pPr>
              <w:pStyle w:val="68"/>
              <w:rPr>
                <w:kern w:val="0"/>
              </w:rPr>
            </w:pPr>
            <w:r>
              <w:rPr>
                <w:kern w:val="0"/>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6" w:hRule="atLeast"/>
          <w:jc w:val="center"/>
        </w:trPr>
        <w:tc>
          <w:tcPr>
            <w:tcW w:w="276" w:type="pct"/>
            <w:vAlign w:val="center"/>
          </w:tcPr>
          <w:p>
            <w:pPr>
              <w:pStyle w:val="68"/>
            </w:pPr>
            <w:r>
              <w:t>11</w:t>
            </w:r>
          </w:p>
        </w:tc>
        <w:tc>
          <w:tcPr>
            <w:tcW w:w="993" w:type="pct"/>
            <w:vAlign w:val="center"/>
          </w:tcPr>
          <w:p>
            <w:pPr>
              <w:pStyle w:val="68"/>
            </w:pPr>
            <w:r>
              <w:t>三氯化铝</w:t>
            </w:r>
          </w:p>
        </w:tc>
        <w:tc>
          <w:tcPr>
            <w:tcW w:w="507" w:type="pct"/>
            <w:vAlign w:val="center"/>
          </w:tcPr>
          <w:p>
            <w:pPr>
              <w:pStyle w:val="68"/>
            </w:pPr>
            <w:r>
              <w:t>78.6</w:t>
            </w:r>
          </w:p>
        </w:tc>
        <w:tc>
          <w:tcPr>
            <w:tcW w:w="272" w:type="pct"/>
            <w:vAlign w:val="center"/>
          </w:tcPr>
          <w:p>
            <w:pPr>
              <w:pStyle w:val="68"/>
              <w:rPr>
                <w:kern w:val="0"/>
              </w:rPr>
            </w:pPr>
            <w:r>
              <w:rPr>
                <w:kern w:val="0"/>
              </w:rPr>
              <w:t>固</w:t>
            </w:r>
          </w:p>
        </w:tc>
        <w:tc>
          <w:tcPr>
            <w:tcW w:w="409" w:type="pct"/>
            <w:vAlign w:val="center"/>
          </w:tcPr>
          <w:p>
            <w:pPr>
              <w:pStyle w:val="68"/>
              <w:rPr>
                <w:kern w:val="0"/>
              </w:rPr>
            </w:pPr>
            <w:r>
              <w:rPr>
                <w:kern w:val="0"/>
              </w:rPr>
              <w:t>98%</w:t>
            </w:r>
          </w:p>
        </w:tc>
        <w:tc>
          <w:tcPr>
            <w:tcW w:w="338" w:type="pct"/>
            <w:tcBorders>
              <w:right w:val="single" w:color="auto" w:sz="4" w:space="0"/>
            </w:tcBorders>
            <w:vAlign w:val="center"/>
          </w:tcPr>
          <w:p>
            <w:pPr>
              <w:pStyle w:val="68"/>
              <w:rPr>
                <w:kern w:val="0"/>
              </w:rPr>
            </w:pPr>
            <w:r>
              <w:rPr>
                <w:kern w:val="0"/>
              </w:rPr>
              <w:t>桶装</w:t>
            </w:r>
          </w:p>
        </w:tc>
        <w:tc>
          <w:tcPr>
            <w:tcW w:w="338" w:type="pct"/>
            <w:tcBorders>
              <w:left w:val="single" w:color="auto" w:sz="4" w:space="0"/>
              <w:right w:val="single" w:color="auto" w:sz="4" w:space="0"/>
            </w:tcBorders>
            <w:vAlign w:val="center"/>
          </w:tcPr>
          <w:p>
            <w:pPr>
              <w:pStyle w:val="68"/>
              <w:rPr>
                <w:kern w:val="0"/>
              </w:rPr>
            </w:pPr>
            <w:r>
              <w:rPr>
                <w:kern w:val="0"/>
              </w:rPr>
              <w:t>汽车</w:t>
            </w:r>
          </w:p>
        </w:tc>
        <w:tc>
          <w:tcPr>
            <w:tcW w:w="1439" w:type="pct"/>
            <w:tcBorders>
              <w:left w:val="single" w:color="auto" w:sz="4" w:space="0"/>
              <w:right w:val="single" w:color="auto" w:sz="4" w:space="0"/>
            </w:tcBorders>
            <w:vAlign w:val="center"/>
          </w:tcPr>
          <w:p>
            <w:pPr>
              <w:pStyle w:val="68"/>
              <w:rPr>
                <w:kern w:val="0"/>
              </w:rPr>
            </w:pPr>
            <w:r>
              <w:rPr>
                <w:kern w:val="0"/>
              </w:rPr>
              <w:t>储存于乙类原料仓库</w:t>
            </w:r>
          </w:p>
        </w:tc>
        <w:tc>
          <w:tcPr>
            <w:tcW w:w="425" w:type="pct"/>
            <w:tcBorders>
              <w:left w:val="single" w:color="auto" w:sz="4" w:space="0"/>
            </w:tcBorders>
            <w:vAlign w:val="center"/>
          </w:tcPr>
          <w:p>
            <w:pPr>
              <w:pStyle w:val="68"/>
              <w:rPr>
                <w:kern w:val="0"/>
              </w:rPr>
            </w:pPr>
            <w:r>
              <w:rPr>
                <w:kern w:val="0"/>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0" w:hRule="atLeast"/>
          <w:jc w:val="center"/>
        </w:trPr>
        <w:tc>
          <w:tcPr>
            <w:tcW w:w="276" w:type="pct"/>
            <w:vAlign w:val="center"/>
          </w:tcPr>
          <w:p>
            <w:pPr>
              <w:pStyle w:val="68"/>
            </w:pPr>
            <w:r>
              <w:t>12</w:t>
            </w:r>
          </w:p>
        </w:tc>
        <w:tc>
          <w:tcPr>
            <w:tcW w:w="993" w:type="pct"/>
            <w:vAlign w:val="center"/>
          </w:tcPr>
          <w:p>
            <w:pPr>
              <w:pStyle w:val="68"/>
            </w:pPr>
            <w:r>
              <w:t>乙醇</w:t>
            </w:r>
          </w:p>
        </w:tc>
        <w:tc>
          <w:tcPr>
            <w:tcW w:w="507" w:type="pct"/>
            <w:vAlign w:val="center"/>
          </w:tcPr>
          <w:p>
            <w:pPr>
              <w:pStyle w:val="68"/>
            </w:pPr>
            <w:r>
              <w:t>10.9</w:t>
            </w:r>
          </w:p>
        </w:tc>
        <w:tc>
          <w:tcPr>
            <w:tcW w:w="272" w:type="pct"/>
            <w:vAlign w:val="center"/>
          </w:tcPr>
          <w:p>
            <w:pPr>
              <w:pStyle w:val="68"/>
              <w:rPr>
                <w:kern w:val="0"/>
              </w:rPr>
            </w:pPr>
            <w:r>
              <w:rPr>
                <w:kern w:val="0"/>
              </w:rPr>
              <w:t>液</w:t>
            </w:r>
          </w:p>
        </w:tc>
        <w:tc>
          <w:tcPr>
            <w:tcW w:w="409" w:type="pct"/>
            <w:vAlign w:val="center"/>
          </w:tcPr>
          <w:p>
            <w:pPr>
              <w:pStyle w:val="68"/>
            </w:pPr>
            <w:r>
              <w:t>95%</w:t>
            </w:r>
          </w:p>
        </w:tc>
        <w:tc>
          <w:tcPr>
            <w:tcW w:w="338" w:type="pct"/>
            <w:tcBorders>
              <w:right w:val="single" w:color="auto" w:sz="4" w:space="0"/>
            </w:tcBorders>
            <w:vAlign w:val="center"/>
          </w:tcPr>
          <w:p>
            <w:pPr>
              <w:pStyle w:val="68"/>
            </w:pPr>
            <w:r>
              <w:t>储罐</w:t>
            </w:r>
          </w:p>
        </w:tc>
        <w:tc>
          <w:tcPr>
            <w:tcW w:w="338" w:type="pct"/>
            <w:tcBorders>
              <w:left w:val="single" w:color="auto" w:sz="4" w:space="0"/>
            </w:tcBorders>
            <w:vAlign w:val="center"/>
          </w:tcPr>
          <w:p>
            <w:pPr>
              <w:pStyle w:val="68"/>
              <w:rPr>
                <w:kern w:val="0"/>
              </w:rPr>
            </w:pPr>
            <w:r>
              <w:rPr>
                <w:kern w:val="0"/>
              </w:rPr>
              <w:t>汽车</w:t>
            </w:r>
          </w:p>
        </w:tc>
        <w:tc>
          <w:tcPr>
            <w:tcW w:w="1439" w:type="pct"/>
            <w:tcBorders>
              <w:left w:val="single" w:color="auto" w:sz="4" w:space="0"/>
            </w:tcBorders>
            <w:vAlign w:val="center"/>
          </w:tcPr>
          <w:p>
            <w:pPr>
              <w:pStyle w:val="68"/>
              <w:rPr>
                <w:kern w:val="0"/>
              </w:rPr>
            </w:pPr>
            <w:r>
              <w:rPr>
                <w:kern w:val="0"/>
              </w:rPr>
              <w:t>储存于储罐区（30m</w:t>
            </w:r>
            <w:r>
              <w:rPr>
                <w:kern w:val="0"/>
                <w:vertAlign w:val="superscript"/>
              </w:rPr>
              <w:t>3</w:t>
            </w:r>
            <w:r>
              <w:rPr>
                <w:kern w:val="0"/>
              </w:rPr>
              <w:t>储罐2个）</w:t>
            </w:r>
          </w:p>
        </w:tc>
        <w:tc>
          <w:tcPr>
            <w:tcW w:w="425" w:type="pct"/>
            <w:tcBorders>
              <w:left w:val="single" w:color="auto" w:sz="4" w:space="0"/>
            </w:tcBorders>
            <w:vAlign w:val="center"/>
          </w:tcPr>
          <w:p>
            <w:pPr>
              <w:pStyle w:val="68"/>
              <w:rPr>
                <w:kern w:val="0"/>
              </w:rPr>
            </w:pPr>
            <w:r>
              <w:rPr>
                <w:kern w:val="0"/>
              </w:rPr>
              <w:t>38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0" w:hRule="atLeast"/>
          <w:jc w:val="center"/>
        </w:trPr>
        <w:tc>
          <w:tcPr>
            <w:tcW w:w="276" w:type="pct"/>
            <w:vAlign w:val="center"/>
          </w:tcPr>
          <w:p>
            <w:pPr>
              <w:pStyle w:val="68"/>
            </w:pPr>
            <w:r>
              <w:t>13</w:t>
            </w:r>
          </w:p>
        </w:tc>
        <w:tc>
          <w:tcPr>
            <w:tcW w:w="993" w:type="pct"/>
            <w:vAlign w:val="center"/>
          </w:tcPr>
          <w:p>
            <w:pPr>
              <w:pStyle w:val="68"/>
            </w:pPr>
            <w:r>
              <w:t>2,6-二甲基苯酚</w:t>
            </w:r>
          </w:p>
        </w:tc>
        <w:tc>
          <w:tcPr>
            <w:tcW w:w="507" w:type="pct"/>
            <w:vAlign w:val="center"/>
          </w:tcPr>
          <w:p>
            <w:pPr>
              <w:pStyle w:val="68"/>
            </w:pPr>
            <w:r>
              <w:t>45.5</w:t>
            </w:r>
          </w:p>
        </w:tc>
        <w:tc>
          <w:tcPr>
            <w:tcW w:w="272" w:type="pct"/>
            <w:vAlign w:val="center"/>
          </w:tcPr>
          <w:p>
            <w:pPr>
              <w:pStyle w:val="68"/>
              <w:rPr>
                <w:kern w:val="0"/>
              </w:rPr>
            </w:pPr>
            <w:r>
              <w:rPr>
                <w:kern w:val="0"/>
              </w:rPr>
              <w:t>固</w:t>
            </w:r>
          </w:p>
        </w:tc>
        <w:tc>
          <w:tcPr>
            <w:tcW w:w="409" w:type="pct"/>
            <w:vAlign w:val="center"/>
          </w:tcPr>
          <w:p>
            <w:pPr>
              <w:pStyle w:val="68"/>
              <w:rPr>
                <w:kern w:val="0"/>
              </w:rPr>
            </w:pPr>
            <w:r>
              <w:rPr>
                <w:kern w:val="0"/>
              </w:rPr>
              <w:t>99%</w:t>
            </w:r>
          </w:p>
        </w:tc>
        <w:tc>
          <w:tcPr>
            <w:tcW w:w="338" w:type="pct"/>
            <w:tcBorders>
              <w:right w:val="single" w:color="auto" w:sz="4" w:space="0"/>
            </w:tcBorders>
            <w:vAlign w:val="center"/>
          </w:tcPr>
          <w:p>
            <w:pPr>
              <w:pStyle w:val="68"/>
              <w:rPr>
                <w:kern w:val="0"/>
              </w:rPr>
            </w:pPr>
            <w:r>
              <w:rPr>
                <w:kern w:val="0"/>
              </w:rPr>
              <w:t>桶装</w:t>
            </w:r>
          </w:p>
        </w:tc>
        <w:tc>
          <w:tcPr>
            <w:tcW w:w="338" w:type="pct"/>
            <w:tcBorders>
              <w:left w:val="single" w:color="auto" w:sz="4" w:space="0"/>
              <w:right w:val="single" w:color="auto" w:sz="4" w:space="0"/>
            </w:tcBorders>
            <w:vAlign w:val="center"/>
          </w:tcPr>
          <w:p>
            <w:pPr>
              <w:pStyle w:val="68"/>
              <w:rPr>
                <w:kern w:val="0"/>
              </w:rPr>
            </w:pPr>
            <w:r>
              <w:rPr>
                <w:kern w:val="0"/>
              </w:rPr>
              <w:t>汽车</w:t>
            </w:r>
          </w:p>
        </w:tc>
        <w:tc>
          <w:tcPr>
            <w:tcW w:w="1439" w:type="pct"/>
            <w:tcBorders>
              <w:left w:val="single" w:color="auto" w:sz="4" w:space="0"/>
              <w:right w:val="single" w:color="auto" w:sz="4" w:space="0"/>
            </w:tcBorders>
            <w:vAlign w:val="center"/>
          </w:tcPr>
          <w:p>
            <w:pPr>
              <w:pStyle w:val="68"/>
              <w:rPr>
                <w:kern w:val="0"/>
              </w:rPr>
            </w:pPr>
            <w:r>
              <w:rPr>
                <w:kern w:val="0"/>
              </w:rPr>
              <w:t>储存于乙类原料仓库</w:t>
            </w:r>
          </w:p>
        </w:tc>
        <w:tc>
          <w:tcPr>
            <w:tcW w:w="425" w:type="pct"/>
            <w:tcBorders>
              <w:left w:val="single" w:color="auto" w:sz="4" w:space="0"/>
            </w:tcBorders>
            <w:vAlign w:val="center"/>
          </w:tcPr>
          <w:p>
            <w:pPr>
              <w:pStyle w:val="68"/>
              <w:rPr>
                <w:kern w:val="0"/>
              </w:rPr>
            </w:pPr>
            <w:r>
              <w:rPr>
                <w:kern w:val="0"/>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96" w:hRule="atLeast"/>
          <w:jc w:val="center"/>
        </w:trPr>
        <w:tc>
          <w:tcPr>
            <w:tcW w:w="276" w:type="pct"/>
            <w:vAlign w:val="center"/>
          </w:tcPr>
          <w:p>
            <w:pPr>
              <w:pStyle w:val="68"/>
            </w:pPr>
            <w:r>
              <w:t>14</w:t>
            </w:r>
          </w:p>
        </w:tc>
        <w:tc>
          <w:tcPr>
            <w:tcW w:w="993" w:type="pct"/>
            <w:vAlign w:val="center"/>
          </w:tcPr>
          <w:p>
            <w:pPr>
              <w:pStyle w:val="68"/>
            </w:pPr>
            <w:r>
              <w:t>乌洛托品</w:t>
            </w:r>
          </w:p>
        </w:tc>
        <w:tc>
          <w:tcPr>
            <w:tcW w:w="507" w:type="pct"/>
            <w:vAlign w:val="center"/>
          </w:tcPr>
          <w:p>
            <w:pPr>
              <w:pStyle w:val="68"/>
            </w:pPr>
            <w:r>
              <w:t>20.5</w:t>
            </w:r>
          </w:p>
        </w:tc>
        <w:tc>
          <w:tcPr>
            <w:tcW w:w="272" w:type="pct"/>
            <w:vAlign w:val="center"/>
          </w:tcPr>
          <w:p>
            <w:pPr>
              <w:pStyle w:val="68"/>
              <w:rPr>
                <w:kern w:val="0"/>
              </w:rPr>
            </w:pPr>
            <w:r>
              <w:rPr>
                <w:kern w:val="0"/>
              </w:rPr>
              <w:t>固</w:t>
            </w:r>
          </w:p>
        </w:tc>
        <w:tc>
          <w:tcPr>
            <w:tcW w:w="409" w:type="pct"/>
            <w:vAlign w:val="center"/>
          </w:tcPr>
          <w:p>
            <w:pPr>
              <w:pStyle w:val="68"/>
              <w:rPr>
                <w:kern w:val="0"/>
              </w:rPr>
            </w:pPr>
            <w:r>
              <w:rPr>
                <w:kern w:val="0"/>
              </w:rPr>
              <w:t>99%</w:t>
            </w:r>
          </w:p>
        </w:tc>
        <w:tc>
          <w:tcPr>
            <w:tcW w:w="338" w:type="pct"/>
            <w:vAlign w:val="center"/>
          </w:tcPr>
          <w:p>
            <w:pPr>
              <w:pStyle w:val="68"/>
            </w:pPr>
            <w:r>
              <w:rPr>
                <w:kern w:val="0"/>
              </w:rPr>
              <w:t>桶装</w:t>
            </w:r>
          </w:p>
        </w:tc>
        <w:tc>
          <w:tcPr>
            <w:tcW w:w="338" w:type="pct"/>
            <w:vAlign w:val="center"/>
          </w:tcPr>
          <w:p>
            <w:pPr>
              <w:pStyle w:val="68"/>
              <w:rPr>
                <w:kern w:val="0"/>
              </w:rPr>
            </w:pPr>
            <w:r>
              <w:rPr>
                <w:kern w:val="0"/>
              </w:rPr>
              <w:t>汽车</w:t>
            </w:r>
          </w:p>
        </w:tc>
        <w:tc>
          <w:tcPr>
            <w:tcW w:w="1439" w:type="pct"/>
            <w:vAlign w:val="center"/>
          </w:tcPr>
          <w:p>
            <w:pPr>
              <w:pStyle w:val="68"/>
              <w:rPr>
                <w:kern w:val="0"/>
              </w:rPr>
            </w:pPr>
            <w:r>
              <w:rPr>
                <w:kern w:val="0"/>
              </w:rPr>
              <w:t>储存于乙类原料仓库</w:t>
            </w:r>
          </w:p>
        </w:tc>
        <w:tc>
          <w:tcPr>
            <w:tcW w:w="425" w:type="pct"/>
            <w:vAlign w:val="center"/>
          </w:tcPr>
          <w:p>
            <w:pPr>
              <w:pStyle w:val="68"/>
              <w:rPr>
                <w:kern w:val="0"/>
              </w:rPr>
            </w:pPr>
            <w:r>
              <w:rPr>
                <w:kern w:val="0"/>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0" w:hRule="atLeast"/>
          <w:jc w:val="center"/>
        </w:trPr>
        <w:tc>
          <w:tcPr>
            <w:tcW w:w="276" w:type="pct"/>
            <w:vAlign w:val="center"/>
          </w:tcPr>
          <w:p>
            <w:pPr>
              <w:pStyle w:val="68"/>
            </w:pPr>
            <w:r>
              <w:t>15</w:t>
            </w:r>
          </w:p>
        </w:tc>
        <w:tc>
          <w:tcPr>
            <w:tcW w:w="993" w:type="pct"/>
            <w:vAlign w:val="center"/>
          </w:tcPr>
          <w:p>
            <w:pPr>
              <w:pStyle w:val="68"/>
            </w:pPr>
            <w:r>
              <w:t>盐酸羟胺</w:t>
            </w:r>
          </w:p>
        </w:tc>
        <w:tc>
          <w:tcPr>
            <w:tcW w:w="507" w:type="pct"/>
            <w:vAlign w:val="center"/>
          </w:tcPr>
          <w:p>
            <w:pPr>
              <w:pStyle w:val="68"/>
            </w:pPr>
            <w:r>
              <w:t>27.3</w:t>
            </w:r>
          </w:p>
        </w:tc>
        <w:tc>
          <w:tcPr>
            <w:tcW w:w="272" w:type="pct"/>
            <w:vAlign w:val="center"/>
          </w:tcPr>
          <w:p>
            <w:pPr>
              <w:pStyle w:val="68"/>
              <w:rPr>
                <w:kern w:val="0"/>
              </w:rPr>
            </w:pPr>
            <w:r>
              <w:rPr>
                <w:kern w:val="0"/>
              </w:rPr>
              <w:t>固</w:t>
            </w:r>
          </w:p>
        </w:tc>
        <w:tc>
          <w:tcPr>
            <w:tcW w:w="409" w:type="pct"/>
            <w:vAlign w:val="center"/>
          </w:tcPr>
          <w:p>
            <w:pPr>
              <w:pStyle w:val="68"/>
              <w:rPr>
                <w:kern w:val="0"/>
              </w:rPr>
            </w:pPr>
            <w:r>
              <w:rPr>
                <w:kern w:val="0"/>
              </w:rPr>
              <w:t>99%</w:t>
            </w:r>
          </w:p>
        </w:tc>
        <w:tc>
          <w:tcPr>
            <w:tcW w:w="338" w:type="pct"/>
            <w:vAlign w:val="center"/>
          </w:tcPr>
          <w:p>
            <w:pPr>
              <w:pStyle w:val="68"/>
              <w:rPr>
                <w:kern w:val="0"/>
              </w:rPr>
            </w:pPr>
            <w:r>
              <w:rPr>
                <w:kern w:val="0"/>
              </w:rPr>
              <w:t>桶装</w:t>
            </w:r>
          </w:p>
        </w:tc>
        <w:tc>
          <w:tcPr>
            <w:tcW w:w="338" w:type="pct"/>
            <w:vAlign w:val="center"/>
          </w:tcPr>
          <w:p>
            <w:pPr>
              <w:pStyle w:val="68"/>
              <w:rPr>
                <w:kern w:val="0"/>
              </w:rPr>
            </w:pPr>
            <w:r>
              <w:rPr>
                <w:kern w:val="0"/>
              </w:rPr>
              <w:t>汽车</w:t>
            </w:r>
          </w:p>
        </w:tc>
        <w:tc>
          <w:tcPr>
            <w:tcW w:w="1439" w:type="pct"/>
            <w:vAlign w:val="center"/>
          </w:tcPr>
          <w:p>
            <w:pPr>
              <w:pStyle w:val="68"/>
              <w:rPr>
                <w:kern w:val="0"/>
              </w:rPr>
            </w:pPr>
            <w:r>
              <w:rPr>
                <w:kern w:val="0"/>
              </w:rPr>
              <w:t>储存于乙类原料仓库</w:t>
            </w:r>
          </w:p>
        </w:tc>
        <w:tc>
          <w:tcPr>
            <w:tcW w:w="425" w:type="pct"/>
            <w:vAlign w:val="center"/>
          </w:tcPr>
          <w:p>
            <w:pPr>
              <w:pStyle w:val="68"/>
              <w:rPr>
                <w:kern w:val="0"/>
              </w:rPr>
            </w:pPr>
            <w:r>
              <w:rPr>
                <w:kern w:val="0"/>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6" w:hRule="atLeast"/>
          <w:jc w:val="center"/>
        </w:trPr>
        <w:tc>
          <w:tcPr>
            <w:tcW w:w="276" w:type="pct"/>
            <w:vAlign w:val="center"/>
          </w:tcPr>
          <w:p>
            <w:pPr>
              <w:pStyle w:val="68"/>
            </w:pPr>
            <w:r>
              <w:t>16</w:t>
            </w:r>
          </w:p>
        </w:tc>
        <w:tc>
          <w:tcPr>
            <w:tcW w:w="993" w:type="pct"/>
            <w:vAlign w:val="center"/>
          </w:tcPr>
          <w:p>
            <w:pPr>
              <w:pStyle w:val="68"/>
            </w:pPr>
            <w:r>
              <w:t>醋酸</w:t>
            </w:r>
          </w:p>
        </w:tc>
        <w:tc>
          <w:tcPr>
            <w:tcW w:w="507" w:type="pct"/>
            <w:vAlign w:val="center"/>
          </w:tcPr>
          <w:p>
            <w:pPr>
              <w:pStyle w:val="68"/>
            </w:pPr>
            <w:r>
              <w:t>19.9</w:t>
            </w:r>
          </w:p>
        </w:tc>
        <w:tc>
          <w:tcPr>
            <w:tcW w:w="272" w:type="pct"/>
            <w:vAlign w:val="center"/>
          </w:tcPr>
          <w:p>
            <w:pPr>
              <w:pStyle w:val="68"/>
              <w:rPr>
                <w:kern w:val="0"/>
              </w:rPr>
            </w:pPr>
            <w:r>
              <w:rPr>
                <w:kern w:val="0"/>
              </w:rPr>
              <w:t>液</w:t>
            </w:r>
          </w:p>
        </w:tc>
        <w:tc>
          <w:tcPr>
            <w:tcW w:w="409" w:type="pct"/>
            <w:vAlign w:val="center"/>
          </w:tcPr>
          <w:p>
            <w:pPr>
              <w:pStyle w:val="68"/>
              <w:rPr>
                <w:kern w:val="0"/>
              </w:rPr>
            </w:pPr>
            <w:r>
              <w:rPr>
                <w:kern w:val="0"/>
              </w:rPr>
              <w:t>99%</w:t>
            </w:r>
          </w:p>
        </w:tc>
        <w:tc>
          <w:tcPr>
            <w:tcW w:w="338" w:type="pct"/>
            <w:vAlign w:val="center"/>
          </w:tcPr>
          <w:p>
            <w:pPr>
              <w:pStyle w:val="68"/>
              <w:rPr>
                <w:kern w:val="0"/>
              </w:rPr>
            </w:pPr>
            <w:r>
              <w:rPr>
                <w:kern w:val="0"/>
              </w:rPr>
              <w:t>桶装</w:t>
            </w:r>
          </w:p>
        </w:tc>
        <w:tc>
          <w:tcPr>
            <w:tcW w:w="338" w:type="pct"/>
            <w:vAlign w:val="center"/>
          </w:tcPr>
          <w:p>
            <w:pPr>
              <w:pStyle w:val="68"/>
              <w:rPr>
                <w:kern w:val="0"/>
              </w:rPr>
            </w:pPr>
            <w:r>
              <w:rPr>
                <w:kern w:val="0"/>
              </w:rPr>
              <w:t>汽车</w:t>
            </w:r>
          </w:p>
        </w:tc>
        <w:tc>
          <w:tcPr>
            <w:tcW w:w="1439" w:type="pct"/>
            <w:vAlign w:val="center"/>
          </w:tcPr>
          <w:p>
            <w:pPr>
              <w:pStyle w:val="68"/>
              <w:rPr>
                <w:kern w:val="0"/>
              </w:rPr>
            </w:pPr>
            <w:r>
              <w:rPr>
                <w:kern w:val="0"/>
              </w:rPr>
              <w:t>储存于乙类原料仓库</w:t>
            </w:r>
          </w:p>
        </w:tc>
        <w:tc>
          <w:tcPr>
            <w:tcW w:w="425" w:type="pct"/>
            <w:vAlign w:val="center"/>
          </w:tcPr>
          <w:p>
            <w:pPr>
              <w:pStyle w:val="68"/>
              <w:rPr>
                <w:kern w:val="0"/>
              </w:rPr>
            </w:pPr>
            <w:r>
              <w:rPr>
                <w:kern w:val="0"/>
              </w:rPr>
              <w:t>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10" w:hRule="atLeast"/>
          <w:jc w:val="center"/>
        </w:trPr>
        <w:tc>
          <w:tcPr>
            <w:tcW w:w="276" w:type="pct"/>
            <w:vAlign w:val="center"/>
          </w:tcPr>
          <w:p>
            <w:pPr>
              <w:pStyle w:val="68"/>
            </w:pPr>
            <w:r>
              <w:t>17</w:t>
            </w:r>
          </w:p>
        </w:tc>
        <w:tc>
          <w:tcPr>
            <w:tcW w:w="993" w:type="pct"/>
            <w:vAlign w:val="center"/>
          </w:tcPr>
          <w:p>
            <w:pPr>
              <w:pStyle w:val="68"/>
            </w:pPr>
            <w:r>
              <w:t>甲醇</w:t>
            </w:r>
          </w:p>
        </w:tc>
        <w:tc>
          <w:tcPr>
            <w:tcW w:w="507" w:type="pct"/>
            <w:vAlign w:val="center"/>
          </w:tcPr>
          <w:p>
            <w:pPr>
              <w:pStyle w:val="68"/>
            </w:pPr>
            <w:r>
              <w:t>23.2</w:t>
            </w:r>
          </w:p>
        </w:tc>
        <w:tc>
          <w:tcPr>
            <w:tcW w:w="272" w:type="pct"/>
            <w:vAlign w:val="center"/>
          </w:tcPr>
          <w:p>
            <w:pPr>
              <w:pStyle w:val="68"/>
              <w:rPr>
                <w:kern w:val="0"/>
              </w:rPr>
            </w:pPr>
            <w:r>
              <w:rPr>
                <w:kern w:val="0"/>
              </w:rPr>
              <w:t>液</w:t>
            </w:r>
          </w:p>
        </w:tc>
        <w:tc>
          <w:tcPr>
            <w:tcW w:w="409" w:type="pct"/>
            <w:vAlign w:val="center"/>
          </w:tcPr>
          <w:p>
            <w:pPr>
              <w:pStyle w:val="68"/>
            </w:pPr>
            <w:r>
              <w:t>99%</w:t>
            </w:r>
          </w:p>
        </w:tc>
        <w:tc>
          <w:tcPr>
            <w:tcW w:w="338" w:type="pct"/>
            <w:vAlign w:val="center"/>
          </w:tcPr>
          <w:p>
            <w:pPr>
              <w:pStyle w:val="68"/>
            </w:pPr>
            <w:r>
              <w:t>储罐</w:t>
            </w:r>
          </w:p>
        </w:tc>
        <w:tc>
          <w:tcPr>
            <w:tcW w:w="338" w:type="pct"/>
            <w:vAlign w:val="center"/>
          </w:tcPr>
          <w:p>
            <w:pPr>
              <w:pStyle w:val="68"/>
              <w:rPr>
                <w:kern w:val="0"/>
              </w:rPr>
            </w:pPr>
            <w:r>
              <w:rPr>
                <w:kern w:val="0"/>
              </w:rPr>
              <w:t>汽车</w:t>
            </w:r>
          </w:p>
        </w:tc>
        <w:tc>
          <w:tcPr>
            <w:tcW w:w="1439" w:type="pct"/>
            <w:vAlign w:val="center"/>
          </w:tcPr>
          <w:p>
            <w:pPr>
              <w:pStyle w:val="68"/>
              <w:rPr>
                <w:kern w:val="0"/>
              </w:rPr>
            </w:pPr>
            <w:r>
              <w:rPr>
                <w:kern w:val="0"/>
              </w:rPr>
              <w:t>储存于储罐区（30m</w:t>
            </w:r>
            <w:r>
              <w:rPr>
                <w:kern w:val="0"/>
                <w:vertAlign w:val="superscript"/>
              </w:rPr>
              <w:t>3</w:t>
            </w:r>
            <w:r>
              <w:rPr>
                <w:kern w:val="0"/>
              </w:rPr>
              <w:t>储罐2个）</w:t>
            </w:r>
          </w:p>
        </w:tc>
        <w:tc>
          <w:tcPr>
            <w:tcW w:w="425" w:type="pct"/>
            <w:vAlign w:val="center"/>
          </w:tcPr>
          <w:p>
            <w:pPr>
              <w:pStyle w:val="68"/>
              <w:rPr>
                <w:kern w:val="0"/>
              </w:rPr>
            </w:pPr>
            <w:r>
              <w:rPr>
                <w:kern w:val="0"/>
              </w:rPr>
              <w:t>38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42" w:hRule="atLeast"/>
          <w:jc w:val="center"/>
        </w:trPr>
        <w:tc>
          <w:tcPr>
            <w:tcW w:w="276" w:type="pct"/>
            <w:vAlign w:val="center"/>
          </w:tcPr>
          <w:p>
            <w:pPr>
              <w:pStyle w:val="68"/>
            </w:pPr>
            <w:r>
              <w:t>18</w:t>
            </w:r>
          </w:p>
        </w:tc>
        <w:tc>
          <w:tcPr>
            <w:tcW w:w="993" w:type="pct"/>
            <w:vAlign w:val="center"/>
          </w:tcPr>
          <w:p>
            <w:pPr>
              <w:pStyle w:val="68"/>
            </w:pPr>
            <w:r>
              <w:t>2-甲基-3-羟基苯甲酸</w:t>
            </w:r>
          </w:p>
        </w:tc>
        <w:tc>
          <w:tcPr>
            <w:tcW w:w="507" w:type="pct"/>
            <w:vAlign w:val="center"/>
          </w:tcPr>
          <w:p>
            <w:pPr>
              <w:pStyle w:val="68"/>
            </w:pPr>
            <w:r>
              <w:t>17.7</w:t>
            </w:r>
          </w:p>
        </w:tc>
        <w:tc>
          <w:tcPr>
            <w:tcW w:w="272" w:type="pct"/>
            <w:vAlign w:val="center"/>
          </w:tcPr>
          <w:p>
            <w:pPr>
              <w:pStyle w:val="68"/>
              <w:rPr>
                <w:kern w:val="0"/>
              </w:rPr>
            </w:pPr>
            <w:r>
              <w:rPr>
                <w:kern w:val="0"/>
              </w:rPr>
              <w:t>固</w:t>
            </w:r>
          </w:p>
        </w:tc>
        <w:tc>
          <w:tcPr>
            <w:tcW w:w="409" w:type="pct"/>
            <w:vAlign w:val="center"/>
          </w:tcPr>
          <w:p>
            <w:pPr>
              <w:pStyle w:val="68"/>
              <w:rPr>
                <w:kern w:val="0"/>
              </w:rPr>
            </w:pPr>
            <w:r>
              <w:rPr>
                <w:kern w:val="0"/>
              </w:rPr>
              <w:t>98%</w:t>
            </w:r>
          </w:p>
        </w:tc>
        <w:tc>
          <w:tcPr>
            <w:tcW w:w="338" w:type="pct"/>
            <w:vAlign w:val="center"/>
          </w:tcPr>
          <w:p>
            <w:pPr>
              <w:pStyle w:val="68"/>
            </w:pPr>
            <w:r>
              <w:rPr>
                <w:kern w:val="0"/>
              </w:rPr>
              <w:t>桶装</w:t>
            </w:r>
          </w:p>
        </w:tc>
        <w:tc>
          <w:tcPr>
            <w:tcW w:w="338" w:type="pct"/>
            <w:vAlign w:val="center"/>
          </w:tcPr>
          <w:p>
            <w:pPr>
              <w:pStyle w:val="68"/>
              <w:rPr>
                <w:kern w:val="0"/>
              </w:rPr>
            </w:pPr>
            <w:r>
              <w:rPr>
                <w:kern w:val="0"/>
              </w:rPr>
              <w:t>汽车</w:t>
            </w:r>
          </w:p>
        </w:tc>
        <w:tc>
          <w:tcPr>
            <w:tcW w:w="1439" w:type="pct"/>
            <w:vAlign w:val="center"/>
          </w:tcPr>
          <w:p>
            <w:pPr>
              <w:pStyle w:val="68"/>
              <w:rPr>
                <w:kern w:val="0"/>
              </w:rPr>
            </w:pPr>
            <w:r>
              <w:rPr>
                <w:kern w:val="0"/>
              </w:rPr>
              <w:t>储存于乙类原料仓库</w:t>
            </w:r>
          </w:p>
        </w:tc>
        <w:tc>
          <w:tcPr>
            <w:tcW w:w="425" w:type="pct"/>
            <w:vAlign w:val="center"/>
          </w:tcPr>
          <w:p>
            <w:pPr>
              <w:pStyle w:val="68"/>
              <w:rPr>
                <w:kern w:val="0"/>
              </w:rPr>
            </w:pPr>
            <w:r>
              <w:rPr>
                <w:kern w:val="0"/>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6" w:hRule="atLeast"/>
          <w:jc w:val="center"/>
        </w:trPr>
        <w:tc>
          <w:tcPr>
            <w:tcW w:w="276" w:type="pct"/>
            <w:vAlign w:val="center"/>
          </w:tcPr>
          <w:p>
            <w:pPr>
              <w:pStyle w:val="68"/>
            </w:pPr>
            <w:r>
              <w:t>19</w:t>
            </w:r>
          </w:p>
        </w:tc>
        <w:tc>
          <w:tcPr>
            <w:tcW w:w="993" w:type="pct"/>
            <w:vAlign w:val="center"/>
          </w:tcPr>
          <w:p>
            <w:pPr>
              <w:pStyle w:val="68"/>
            </w:pPr>
            <w:r>
              <w:t>硫酸二甲酯</w:t>
            </w:r>
          </w:p>
        </w:tc>
        <w:tc>
          <w:tcPr>
            <w:tcW w:w="507" w:type="pct"/>
            <w:vAlign w:val="center"/>
          </w:tcPr>
          <w:p>
            <w:pPr>
              <w:pStyle w:val="68"/>
            </w:pPr>
            <w:r>
              <w:t>7.4</w:t>
            </w:r>
          </w:p>
        </w:tc>
        <w:tc>
          <w:tcPr>
            <w:tcW w:w="272" w:type="pct"/>
            <w:vAlign w:val="center"/>
          </w:tcPr>
          <w:p>
            <w:pPr>
              <w:pStyle w:val="68"/>
              <w:rPr>
                <w:kern w:val="0"/>
              </w:rPr>
            </w:pPr>
            <w:r>
              <w:rPr>
                <w:kern w:val="0"/>
              </w:rPr>
              <w:t>液</w:t>
            </w:r>
          </w:p>
        </w:tc>
        <w:tc>
          <w:tcPr>
            <w:tcW w:w="409" w:type="pct"/>
            <w:vAlign w:val="center"/>
          </w:tcPr>
          <w:p>
            <w:pPr>
              <w:pStyle w:val="68"/>
              <w:rPr>
                <w:kern w:val="0"/>
              </w:rPr>
            </w:pPr>
            <w:r>
              <w:rPr>
                <w:kern w:val="0"/>
              </w:rPr>
              <w:t>99%</w:t>
            </w:r>
          </w:p>
        </w:tc>
        <w:tc>
          <w:tcPr>
            <w:tcW w:w="338" w:type="pct"/>
            <w:vAlign w:val="center"/>
          </w:tcPr>
          <w:p>
            <w:pPr>
              <w:pStyle w:val="68"/>
              <w:rPr>
                <w:kern w:val="0"/>
              </w:rPr>
            </w:pPr>
            <w:r>
              <w:rPr>
                <w:kern w:val="0"/>
              </w:rPr>
              <w:t>桶装</w:t>
            </w:r>
          </w:p>
        </w:tc>
        <w:tc>
          <w:tcPr>
            <w:tcW w:w="338" w:type="pct"/>
            <w:vAlign w:val="center"/>
          </w:tcPr>
          <w:p>
            <w:pPr>
              <w:pStyle w:val="68"/>
              <w:rPr>
                <w:kern w:val="0"/>
              </w:rPr>
            </w:pPr>
            <w:r>
              <w:rPr>
                <w:kern w:val="0"/>
              </w:rPr>
              <w:t>汽车</w:t>
            </w:r>
          </w:p>
        </w:tc>
        <w:tc>
          <w:tcPr>
            <w:tcW w:w="1439" w:type="pct"/>
            <w:vAlign w:val="center"/>
          </w:tcPr>
          <w:p>
            <w:pPr>
              <w:pStyle w:val="68"/>
              <w:rPr>
                <w:kern w:val="0"/>
              </w:rPr>
            </w:pPr>
            <w:r>
              <w:rPr>
                <w:kern w:val="0"/>
              </w:rPr>
              <w:t>剧毒品仓库</w:t>
            </w:r>
          </w:p>
        </w:tc>
        <w:tc>
          <w:tcPr>
            <w:tcW w:w="425" w:type="pct"/>
            <w:vAlign w:val="center"/>
          </w:tcPr>
          <w:p>
            <w:pPr>
              <w:pStyle w:val="68"/>
              <w:rPr>
                <w:kern w:val="0"/>
              </w:rPr>
            </w:pPr>
            <w:r>
              <w:rPr>
                <w:kern w:val="0"/>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4" w:hRule="atLeast"/>
          <w:jc w:val="center"/>
        </w:trPr>
        <w:tc>
          <w:tcPr>
            <w:tcW w:w="276" w:type="pct"/>
            <w:vAlign w:val="center"/>
          </w:tcPr>
          <w:p>
            <w:pPr>
              <w:pStyle w:val="68"/>
            </w:pPr>
            <w:r>
              <w:t>20</w:t>
            </w:r>
          </w:p>
        </w:tc>
        <w:tc>
          <w:tcPr>
            <w:tcW w:w="993" w:type="pct"/>
            <w:vAlign w:val="center"/>
          </w:tcPr>
          <w:p>
            <w:pPr>
              <w:pStyle w:val="68"/>
            </w:pPr>
            <w:r>
              <w:t>液碱</w:t>
            </w:r>
          </w:p>
        </w:tc>
        <w:tc>
          <w:tcPr>
            <w:tcW w:w="507" w:type="pct"/>
            <w:vAlign w:val="center"/>
          </w:tcPr>
          <w:p>
            <w:pPr>
              <w:pStyle w:val="68"/>
            </w:pPr>
            <w:r>
              <w:t>62.4</w:t>
            </w:r>
          </w:p>
        </w:tc>
        <w:tc>
          <w:tcPr>
            <w:tcW w:w="272" w:type="pct"/>
            <w:vAlign w:val="center"/>
          </w:tcPr>
          <w:p>
            <w:pPr>
              <w:pStyle w:val="68"/>
              <w:rPr>
                <w:kern w:val="0"/>
              </w:rPr>
            </w:pPr>
            <w:r>
              <w:rPr>
                <w:kern w:val="0"/>
              </w:rPr>
              <w:t>液</w:t>
            </w:r>
          </w:p>
        </w:tc>
        <w:tc>
          <w:tcPr>
            <w:tcW w:w="409" w:type="pct"/>
            <w:vAlign w:val="center"/>
          </w:tcPr>
          <w:p>
            <w:pPr>
              <w:pStyle w:val="68"/>
            </w:pPr>
            <w:r>
              <w:t>30%</w:t>
            </w:r>
          </w:p>
        </w:tc>
        <w:tc>
          <w:tcPr>
            <w:tcW w:w="338" w:type="pct"/>
            <w:vAlign w:val="center"/>
          </w:tcPr>
          <w:p>
            <w:pPr>
              <w:pStyle w:val="68"/>
            </w:pPr>
            <w:r>
              <w:t>储罐</w:t>
            </w:r>
          </w:p>
        </w:tc>
        <w:tc>
          <w:tcPr>
            <w:tcW w:w="338" w:type="pct"/>
            <w:vAlign w:val="center"/>
          </w:tcPr>
          <w:p>
            <w:pPr>
              <w:pStyle w:val="68"/>
              <w:rPr>
                <w:kern w:val="0"/>
              </w:rPr>
            </w:pPr>
            <w:r>
              <w:rPr>
                <w:kern w:val="0"/>
              </w:rPr>
              <w:t>汽车</w:t>
            </w:r>
          </w:p>
        </w:tc>
        <w:tc>
          <w:tcPr>
            <w:tcW w:w="1439" w:type="pct"/>
            <w:vAlign w:val="center"/>
          </w:tcPr>
          <w:p>
            <w:pPr>
              <w:pStyle w:val="68"/>
              <w:rPr>
                <w:kern w:val="0"/>
              </w:rPr>
            </w:pPr>
            <w:r>
              <w:rPr>
                <w:kern w:val="0"/>
              </w:rPr>
              <w:t>储存于储罐区（50m</w:t>
            </w:r>
            <w:r>
              <w:rPr>
                <w:kern w:val="0"/>
                <w:vertAlign w:val="superscript"/>
              </w:rPr>
              <w:t>3</w:t>
            </w:r>
            <w:r>
              <w:rPr>
                <w:kern w:val="0"/>
              </w:rPr>
              <w:t>储罐1个）</w:t>
            </w:r>
          </w:p>
        </w:tc>
        <w:tc>
          <w:tcPr>
            <w:tcW w:w="425" w:type="pct"/>
            <w:vAlign w:val="center"/>
          </w:tcPr>
          <w:p>
            <w:pPr>
              <w:pStyle w:val="68"/>
              <w:rPr>
                <w:kern w:val="0"/>
              </w:rPr>
            </w:pPr>
            <w:r>
              <w:rPr>
                <w:kern w:val="0"/>
              </w:rPr>
              <w:t>50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4" w:hRule="atLeast"/>
          <w:jc w:val="center"/>
        </w:trPr>
        <w:tc>
          <w:tcPr>
            <w:tcW w:w="276" w:type="pct"/>
            <w:vAlign w:val="center"/>
          </w:tcPr>
          <w:p>
            <w:pPr>
              <w:pStyle w:val="68"/>
            </w:pPr>
            <w:r>
              <w:t>21</w:t>
            </w:r>
          </w:p>
        </w:tc>
        <w:tc>
          <w:tcPr>
            <w:tcW w:w="993" w:type="pct"/>
            <w:vAlign w:val="center"/>
          </w:tcPr>
          <w:p>
            <w:pPr>
              <w:pStyle w:val="68"/>
            </w:pPr>
            <w:r>
              <w:t>氯化亚砜</w:t>
            </w:r>
          </w:p>
        </w:tc>
        <w:tc>
          <w:tcPr>
            <w:tcW w:w="507" w:type="pct"/>
            <w:vAlign w:val="center"/>
          </w:tcPr>
          <w:p>
            <w:pPr>
              <w:pStyle w:val="68"/>
            </w:pPr>
            <w:r>
              <w:t>13.6</w:t>
            </w:r>
          </w:p>
        </w:tc>
        <w:tc>
          <w:tcPr>
            <w:tcW w:w="272" w:type="pct"/>
            <w:vAlign w:val="center"/>
          </w:tcPr>
          <w:p>
            <w:pPr>
              <w:pStyle w:val="68"/>
              <w:rPr>
                <w:kern w:val="0"/>
              </w:rPr>
            </w:pPr>
            <w:r>
              <w:rPr>
                <w:kern w:val="0"/>
              </w:rPr>
              <w:t>液</w:t>
            </w:r>
          </w:p>
        </w:tc>
        <w:tc>
          <w:tcPr>
            <w:tcW w:w="409" w:type="pct"/>
            <w:vAlign w:val="center"/>
          </w:tcPr>
          <w:p>
            <w:pPr>
              <w:pStyle w:val="68"/>
              <w:rPr>
                <w:kern w:val="0"/>
              </w:rPr>
            </w:pPr>
            <w:r>
              <w:rPr>
                <w:kern w:val="0"/>
              </w:rPr>
              <w:t>99%</w:t>
            </w:r>
          </w:p>
        </w:tc>
        <w:tc>
          <w:tcPr>
            <w:tcW w:w="338" w:type="pct"/>
            <w:vAlign w:val="center"/>
          </w:tcPr>
          <w:p>
            <w:pPr>
              <w:pStyle w:val="68"/>
              <w:rPr>
                <w:kern w:val="0"/>
              </w:rPr>
            </w:pPr>
            <w:r>
              <w:rPr>
                <w:kern w:val="0"/>
              </w:rPr>
              <w:t>桶装</w:t>
            </w:r>
          </w:p>
        </w:tc>
        <w:tc>
          <w:tcPr>
            <w:tcW w:w="338" w:type="pct"/>
            <w:vAlign w:val="center"/>
          </w:tcPr>
          <w:p>
            <w:pPr>
              <w:pStyle w:val="68"/>
              <w:rPr>
                <w:kern w:val="0"/>
              </w:rPr>
            </w:pPr>
            <w:r>
              <w:rPr>
                <w:kern w:val="0"/>
              </w:rPr>
              <w:t>汽车</w:t>
            </w:r>
          </w:p>
        </w:tc>
        <w:tc>
          <w:tcPr>
            <w:tcW w:w="1439" w:type="pct"/>
            <w:vAlign w:val="center"/>
          </w:tcPr>
          <w:p>
            <w:pPr>
              <w:pStyle w:val="68"/>
              <w:rPr>
                <w:kern w:val="0"/>
              </w:rPr>
            </w:pPr>
            <w:r>
              <w:rPr>
                <w:kern w:val="0"/>
              </w:rPr>
              <w:t>储存于甲类原料仓库</w:t>
            </w:r>
          </w:p>
        </w:tc>
        <w:tc>
          <w:tcPr>
            <w:tcW w:w="425" w:type="pct"/>
            <w:vAlign w:val="center"/>
          </w:tcPr>
          <w:p>
            <w:pPr>
              <w:pStyle w:val="68"/>
              <w:rPr>
                <w:kern w:val="0"/>
              </w:rPr>
            </w:pPr>
            <w:r>
              <w:rPr>
                <w:kern w:val="0"/>
              </w:rPr>
              <w:t>1.5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63" w:hRule="atLeast"/>
          <w:jc w:val="center"/>
        </w:trPr>
        <w:tc>
          <w:tcPr>
            <w:tcW w:w="276" w:type="pct"/>
            <w:vAlign w:val="center"/>
          </w:tcPr>
          <w:p>
            <w:pPr>
              <w:pStyle w:val="68"/>
            </w:pPr>
            <w:r>
              <w:t>22</w:t>
            </w:r>
          </w:p>
        </w:tc>
        <w:tc>
          <w:tcPr>
            <w:tcW w:w="993" w:type="pct"/>
            <w:vAlign w:val="center"/>
          </w:tcPr>
          <w:p>
            <w:pPr>
              <w:pStyle w:val="68"/>
            </w:pPr>
            <w:r>
              <w:t>三乙胺</w:t>
            </w:r>
          </w:p>
        </w:tc>
        <w:tc>
          <w:tcPr>
            <w:tcW w:w="507" w:type="pct"/>
            <w:vAlign w:val="center"/>
          </w:tcPr>
          <w:p>
            <w:pPr>
              <w:pStyle w:val="68"/>
            </w:pPr>
            <w:r>
              <w:t>0.15</w:t>
            </w:r>
          </w:p>
        </w:tc>
        <w:tc>
          <w:tcPr>
            <w:tcW w:w="272" w:type="pct"/>
            <w:vAlign w:val="center"/>
          </w:tcPr>
          <w:p>
            <w:pPr>
              <w:pStyle w:val="68"/>
              <w:rPr>
                <w:kern w:val="0"/>
              </w:rPr>
            </w:pPr>
            <w:r>
              <w:rPr>
                <w:kern w:val="0"/>
              </w:rPr>
              <w:t>液</w:t>
            </w:r>
          </w:p>
        </w:tc>
        <w:tc>
          <w:tcPr>
            <w:tcW w:w="409" w:type="pct"/>
            <w:vAlign w:val="center"/>
          </w:tcPr>
          <w:p>
            <w:pPr>
              <w:pStyle w:val="68"/>
              <w:rPr>
                <w:kern w:val="0"/>
              </w:rPr>
            </w:pPr>
            <w:r>
              <w:rPr>
                <w:kern w:val="0"/>
              </w:rPr>
              <w:t>99%</w:t>
            </w:r>
          </w:p>
        </w:tc>
        <w:tc>
          <w:tcPr>
            <w:tcW w:w="338" w:type="pct"/>
            <w:vAlign w:val="center"/>
          </w:tcPr>
          <w:p>
            <w:pPr>
              <w:pStyle w:val="68"/>
              <w:rPr>
                <w:kern w:val="0"/>
              </w:rPr>
            </w:pPr>
            <w:r>
              <w:rPr>
                <w:kern w:val="0"/>
              </w:rPr>
              <w:t>桶装</w:t>
            </w:r>
          </w:p>
        </w:tc>
        <w:tc>
          <w:tcPr>
            <w:tcW w:w="338" w:type="pct"/>
            <w:vAlign w:val="center"/>
          </w:tcPr>
          <w:p>
            <w:pPr>
              <w:pStyle w:val="68"/>
              <w:rPr>
                <w:kern w:val="0"/>
              </w:rPr>
            </w:pPr>
            <w:r>
              <w:rPr>
                <w:kern w:val="0"/>
              </w:rPr>
              <w:t>汽车</w:t>
            </w:r>
          </w:p>
        </w:tc>
        <w:tc>
          <w:tcPr>
            <w:tcW w:w="1439" w:type="pct"/>
            <w:vAlign w:val="center"/>
          </w:tcPr>
          <w:p>
            <w:pPr>
              <w:pStyle w:val="68"/>
              <w:rPr>
                <w:kern w:val="0"/>
              </w:rPr>
            </w:pPr>
            <w:r>
              <w:rPr>
                <w:kern w:val="0"/>
              </w:rPr>
              <w:t>储存于乙类原料仓库</w:t>
            </w:r>
          </w:p>
        </w:tc>
        <w:tc>
          <w:tcPr>
            <w:tcW w:w="425" w:type="pct"/>
            <w:vAlign w:val="center"/>
          </w:tcPr>
          <w:p>
            <w:pPr>
              <w:pStyle w:val="68"/>
              <w:rPr>
                <w:kern w:val="0"/>
              </w:rPr>
            </w:pPr>
            <w:r>
              <w:rPr>
                <w:kern w:val="0"/>
              </w:rPr>
              <w:t>0.2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67" w:hRule="atLeast"/>
          <w:jc w:val="center"/>
        </w:trPr>
        <w:tc>
          <w:tcPr>
            <w:tcW w:w="276" w:type="pct"/>
            <w:vAlign w:val="center"/>
          </w:tcPr>
          <w:p>
            <w:pPr>
              <w:pStyle w:val="68"/>
            </w:pPr>
            <w:r>
              <w:t>23</w:t>
            </w:r>
          </w:p>
        </w:tc>
        <w:tc>
          <w:tcPr>
            <w:tcW w:w="993" w:type="pct"/>
            <w:vAlign w:val="center"/>
          </w:tcPr>
          <w:p>
            <w:pPr>
              <w:pStyle w:val="68"/>
            </w:pPr>
            <w:r>
              <w:t>苯磺酰氯</w:t>
            </w:r>
          </w:p>
        </w:tc>
        <w:tc>
          <w:tcPr>
            <w:tcW w:w="507" w:type="pct"/>
            <w:vAlign w:val="center"/>
          </w:tcPr>
          <w:p>
            <w:pPr>
              <w:pStyle w:val="68"/>
            </w:pPr>
            <w:r>
              <w:t>36.7</w:t>
            </w:r>
          </w:p>
        </w:tc>
        <w:tc>
          <w:tcPr>
            <w:tcW w:w="272" w:type="pct"/>
            <w:vAlign w:val="center"/>
          </w:tcPr>
          <w:p>
            <w:pPr>
              <w:pStyle w:val="68"/>
              <w:rPr>
                <w:kern w:val="0"/>
              </w:rPr>
            </w:pPr>
            <w:r>
              <w:rPr>
                <w:kern w:val="0"/>
              </w:rPr>
              <w:t>液</w:t>
            </w:r>
          </w:p>
        </w:tc>
        <w:tc>
          <w:tcPr>
            <w:tcW w:w="409" w:type="pct"/>
            <w:vAlign w:val="center"/>
          </w:tcPr>
          <w:p>
            <w:pPr>
              <w:pStyle w:val="68"/>
              <w:rPr>
                <w:kern w:val="0"/>
              </w:rPr>
            </w:pPr>
            <w:r>
              <w:rPr>
                <w:kern w:val="0"/>
              </w:rPr>
              <w:t>99%</w:t>
            </w:r>
          </w:p>
        </w:tc>
        <w:tc>
          <w:tcPr>
            <w:tcW w:w="338" w:type="pct"/>
            <w:vAlign w:val="center"/>
          </w:tcPr>
          <w:p>
            <w:pPr>
              <w:pStyle w:val="68"/>
            </w:pPr>
            <w:r>
              <w:rPr>
                <w:kern w:val="0"/>
              </w:rPr>
              <w:t>桶装</w:t>
            </w:r>
          </w:p>
        </w:tc>
        <w:tc>
          <w:tcPr>
            <w:tcW w:w="338" w:type="pct"/>
            <w:vAlign w:val="center"/>
          </w:tcPr>
          <w:p>
            <w:pPr>
              <w:pStyle w:val="68"/>
              <w:rPr>
                <w:kern w:val="0"/>
              </w:rPr>
            </w:pPr>
            <w:r>
              <w:rPr>
                <w:kern w:val="0"/>
              </w:rPr>
              <w:t>汽车</w:t>
            </w:r>
          </w:p>
        </w:tc>
        <w:tc>
          <w:tcPr>
            <w:tcW w:w="1439" w:type="pct"/>
            <w:vAlign w:val="center"/>
          </w:tcPr>
          <w:p>
            <w:pPr>
              <w:pStyle w:val="68"/>
              <w:rPr>
                <w:kern w:val="0"/>
              </w:rPr>
            </w:pPr>
            <w:r>
              <w:rPr>
                <w:kern w:val="0"/>
              </w:rPr>
              <w:t>储存于乙类原料仓库</w:t>
            </w:r>
          </w:p>
        </w:tc>
        <w:tc>
          <w:tcPr>
            <w:tcW w:w="425" w:type="pct"/>
            <w:vAlign w:val="center"/>
          </w:tcPr>
          <w:p>
            <w:pPr>
              <w:pStyle w:val="68"/>
              <w:rPr>
                <w:kern w:val="0"/>
              </w:rPr>
            </w:pPr>
            <w:r>
              <w:rPr>
                <w:kern w:val="0"/>
              </w:rPr>
              <w:t>2.5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6" w:hRule="atLeast"/>
          <w:jc w:val="center"/>
        </w:trPr>
        <w:tc>
          <w:tcPr>
            <w:tcW w:w="276" w:type="pct"/>
            <w:vAlign w:val="center"/>
          </w:tcPr>
          <w:p>
            <w:pPr>
              <w:pStyle w:val="68"/>
            </w:pPr>
            <w:r>
              <w:t>24</w:t>
            </w:r>
          </w:p>
        </w:tc>
        <w:tc>
          <w:tcPr>
            <w:tcW w:w="993" w:type="pct"/>
            <w:vAlign w:val="center"/>
          </w:tcPr>
          <w:p>
            <w:pPr>
              <w:pStyle w:val="68"/>
            </w:pPr>
            <w:r>
              <w:t>4,5,6,7-四氢噻吩并[3,2-c]吡啶盐酸盐</w:t>
            </w:r>
          </w:p>
        </w:tc>
        <w:tc>
          <w:tcPr>
            <w:tcW w:w="507" w:type="pct"/>
            <w:vAlign w:val="center"/>
          </w:tcPr>
          <w:p>
            <w:pPr>
              <w:pStyle w:val="68"/>
            </w:pPr>
            <w:r>
              <w:t>35.3</w:t>
            </w:r>
          </w:p>
        </w:tc>
        <w:tc>
          <w:tcPr>
            <w:tcW w:w="272" w:type="pct"/>
            <w:vAlign w:val="center"/>
          </w:tcPr>
          <w:p>
            <w:pPr>
              <w:pStyle w:val="68"/>
              <w:rPr>
                <w:kern w:val="0"/>
              </w:rPr>
            </w:pPr>
            <w:r>
              <w:rPr>
                <w:kern w:val="0"/>
              </w:rPr>
              <w:t>固</w:t>
            </w:r>
          </w:p>
        </w:tc>
        <w:tc>
          <w:tcPr>
            <w:tcW w:w="409" w:type="pct"/>
            <w:vAlign w:val="center"/>
          </w:tcPr>
          <w:p>
            <w:pPr>
              <w:pStyle w:val="68"/>
              <w:rPr>
                <w:kern w:val="0"/>
              </w:rPr>
            </w:pPr>
            <w:r>
              <w:rPr>
                <w:kern w:val="0"/>
              </w:rPr>
              <w:t>99%</w:t>
            </w:r>
          </w:p>
        </w:tc>
        <w:tc>
          <w:tcPr>
            <w:tcW w:w="338" w:type="pct"/>
            <w:vAlign w:val="center"/>
          </w:tcPr>
          <w:p>
            <w:pPr>
              <w:pStyle w:val="68"/>
              <w:rPr>
                <w:kern w:val="0"/>
              </w:rPr>
            </w:pPr>
            <w:r>
              <w:rPr>
                <w:kern w:val="0"/>
              </w:rPr>
              <w:t>桶装</w:t>
            </w:r>
          </w:p>
        </w:tc>
        <w:tc>
          <w:tcPr>
            <w:tcW w:w="338" w:type="pct"/>
            <w:vAlign w:val="center"/>
          </w:tcPr>
          <w:p>
            <w:pPr>
              <w:pStyle w:val="68"/>
              <w:rPr>
                <w:kern w:val="0"/>
              </w:rPr>
            </w:pPr>
            <w:r>
              <w:rPr>
                <w:kern w:val="0"/>
              </w:rPr>
              <w:t>汽车</w:t>
            </w:r>
          </w:p>
        </w:tc>
        <w:tc>
          <w:tcPr>
            <w:tcW w:w="1439" w:type="pct"/>
            <w:vAlign w:val="center"/>
          </w:tcPr>
          <w:p>
            <w:pPr>
              <w:pStyle w:val="68"/>
              <w:rPr>
                <w:kern w:val="0"/>
              </w:rPr>
            </w:pPr>
            <w:r>
              <w:rPr>
                <w:kern w:val="0"/>
              </w:rPr>
              <w:t>储存于乙类原料仓库</w:t>
            </w:r>
          </w:p>
        </w:tc>
        <w:tc>
          <w:tcPr>
            <w:tcW w:w="425" w:type="pct"/>
            <w:vAlign w:val="center"/>
          </w:tcPr>
          <w:p>
            <w:pPr>
              <w:pStyle w:val="68"/>
              <w:rPr>
                <w:kern w:val="0"/>
              </w:rPr>
            </w:pPr>
            <w:r>
              <w:rPr>
                <w:kern w:val="0"/>
              </w:rPr>
              <w:t>2.5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60" w:hRule="atLeast"/>
          <w:jc w:val="center"/>
        </w:trPr>
        <w:tc>
          <w:tcPr>
            <w:tcW w:w="276" w:type="pct"/>
            <w:vAlign w:val="center"/>
          </w:tcPr>
          <w:p>
            <w:pPr>
              <w:pStyle w:val="68"/>
            </w:pPr>
            <w:r>
              <w:t>25</w:t>
            </w:r>
          </w:p>
        </w:tc>
        <w:tc>
          <w:tcPr>
            <w:tcW w:w="993" w:type="pct"/>
            <w:vAlign w:val="center"/>
          </w:tcPr>
          <w:p>
            <w:pPr>
              <w:pStyle w:val="68"/>
            </w:pPr>
            <w:r>
              <w:t>碳酸钾</w:t>
            </w:r>
          </w:p>
        </w:tc>
        <w:tc>
          <w:tcPr>
            <w:tcW w:w="507" w:type="pct"/>
            <w:vAlign w:val="center"/>
          </w:tcPr>
          <w:p>
            <w:pPr>
              <w:pStyle w:val="68"/>
            </w:pPr>
            <w:r>
              <w:t>13.8</w:t>
            </w:r>
          </w:p>
        </w:tc>
        <w:tc>
          <w:tcPr>
            <w:tcW w:w="272" w:type="pct"/>
            <w:vAlign w:val="center"/>
          </w:tcPr>
          <w:p>
            <w:pPr>
              <w:pStyle w:val="68"/>
              <w:rPr>
                <w:kern w:val="0"/>
              </w:rPr>
            </w:pPr>
            <w:r>
              <w:rPr>
                <w:kern w:val="0"/>
              </w:rPr>
              <w:t>固</w:t>
            </w:r>
          </w:p>
        </w:tc>
        <w:tc>
          <w:tcPr>
            <w:tcW w:w="409" w:type="pct"/>
            <w:vAlign w:val="center"/>
          </w:tcPr>
          <w:p>
            <w:pPr>
              <w:pStyle w:val="68"/>
              <w:rPr>
                <w:kern w:val="0"/>
              </w:rPr>
            </w:pPr>
            <w:r>
              <w:rPr>
                <w:kern w:val="0"/>
              </w:rPr>
              <w:t>99%</w:t>
            </w:r>
          </w:p>
        </w:tc>
        <w:tc>
          <w:tcPr>
            <w:tcW w:w="338" w:type="pct"/>
            <w:vAlign w:val="center"/>
          </w:tcPr>
          <w:p>
            <w:pPr>
              <w:pStyle w:val="68"/>
              <w:rPr>
                <w:kern w:val="0"/>
              </w:rPr>
            </w:pPr>
            <w:r>
              <w:rPr>
                <w:kern w:val="0"/>
              </w:rPr>
              <w:t>袋装</w:t>
            </w:r>
          </w:p>
        </w:tc>
        <w:tc>
          <w:tcPr>
            <w:tcW w:w="338" w:type="pct"/>
            <w:vAlign w:val="center"/>
          </w:tcPr>
          <w:p>
            <w:pPr>
              <w:pStyle w:val="68"/>
              <w:rPr>
                <w:kern w:val="0"/>
              </w:rPr>
            </w:pPr>
            <w:r>
              <w:rPr>
                <w:kern w:val="0"/>
              </w:rPr>
              <w:t>汽车</w:t>
            </w:r>
          </w:p>
        </w:tc>
        <w:tc>
          <w:tcPr>
            <w:tcW w:w="1439" w:type="pct"/>
            <w:vAlign w:val="center"/>
          </w:tcPr>
          <w:p>
            <w:pPr>
              <w:pStyle w:val="68"/>
              <w:rPr>
                <w:kern w:val="0"/>
              </w:rPr>
            </w:pPr>
            <w:r>
              <w:rPr>
                <w:kern w:val="0"/>
              </w:rPr>
              <w:t>储存于乙类原料仓库</w:t>
            </w:r>
          </w:p>
        </w:tc>
        <w:tc>
          <w:tcPr>
            <w:tcW w:w="425" w:type="pct"/>
            <w:vAlign w:val="center"/>
          </w:tcPr>
          <w:p>
            <w:pPr>
              <w:pStyle w:val="68"/>
              <w:rPr>
                <w:kern w:val="0"/>
              </w:rPr>
            </w:pPr>
            <w:r>
              <w:rPr>
                <w:kern w:val="0"/>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0" w:hRule="atLeast"/>
          <w:jc w:val="center"/>
        </w:trPr>
        <w:tc>
          <w:tcPr>
            <w:tcW w:w="276" w:type="pct"/>
            <w:vAlign w:val="center"/>
          </w:tcPr>
          <w:p>
            <w:pPr>
              <w:pStyle w:val="68"/>
            </w:pPr>
            <w:r>
              <w:t>26</w:t>
            </w:r>
          </w:p>
        </w:tc>
        <w:tc>
          <w:tcPr>
            <w:tcW w:w="993" w:type="pct"/>
            <w:vAlign w:val="center"/>
          </w:tcPr>
          <w:p>
            <w:pPr>
              <w:pStyle w:val="68"/>
            </w:pPr>
            <w:r>
              <w:t>间羟基苯甲醛</w:t>
            </w:r>
          </w:p>
        </w:tc>
        <w:tc>
          <w:tcPr>
            <w:tcW w:w="507" w:type="pct"/>
            <w:vAlign w:val="center"/>
          </w:tcPr>
          <w:p>
            <w:pPr>
              <w:pStyle w:val="68"/>
            </w:pPr>
            <w:r>
              <w:t>55.3</w:t>
            </w:r>
          </w:p>
        </w:tc>
        <w:tc>
          <w:tcPr>
            <w:tcW w:w="272" w:type="pct"/>
            <w:vAlign w:val="center"/>
          </w:tcPr>
          <w:p>
            <w:pPr>
              <w:pStyle w:val="68"/>
              <w:rPr>
                <w:kern w:val="0"/>
              </w:rPr>
            </w:pPr>
            <w:r>
              <w:rPr>
                <w:kern w:val="0"/>
              </w:rPr>
              <w:t>固</w:t>
            </w:r>
          </w:p>
        </w:tc>
        <w:tc>
          <w:tcPr>
            <w:tcW w:w="409" w:type="pct"/>
            <w:vAlign w:val="center"/>
          </w:tcPr>
          <w:p>
            <w:pPr>
              <w:pStyle w:val="68"/>
              <w:rPr>
                <w:kern w:val="0"/>
              </w:rPr>
            </w:pPr>
            <w:r>
              <w:rPr>
                <w:kern w:val="0"/>
              </w:rPr>
              <w:t>99%</w:t>
            </w:r>
          </w:p>
        </w:tc>
        <w:tc>
          <w:tcPr>
            <w:tcW w:w="338" w:type="pct"/>
            <w:vAlign w:val="center"/>
          </w:tcPr>
          <w:p>
            <w:pPr>
              <w:pStyle w:val="68"/>
              <w:rPr>
                <w:kern w:val="0"/>
              </w:rPr>
            </w:pPr>
            <w:r>
              <w:rPr>
                <w:kern w:val="0"/>
              </w:rPr>
              <w:t>桶装</w:t>
            </w:r>
          </w:p>
        </w:tc>
        <w:tc>
          <w:tcPr>
            <w:tcW w:w="338" w:type="pct"/>
            <w:vAlign w:val="center"/>
          </w:tcPr>
          <w:p>
            <w:pPr>
              <w:pStyle w:val="68"/>
              <w:rPr>
                <w:kern w:val="0"/>
              </w:rPr>
            </w:pPr>
            <w:r>
              <w:rPr>
                <w:kern w:val="0"/>
              </w:rPr>
              <w:t>汽车</w:t>
            </w:r>
          </w:p>
        </w:tc>
        <w:tc>
          <w:tcPr>
            <w:tcW w:w="1439" w:type="pct"/>
            <w:vAlign w:val="center"/>
          </w:tcPr>
          <w:p>
            <w:pPr>
              <w:pStyle w:val="68"/>
              <w:rPr>
                <w:kern w:val="0"/>
              </w:rPr>
            </w:pPr>
            <w:r>
              <w:rPr>
                <w:kern w:val="0"/>
              </w:rPr>
              <w:t>储存于乙类原料仓库</w:t>
            </w:r>
          </w:p>
        </w:tc>
        <w:tc>
          <w:tcPr>
            <w:tcW w:w="425" w:type="pct"/>
            <w:vAlign w:val="center"/>
          </w:tcPr>
          <w:p>
            <w:pPr>
              <w:pStyle w:val="68"/>
              <w:rPr>
                <w:kern w:val="0"/>
              </w:rPr>
            </w:pPr>
            <w:r>
              <w:rPr>
                <w:kern w:val="0"/>
              </w:rPr>
              <w:t>2.5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09" w:hRule="atLeast"/>
          <w:jc w:val="center"/>
        </w:trPr>
        <w:tc>
          <w:tcPr>
            <w:tcW w:w="276" w:type="pct"/>
            <w:vAlign w:val="center"/>
          </w:tcPr>
          <w:p>
            <w:pPr>
              <w:pStyle w:val="68"/>
            </w:pPr>
            <w:r>
              <w:t>27</w:t>
            </w:r>
          </w:p>
        </w:tc>
        <w:tc>
          <w:tcPr>
            <w:tcW w:w="993" w:type="pct"/>
            <w:vAlign w:val="center"/>
          </w:tcPr>
          <w:p>
            <w:pPr>
              <w:pStyle w:val="68"/>
            </w:pPr>
            <w:r>
              <w:t>硼氢化钠</w:t>
            </w:r>
          </w:p>
        </w:tc>
        <w:tc>
          <w:tcPr>
            <w:tcW w:w="507" w:type="pct"/>
            <w:vAlign w:val="center"/>
          </w:tcPr>
          <w:p>
            <w:pPr>
              <w:pStyle w:val="68"/>
            </w:pPr>
            <w:r>
              <w:t>22.1</w:t>
            </w:r>
          </w:p>
        </w:tc>
        <w:tc>
          <w:tcPr>
            <w:tcW w:w="272" w:type="pct"/>
            <w:vAlign w:val="center"/>
          </w:tcPr>
          <w:p>
            <w:pPr>
              <w:pStyle w:val="68"/>
              <w:rPr>
                <w:kern w:val="0"/>
              </w:rPr>
            </w:pPr>
            <w:r>
              <w:rPr>
                <w:kern w:val="0"/>
              </w:rPr>
              <w:t>固</w:t>
            </w:r>
          </w:p>
        </w:tc>
        <w:tc>
          <w:tcPr>
            <w:tcW w:w="409" w:type="pct"/>
            <w:vAlign w:val="center"/>
          </w:tcPr>
          <w:p>
            <w:pPr>
              <w:pStyle w:val="68"/>
              <w:rPr>
                <w:kern w:val="0"/>
              </w:rPr>
            </w:pPr>
            <w:r>
              <w:rPr>
                <w:kern w:val="0"/>
              </w:rPr>
              <w:t>99%</w:t>
            </w:r>
          </w:p>
        </w:tc>
        <w:tc>
          <w:tcPr>
            <w:tcW w:w="338" w:type="pct"/>
            <w:vAlign w:val="center"/>
          </w:tcPr>
          <w:p>
            <w:pPr>
              <w:pStyle w:val="68"/>
              <w:rPr>
                <w:kern w:val="0"/>
              </w:rPr>
            </w:pPr>
            <w:r>
              <w:rPr>
                <w:kern w:val="0"/>
              </w:rPr>
              <w:t>桶装</w:t>
            </w:r>
          </w:p>
        </w:tc>
        <w:tc>
          <w:tcPr>
            <w:tcW w:w="338" w:type="pct"/>
            <w:vAlign w:val="center"/>
          </w:tcPr>
          <w:p>
            <w:pPr>
              <w:pStyle w:val="68"/>
              <w:rPr>
                <w:kern w:val="0"/>
              </w:rPr>
            </w:pPr>
            <w:r>
              <w:rPr>
                <w:kern w:val="0"/>
              </w:rPr>
              <w:t>汽车</w:t>
            </w:r>
          </w:p>
        </w:tc>
        <w:tc>
          <w:tcPr>
            <w:tcW w:w="1439" w:type="pct"/>
            <w:vAlign w:val="center"/>
          </w:tcPr>
          <w:p>
            <w:pPr>
              <w:pStyle w:val="68"/>
              <w:rPr>
                <w:kern w:val="0"/>
              </w:rPr>
            </w:pPr>
            <w:r>
              <w:rPr>
                <w:kern w:val="0"/>
              </w:rPr>
              <w:t>储存于甲类原料仓库</w:t>
            </w:r>
          </w:p>
        </w:tc>
        <w:tc>
          <w:tcPr>
            <w:tcW w:w="425" w:type="pct"/>
            <w:vAlign w:val="center"/>
          </w:tcPr>
          <w:p>
            <w:pPr>
              <w:pStyle w:val="68"/>
              <w:rPr>
                <w:kern w:val="0"/>
              </w:rPr>
            </w:pPr>
            <w:r>
              <w:rPr>
                <w:kern w:val="0"/>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4" w:hRule="atLeast"/>
          <w:jc w:val="center"/>
        </w:trPr>
        <w:tc>
          <w:tcPr>
            <w:tcW w:w="276" w:type="pct"/>
            <w:vAlign w:val="center"/>
          </w:tcPr>
          <w:p>
            <w:pPr>
              <w:pStyle w:val="68"/>
            </w:pPr>
            <w:r>
              <w:t>28</w:t>
            </w:r>
          </w:p>
        </w:tc>
        <w:tc>
          <w:tcPr>
            <w:tcW w:w="993" w:type="pct"/>
            <w:vAlign w:val="center"/>
          </w:tcPr>
          <w:p>
            <w:pPr>
              <w:pStyle w:val="68"/>
            </w:pPr>
            <w:r>
              <w:t>甲酸</w:t>
            </w:r>
          </w:p>
        </w:tc>
        <w:tc>
          <w:tcPr>
            <w:tcW w:w="507" w:type="pct"/>
            <w:vAlign w:val="center"/>
          </w:tcPr>
          <w:p>
            <w:pPr>
              <w:pStyle w:val="68"/>
            </w:pPr>
            <w:r>
              <w:t>10.6</w:t>
            </w:r>
          </w:p>
        </w:tc>
        <w:tc>
          <w:tcPr>
            <w:tcW w:w="272" w:type="pct"/>
            <w:vAlign w:val="center"/>
          </w:tcPr>
          <w:p>
            <w:pPr>
              <w:pStyle w:val="68"/>
              <w:rPr>
                <w:kern w:val="0"/>
              </w:rPr>
            </w:pPr>
            <w:r>
              <w:rPr>
                <w:kern w:val="0"/>
              </w:rPr>
              <w:t>液</w:t>
            </w:r>
          </w:p>
        </w:tc>
        <w:tc>
          <w:tcPr>
            <w:tcW w:w="409" w:type="pct"/>
            <w:vAlign w:val="center"/>
          </w:tcPr>
          <w:p>
            <w:pPr>
              <w:pStyle w:val="68"/>
              <w:rPr>
                <w:kern w:val="0"/>
              </w:rPr>
            </w:pPr>
            <w:r>
              <w:rPr>
                <w:kern w:val="0"/>
              </w:rPr>
              <w:t>99%</w:t>
            </w:r>
          </w:p>
        </w:tc>
        <w:tc>
          <w:tcPr>
            <w:tcW w:w="338" w:type="pct"/>
            <w:vAlign w:val="center"/>
          </w:tcPr>
          <w:p>
            <w:pPr>
              <w:pStyle w:val="68"/>
            </w:pPr>
            <w:r>
              <w:rPr>
                <w:kern w:val="0"/>
              </w:rPr>
              <w:t>桶装</w:t>
            </w:r>
          </w:p>
        </w:tc>
        <w:tc>
          <w:tcPr>
            <w:tcW w:w="338" w:type="pct"/>
            <w:vAlign w:val="center"/>
          </w:tcPr>
          <w:p>
            <w:pPr>
              <w:pStyle w:val="68"/>
              <w:rPr>
                <w:kern w:val="0"/>
              </w:rPr>
            </w:pPr>
            <w:r>
              <w:rPr>
                <w:kern w:val="0"/>
              </w:rPr>
              <w:t>汽车</w:t>
            </w:r>
          </w:p>
        </w:tc>
        <w:tc>
          <w:tcPr>
            <w:tcW w:w="1439" w:type="pct"/>
            <w:vAlign w:val="center"/>
          </w:tcPr>
          <w:p>
            <w:pPr>
              <w:pStyle w:val="68"/>
              <w:rPr>
                <w:kern w:val="0"/>
              </w:rPr>
            </w:pPr>
            <w:r>
              <w:rPr>
                <w:kern w:val="0"/>
              </w:rPr>
              <w:t>储存于乙类原料仓库</w:t>
            </w:r>
          </w:p>
        </w:tc>
        <w:tc>
          <w:tcPr>
            <w:tcW w:w="425" w:type="pct"/>
            <w:vAlign w:val="center"/>
          </w:tcPr>
          <w:p>
            <w:pPr>
              <w:pStyle w:val="68"/>
              <w:rPr>
                <w:kern w:val="0"/>
              </w:rPr>
            </w:pPr>
            <w:r>
              <w:rPr>
                <w:kern w:val="0"/>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4" w:hRule="atLeast"/>
          <w:jc w:val="center"/>
        </w:trPr>
        <w:tc>
          <w:tcPr>
            <w:tcW w:w="276" w:type="pct"/>
            <w:vAlign w:val="center"/>
          </w:tcPr>
          <w:p>
            <w:pPr>
              <w:pStyle w:val="68"/>
            </w:pPr>
            <w:r>
              <w:t>29</w:t>
            </w:r>
          </w:p>
        </w:tc>
        <w:tc>
          <w:tcPr>
            <w:tcW w:w="993" w:type="pct"/>
            <w:vAlign w:val="center"/>
          </w:tcPr>
          <w:p>
            <w:pPr>
              <w:pStyle w:val="68"/>
            </w:pPr>
            <w:r>
              <w:t>次氯酸钠</w:t>
            </w:r>
          </w:p>
        </w:tc>
        <w:tc>
          <w:tcPr>
            <w:tcW w:w="507" w:type="pct"/>
            <w:vAlign w:val="center"/>
          </w:tcPr>
          <w:p>
            <w:pPr>
              <w:pStyle w:val="68"/>
            </w:pPr>
            <w:r>
              <w:t>6.2</w:t>
            </w:r>
          </w:p>
        </w:tc>
        <w:tc>
          <w:tcPr>
            <w:tcW w:w="272" w:type="pct"/>
            <w:vAlign w:val="center"/>
          </w:tcPr>
          <w:p>
            <w:pPr>
              <w:pStyle w:val="68"/>
              <w:rPr>
                <w:kern w:val="0"/>
              </w:rPr>
            </w:pPr>
            <w:r>
              <w:rPr>
                <w:kern w:val="0"/>
              </w:rPr>
              <w:t>液</w:t>
            </w:r>
          </w:p>
        </w:tc>
        <w:tc>
          <w:tcPr>
            <w:tcW w:w="409" w:type="pct"/>
            <w:vAlign w:val="center"/>
          </w:tcPr>
          <w:p>
            <w:pPr>
              <w:pStyle w:val="68"/>
              <w:rPr>
                <w:kern w:val="0"/>
              </w:rPr>
            </w:pPr>
            <w:r>
              <w:rPr>
                <w:kern w:val="0"/>
              </w:rPr>
              <w:t>20</w:t>
            </w:r>
          </w:p>
        </w:tc>
        <w:tc>
          <w:tcPr>
            <w:tcW w:w="338" w:type="pct"/>
            <w:vAlign w:val="center"/>
          </w:tcPr>
          <w:p>
            <w:pPr>
              <w:pStyle w:val="68"/>
            </w:pPr>
            <w:r>
              <w:rPr>
                <w:kern w:val="0"/>
              </w:rPr>
              <w:t>桶装</w:t>
            </w:r>
          </w:p>
        </w:tc>
        <w:tc>
          <w:tcPr>
            <w:tcW w:w="338" w:type="pct"/>
            <w:vAlign w:val="center"/>
          </w:tcPr>
          <w:p>
            <w:pPr>
              <w:pStyle w:val="68"/>
              <w:rPr>
                <w:kern w:val="0"/>
              </w:rPr>
            </w:pPr>
            <w:r>
              <w:rPr>
                <w:kern w:val="0"/>
              </w:rPr>
              <w:t>汽车</w:t>
            </w:r>
          </w:p>
        </w:tc>
        <w:tc>
          <w:tcPr>
            <w:tcW w:w="1439" w:type="pct"/>
            <w:vAlign w:val="center"/>
          </w:tcPr>
          <w:p>
            <w:pPr>
              <w:pStyle w:val="68"/>
              <w:rPr>
                <w:kern w:val="0"/>
              </w:rPr>
            </w:pPr>
            <w:r>
              <w:rPr>
                <w:kern w:val="0"/>
              </w:rPr>
              <w:t>储存于乙类原料仓库</w:t>
            </w:r>
          </w:p>
        </w:tc>
        <w:tc>
          <w:tcPr>
            <w:tcW w:w="425" w:type="pct"/>
            <w:vAlign w:val="center"/>
          </w:tcPr>
          <w:p>
            <w:pPr>
              <w:pStyle w:val="68"/>
              <w:rPr>
                <w:kern w:val="0"/>
              </w:rPr>
            </w:pPr>
            <w:r>
              <w:rPr>
                <w:kern w:val="0"/>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4" w:hRule="atLeast"/>
          <w:jc w:val="center"/>
        </w:trPr>
        <w:tc>
          <w:tcPr>
            <w:tcW w:w="276" w:type="pct"/>
            <w:vAlign w:val="center"/>
          </w:tcPr>
          <w:p>
            <w:pPr>
              <w:pStyle w:val="68"/>
            </w:pPr>
            <w:r>
              <w:t>30</w:t>
            </w:r>
          </w:p>
        </w:tc>
        <w:tc>
          <w:tcPr>
            <w:tcW w:w="993" w:type="pct"/>
            <w:vAlign w:val="center"/>
          </w:tcPr>
          <w:p>
            <w:pPr>
              <w:pStyle w:val="68"/>
            </w:pPr>
            <w:r>
              <w:t>微量元素</w:t>
            </w:r>
          </w:p>
        </w:tc>
        <w:tc>
          <w:tcPr>
            <w:tcW w:w="507" w:type="pct"/>
            <w:vAlign w:val="center"/>
          </w:tcPr>
          <w:p>
            <w:pPr>
              <w:pStyle w:val="68"/>
            </w:pPr>
            <w:r>
              <w:t>0.8Kg</w:t>
            </w:r>
          </w:p>
        </w:tc>
        <w:tc>
          <w:tcPr>
            <w:tcW w:w="272" w:type="pct"/>
            <w:vAlign w:val="center"/>
          </w:tcPr>
          <w:p>
            <w:pPr>
              <w:pStyle w:val="68"/>
              <w:rPr>
                <w:kern w:val="0"/>
              </w:rPr>
            </w:pPr>
            <w:r>
              <w:rPr>
                <w:kern w:val="0"/>
              </w:rPr>
              <w:t>固</w:t>
            </w:r>
          </w:p>
        </w:tc>
        <w:tc>
          <w:tcPr>
            <w:tcW w:w="409" w:type="pct"/>
            <w:vAlign w:val="center"/>
          </w:tcPr>
          <w:p>
            <w:pPr>
              <w:pStyle w:val="68"/>
              <w:rPr>
                <w:kern w:val="0"/>
              </w:rPr>
            </w:pPr>
            <w:r>
              <w:rPr>
                <w:kern w:val="0"/>
              </w:rPr>
              <w:t>99%</w:t>
            </w:r>
          </w:p>
        </w:tc>
        <w:tc>
          <w:tcPr>
            <w:tcW w:w="338" w:type="pct"/>
            <w:vAlign w:val="center"/>
          </w:tcPr>
          <w:p>
            <w:pPr>
              <w:pStyle w:val="68"/>
              <w:rPr>
                <w:kern w:val="0"/>
              </w:rPr>
            </w:pPr>
            <w:r>
              <w:rPr>
                <w:kern w:val="0"/>
              </w:rPr>
              <w:t>袋装</w:t>
            </w:r>
          </w:p>
        </w:tc>
        <w:tc>
          <w:tcPr>
            <w:tcW w:w="338" w:type="pct"/>
            <w:vAlign w:val="center"/>
          </w:tcPr>
          <w:p>
            <w:pPr>
              <w:pStyle w:val="68"/>
              <w:rPr>
                <w:kern w:val="0"/>
              </w:rPr>
            </w:pPr>
            <w:r>
              <w:rPr>
                <w:kern w:val="0"/>
              </w:rPr>
              <w:t>汽车</w:t>
            </w:r>
          </w:p>
        </w:tc>
        <w:tc>
          <w:tcPr>
            <w:tcW w:w="1439" w:type="pct"/>
            <w:vAlign w:val="center"/>
          </w:tcPr>
          <w:p>
            <w:pPr>
              <w:pStyle w:val="68"/>
              <w:rPr>
                <w:kern w:val="0"/>
              </w:rPr>
            </w:pPr>
            <w:r>
              <w:rPr>
                <w:kern w:val="0"/>
              </w:rPr>
              <w:t>储存于乙类原料仓库</w:t>
            </w:r>
          </w:p>
        </w:tc>
        <w:tc>
          <w:tcPr>
            <w:tcW w:w="425" w:type="pct"/>
            <w:vAlign w:val="center"/>
          </w:tcPr>
          <w:p>
            <w:pPr>
              <w:pStyle w:val="68"/>
              <w:rPr>
                <w:kern w:val="0"/>
              </w:rPr>
            </w:pPr>
            <w:r>
              <w:rPr>
                <w:kern w:val="0"/>
              </w:rPr>
              <w:t>0.8kg</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4" w:hRule="atLeast"/>
          <w:jc w:val="center"/>
        </w:trPr>
        <w:tc>
          <w:tcPr>
            <w:tcW w:w="276" w:type="pct"/>
            <w:vAlign w:val="center"/>
          </w:tcPr>
          <w:p>
            <w:pPr>
              <w:pStyle w:val="68"/>
            </w:pPr>
            <w:r>
              <w:t>31</w:t>
            </w:r>
          </w:p>
        </w:tc>
        <w:tc>
          <w:tcPr>
            <w:tcW w:w="993" w:type="pct"/>
            <w:vAlign w:val="center"/>
          </w:tcPr>
          <w:p>
            <w:pPr>
              <w:pStyle w:val="68"/>
            </w:pPr>
            <w:r>
              <w:t>磷酸</w:t>
            </w:r>
          </w:p>
        </w:tc>
        <w:tc>
          <w:tcPr>
            <w:tcW w:w="507" w:type="pct"/>
            <w:vAlign w:val="center"/>
          </w:tcPr>
          <w:p>
            <w:pPr>
              <w:pStyle w:val="68"/>
            </w:pPr>
            <w:r>
              <w:t>0.2</w:t>
            </w:r>
          </w:p>
        </w:tc>
        <w:tc>
          <w:tcPr>
            <w:tcW w:w="272" w:type="pct"/>
            <w:vAlign w:val="center"/>
          </w:tcPr>
          <w:p>
            <w:pPr>
              <w:pStyle w:val="68"/>
              <w:rPr>
                <w:kern w:val="0"/>
              </w:rPr>
            </w:pPr>
            <w:r>
              <w:rPr>
                <w:kern w:val="0"/>
              </w:rPr>
              <w:t>液</w:t>
            </w:r>
          </w:p>
        </w:tc>
        <w:tc>
          <w:tcPr>
            <w:tcW w:w="409" w:type="pct"/>
            <w:vAlign w:val="center"/>
          </w:tcPr>
          <w:p>
            <w:pPr>
              <w:pStyle w:val="68"/>
              <w:rPr>
                <w:kern w:val="0"/>
              </w:rPr>
            </w:pPr>
            <w:r>
              <w:rPr>
                <w:kern w:val="0"/>
              </w:rPr>
              <w:t>85%</w:t>
            </w:r>
          </w:p>
        </w:tc>
        <w:tc>
          <w:tcPr>
            <w:tcW w:w="338" w:type="pct"/>
            <w:vAlign w:val="center"/>
          </w:tcPr>
          <w:p>
            <w:pPr>
              <w:pStyle w:val="68"/>
            </w:pPr>
            <w:r>
              <w:rPr>
                <w:kern w:val="0"/>
              </w:rPr>
              <w:t>桶装</w:t>
            </w:r>
          </w:p>
        </w:tc>
        <w:tc>
          <w:tcPr>
            <w:tcW w:w="338" w:type="pct"/>
            <w:vAlign w:val="center"/>
          </w:tcPr>
          <w:p>
            <w:pPr>
              <w:pStyle w:val="68"/>
              <w:rPr>
                <w:kern w:val="0"/>
              </w:rPr>
            </w:pPr>
            <w:r>
              <w:rPr>
                <w:kern w:val="0"/>
              </w:rPr>
              <w:t>汽车</w:t>
            </w:r>
          </w:p>
        </w:tc>
        <w:tc>
          <w:tcPr>
            <w:tcW w:w="1439" w:type="pct"/>
            <w:vAlign w:val="center"/>
          </w:tcPr>
          <w:p>
            <w:pPr>
              <w:pStyle w:val="68"/>
              <w:rPr>
                <w:kern w:val="0"/>
              </w:rPr>
            </w:pPr>
            <w:r>
              <w:rPr>
                <w:kern w:val="0"/>
              </w:rPr>
              <w:t>储存于乙类原料仓库</w:t>
            </w:r>
          </w:p>
        </w:tc>
        <w:tc>
          <w:tcPr>
            <w:tcW w:w="425" w:type="pct"/>
            <w:vAlign w:val="center"/>
          </w:tcPr>
          <w:p>
            <w:pPr>
              <w:pStyle w:val="68"/>
              <w:rPr>
                <w:kern w:val="0"/>
              </w:rPr>
            </w:pPr>
            <w:r>
              <w:rPr>
                <w:kern w:val="0"/>
              </w:rPr>
              <w:t>0.2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4" w:hRule="atLeast"/>
          <w:jc w:val="center"/>
        </w:trPr>
        <w:tc>
          <w:tcPr>
            <w:tcW w:w="276" w:type="pct"/>
            <w:vAlign w:val="center"/>
          </w:tcPr>
          <w:p>
            <w:pPr>
              <w:pStyle w:val="68"/>
            </w:pPr>
            <w:r>
              <w:t>32</w:t>
            </w:r>
          </w:p>
        </w:tc>
        <w:tc>
          <w:tcPr>
            <w:tcW w:w="993" w:type="pct"/>
            <w:vAlign w:val="center"/>
          </w:tcPr>
          <w:p>
            <w:pPr>
              <w:pStyle w:val="68"/>
            </w:pPr>
            <w:r>
              <w:t>甘油</w:t>
            </w:r>
          </w:p>
        </w:tc>
        <w:tc>
          <w:tcPr>
            <w:tcW w:w="507" w:type="pct"/>
            <w:vAlign w:val="center"/>
          </w:tcPr>
          <w:p>
            <w:pPr>
              <w:pStyle w:val="68"/>
            </w:pPr>
            <w:r>
              <w:t>0.8</w:t>
            </w:r>
          </w:p>
        </w:tc>
        <w:tc>
          <w:tcPr>
            <w:tcW w:w="272" w:type="pct"/>
            <w:vAlign w:val="center"/>
          </w:tcPr>
          <w:p>
            <w:pPr>
              <w:pStyle w:val="68"/>
              <w:rPr>
                <w:kern w:val="0"/>
              </w:rPr>
            </w:pPr>
            <w:r>
              <w:rPr>
                <w:kern w:val="0"/>
              </w:rPr>
              <w:t>液</w:t>
            </w:r>
          </w:p>
        </w:tc>
        <w:tc>
          <w:tcPr>
            <w:tcW w:w="409" w:type="pct"/>
            <w:vAlign w:val="center"/>
          </w:tcPr>
          <w:p>
            <w:pPr>
              <w:pStyle w:val="68"/>
              <w:rPr>
                <w:kern w:val="0"/>
              </w:rPr>
            </w:pPr>
            <w:r>
              <w:rPr>
                <w:kern w:val="0"/>
              </w:rPr>
              <w:t>99.5%</w:t>
            </w:r>
          </w:p>
        </w:tc>
        <w:tc>
          <w:tcPr>
            <w:tcW w:w="338" w:type="pct"/>
            <w:vAlign w:val="center"/>
          </w:tcPr>
          <w:p>
            <w:pPr>
              <w:pStyle w:val="68"/>
            </w:pPr>
            <w:r>
              <w:rPr>
                <w:kern w:val="0"/>
              </w:rPr>
              <w:t>桶装</w:t>
            </w:r>
          </w:p>
        </w:tc>
        <w:tc>
          <w:tcPr>
            <w:tcW w:w="338" w:type="pct"/>
            <w:vAlign w:val="center"/>
          </w:tcPr>
          <w:p>
            <w:pPr>
              <w:pStyle w:val="68"/>
              <w:rPr>
                <w:kern w:val="0"/>
              </w:rPr>
            </w:pPr>
            <w:r>
              <w:rPr>
                <w:kern w:val="0"/>
              </w:rPr>
              <w:t>汽车</w:t>
            </w:r>
          </w:p>
        </w:tc>
        <w:tc>
          <w:tcPr>
            <w:tcW w:w="1439" w:type="pct"/>
            <w:vAlign w:val="center"/>
          </w:tcPr>
          <w:p>
            <w:pPr>
              <w:pStyle w:val="68"/>
              <w:rPr>
                <w:kern w:val="0"/>
              </w:rPr>
            </w:pPr>
            <w:r>
              <w:rPr>
                <w:kern w:val="0"/>
              </w:rPr>
              <w:t>储存于乙类原料仓库</w:t>
            </w:r>
          </w:p>
        </w:tc>
        <w:tc>
          <w:tcPr>
            <w:tcW w:w="425" w:type="pct"/>
            <w:vAlign w:val="center"/>
          </w:tcPr>
          <w:p>
            <w:pPr>
              <w:pStyle w:val="68"/>
              <w:rPr>
                <w:kern w:val="0"/>
              </w:rPr>
            </w:pPr>
            <w:r>
              <w:rPr>
                <w:kern w:val="0"/>
              </w:rPr>
              <w:t>0.8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4" w:hRule="atLeast"/>
          <w:jc w:val="center"/>
        </w:trPr>
        <w:tc>
          <w:tcPr>
            <w:tcW w:w="276" w:type="pct"/>
            <w:vAlign w:val="center"/>
          </w:tcPr>
          <w:p>
            <w:pPr>
              <w:pStyle w:val="68"/>
            </w:pPr>
            <w:r>
              <w:t>33</w:t>
            </w:r>
          </w:p>
        </w:tc>
        <w:tc>
          <w:tcPr>
            <w:tcW w:w="993" w:type="pct"/>
            <w:vAlign w:val="center"/>
          </w:tcPr>
          <w:p>
            <w:pPr>
              <w:pStyle w:val="68"/>
            </w:pPr>
            <w:r>
              <w:t>生化酶</w:t>
            </w:r>
          </w:p>
        </w:tc>
        <w:tc>
          <w:tcPr>
            <w:tcW w:w="507" w:type="pct"/>
            <w:vAlign w:val="center"/>
          </w:tcPr>
          <w:p>
            <w:pPr>
              <w:pStyle w:val="68"/>
            </w:pPr>
            <w:r>
              <w:t>10.6</w:t>
            </w:r>
          </w:p>
        </w:tc>
        <w:tc>
          <w:tcPr>
            <w:tcW w:w="272" w:type="pct"/>
            <w:vAlign w:val="center"/>
          </w:tcPr>
          <w:p>
            <w:pPr>
              <w:pStyle w:val="68"/>
              <w:rPr>
                <w:kern w:val="0"/>
              </w:rPr>
            </w:pPr>
            <w:r>
              <w:rPr>
                <w:kern w:val="0"/>
              </w:rPr>
              <w:t>液</w:t>
            </w:r>
          </w:p>
        </w:tc>
        <w:tc>
          <w:tcPr>
            <w:tcW w:w="409" w:type="pct"/>
            <w:vAlign w:val="center"/>
          </w:tcPr>
          <w:p>
            <w:pPr>
              <w:pStyle w:val="68"/>
              <w:rPr>
                <w:kern w:val="0"/>
              </w:rPr>
            </w:pPr>
          </w:p>
        </w:tc>
        <w:tc>
          <w:tcPr>
            <w:tcW w:w="338" w:type="pct"/>
            <w:vAlign w:val="center"/>
          </w:tcPr>
          <w:p>
            <w:pPr>
              <w:pStyle w:val="68"/>
              <w:rPr>
                <w:kern w:val="0"/>
              </w:rPr>
            </w:pPr>
          </w:p>
        </w:tc>
        <w:tc>
          <w:tcPr>
            <w:tcW w:w="338" w:type="pct"/>
            <w:vAlign w:val="center"/>
          </w:tcPr>
          <w:p>
            <w:pPr>
              <w:pStyle w:val="68"/>
              <w:rPr>
                <w:kern w:val="0"/>
              </w:rPr>
            </w:pPr>
          </w:p>
        </w:tc>
        <w:tc>
          <w:tcPr>
            <w:tcW w:w="1439" w:type="pct"/>
            <w:vAlign w:val="center"/>
          </w:tcPr>
          <w:p>
            <w:pPr>
              <w:pStyle w:val="68"/>
              <w:rPr>
                <w:kern w:val="0"/>
              </w:rPr>
            </w:pPr>
            <w:r>
              <w:rPr>
                <w:kern w:val="0"/>
              </w:rPr>
              <w:t>自产，储存于生化酶车间冷库中</w:t>
            </w:r>
          </w:p>
        </w:tc>
        <w:tc>
          <w:tcPr>
            <w:tcW w:w="425" w:type="pct"/>
            <w:vAlign w:val="center"/>
          </w:tcPr>
          <w:p>
            <w:pPr>
              <w:pStyle w:val="68"/>
              <w:rPr>
                <w:kern w:val="0"/>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4" w:hRule="atLeast"/>
          <w:jc w:val="center"/>
        </w:trPr>
        <w:tc>
          <w:tcPr>
            <w:tcW w:w="276" w:type="pct"/>
            <w:vAlign w:val="center"/>
          </w:tcPr>
          <w:p>
            <w:pPr>
              <w:pStyle w:val="68"/>
            </w:pPr>
            <w:r>
              <w:rPr>
                <w:rFonts w:hint="eastAsia"/>
              </w:rPr>
              <w:t>34</w:t>
            </w:r>
          </w:p>
        </w:tc>
        <w:tc>
          <w:tcPr>
            <w:tcW w:w="993" w:type="pct"/>
            <w:vAlign w:val="center"/>
          </w:tcPr>
          <w:p>
            <w:pPr>
              <w:pStyle w:val="68"/>
            </w:pPr>
            <w:r>
              <w:rPr>
                <w:rFonts w:hint="eastAsia"/>
              </w:rPr>
              <w:t>蒸汽</w:t>
            </w:r>
          </w:p>
        </w:tc>
        <w:tc>
          <w:tcPr>
            <w:tcW w:w="507" w:type="pct"/>
            <w:vAlign w:val="center"/>
          </w:tcPr>
          <w:p>
            <w:pPr>
              <w:pStyle w:val="68"/>
            </w:pPr>
          </w:p>
        </w:tc>
        <w:tc>
          <w:tcPr>
            <w:tcW w:w="3222" w:type="pct"/>
            <w:gridSpan w:val="6"/>
            <w:vAlign w:val="center"/>
          </w:tcPr>
          <w:p>
            <w:pPr>
              <w:pStyle w:val="68"/>
              <w:rPr>
                <w:kern w:val="0"/>
              </w:rPr>
            </w:pPr>
            <w:r>
              <w:rPr>
                <w:rFonts w:hint="eastAsia"/>
                <w:kern w:val="0"/>
              </w:rPr>
              <w:t>来自园区蒸汽管网</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4" w:hRule="atLeast"/>
          <w:jc w:val="center"/>
        </w:trPr>
        <w:tc>
          <w:tcPr>
            <w:tcW w:w="276" w:type="pct"/>
            <w:vAlign w:val="center"/>
          </w:tcPr>
          <w:p>
            <w:pPr>
              <w:pStyle w:val="68"/>
            </w:pPr>
            <w:r>
              <w:rPr>
                <w:rFonts w:hint="eastAsia"/>
              </w:rPr>
              <w:t>35</w:t>
            </w:r>
          </w:p>
        </w:tc>
        <w:tc>
          <w:tcPr>
            <w:tcW w:w="993" w:type="pct"/>
            <w:vAlign w:val="center"/>
          </w:tcPr>
          <w:p>
            <w:pPr>
              <w:pStyle w:val="68"/>
            </w:pPr>
            <w:r>
              <w:rPr>
                <w:rFonts w:hint="eastAsia"/>
              </w:rPr>
              <w:t>电力</w:t>
            </w:r>
          </w:p>
        </w:tc>
        <w:tc>
          <w:tcPr>
            <w:tcW w:w="507" w:type="pct"/>
            <w:vAlign w:val="center"/>
          </w:tcPr>
          <w:p>
            <w:pPr>
              <w:pStyle w:val="68"/>
            </w:pPr>
          </w:p>
        </w:tc>
        <w:tc>
          <w:tcPr>
            <w:tcW w:w="3222" w:type="pct"/>
            <w:gridSpan w:val="6"/>
            <w:vAlign w:val="center"/>
          </w:tcPr>
          <w:p>
            <w:pPr>
              <w:pStyle w:val="68"/>
              <w:rPr>
                <w:kern w:val="0"/>
              </w:rPr>
            </w:pPr>
            <w:r>
              <w:rPr>
                <w:rFonts w:hint="eastAsia"/>
                <w:kern w:val="0"/>
              </w:rPr>
              <w:t>来自</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4" w:hRule="atLeast"/>
          <w:jc w:val="center"/>
        </w:trPr>
        <w:tc>
          <w:tcPr>
            <w:tcW w:w="276" w:type="pct"/>
            <w:vAlign w:val="center"/>
          </w:tcPr>
          <w:p>
            <w:pPr>
              <w:pStyle w:val="68"/>
            </w:pPr>
            <w:r>
              <w:rPr>
                <w:rFonts w:hint="eastAsia"/>
              </w:rPr>
              <w:t>36</w:t>
            </w:r>
          </w:p>
        </w:tc>
        <w:tc>
          <w:tcPr>
            <w:tcW w:w="993" w:type="pct"/>
            <w:vAlign w:val="center"/>
          </w:tcPr>
          <w:p>
            <w:pPr>
              <w:pStyle w:val="68"/>
            </w:pPr>
            <w:r>
              <w:rPr>
                <w:rFonts w:hint="eastAsia"/>
              </w:rPr>
              <w:t>水</w:t>
            </w:r>
          </w:p>
        </w:tc>
        <w:tc>
          <w:tcPr>
            <w:tcW w:w="507" w:type="pct"/>
            <w:vAlign w:val="center"/>
          </w:tcPr>
          <w:p>
            <w:pPr>
              <w:pStyle w:val="68"/>
            </w:pPr>
          </w:p>
        </w:tc>
        <w:tc>
          <w:tcPr>
            <w:tcW w:w="3222" w:type="pct"/>
            <w:gridSpan w:val="6"/>
            <w:vAlign w:val="center"/>
          </w:tcPr>
          <w:p>
            <w:pPr>
              <w:pStyle w:val="68"/>
              <w:rPr>
                <w:kern w:val="0"/>
              </w:rPr>
            </w:pPr>
          </w:p>
        </w:tc>
      </w:tr>
    </w:tbl>
    <w:p>
      <w:pPr>
        <w:ind w:firstLine="480"/>
      </w:pPr>
    </w:p>
    <w:p>
      <w:pPr>
        <w:pStyle w:val="43"/>
        <w:outlineLvl w:val="1"/>
      </w:pPr>
      <w:bookmarkStart w:id="125" w:name="_Toc2363"/>
      <w:r>
        <w:t>3.1.4</w:t>
      </w:r>
      <w:r>
        <w:rPr>
          <w:rFonts w:hAnsi="宋体"/>
        </w:rPr>
        <w:t>主要设备情况</w:t>
      </w:r>
      <w:bookmarkEnd w:id="115"/>
      <w:bookmarkEnd w:id="116"/>
      <w:bookmarkEnd w:id="117"/>
      <w:bookmarkEnd w:id="118"/>
      <w:bookmarkEnd w:id="119"/>
      <w:bookmarkEnd w:id="120"/>
      <w:bookmarkEnd w:id="121"/>
      <w:bookmarkEnd w:id="122"/>
      <w:bookmarkEnd w:id="123"/>
      <w:bookmarkEnd w:id="124"/>
      <w:bookmarkEnd w:id="125"/>
    </w:p>
    <w:p>
      <w:pPr>
        <w:ind w:firstLine="480"/>
      </w:pPr>
      <w:r>
        <w:rPr>
          <w:rFonts w:hAnsi="宋体"/>
        </w:rPr>
        <w:t>公司建立了完善的设备检修制度，定期对公司设备进行巡查、检修，并做好相关记录，确保设备正常运转，有力保证了生产，确保产品产量和质量的稳定。公司主要设备情况见表</w:t>
      </w:r>
      <w:r>
        <w:t>3.1.4-1</w:t>
      </w:r>
      <w:r>
        <w:rPr>
          <w:rFonts w:hAnsi="宋体"/>
        </w:rPr>
        <w:t>。</w:t>
      </w:r>
    </w:p>
    <w:p>
      <w:pPr>
        <w:pStyle w:val="55"/>
        <w:spacing w:beforeLines="0" w:line="360" w:lineRule="auto"/>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表</w:t>
      </w:r>
      <w:r>
        <w:rPr>
          <w:rFonts w:ascii="Times New Roman" w:hAnsi="Times New Roman" w:eastAsia="宋体" w:cs="Times New Roman"/>
          <w:color w:val="000000"/>
          <w:sz w:val="21"/>
          <w:szCs w:val="21"/>
        </w:rPr>
        <w:t>3.4.1-1</w:t>
      </w:r>
      <w:r>
        <w:rPr>
          <w:rFonts w:ascii="Times New Roman" w:hAnsi="宋体" w:eastAsia="宋体" w:cs="Times New Roman"/>
          <w:color w:val="000000"/>
          <w:sz w:val="21"/>
          <w:szCs w:val="21"/>
        </w:rPr>
        <w:t>公司主要设备情况一览表</w:t>
      </w:r>
    </w:p>
    <w:tbl>
      <w:tblPr>
        <w:tblStyle w:val="25"/>
        <w:tblW w:w="9240" w:type="dxa"/>
        <w:tblInd w:w="93"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200"/>
        <w:gridCol w:w="2260"/>
        <w:gridCol w:w="1540"/>
        <w:gridCol w:w="1080"/>
        <w:gridCol w:w="108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blHeader/>
        </w:trPr>
        <w:tc>
          <w:tcPr>
            <w:tcW w:w="1080" w:type="dxa"/>
            <w:shd w:val="clear" w:color="auto" w:fill="auto"/>
            <w:vAlign w:val="center"/>
          </w:tcPr>
          <w:p>
            <w:pPr>
              <w:widowControl/>
              <w:spacing w:line="240" w:lineRule="auto"/>
              <w:ind w:firstLine="49" w:firstLineChars="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2200" w:type="dxa"/>
            <w:shd w:val="clear" w:color="auto" w:fill="auto"/>
            <w:vAlign w:val="center"/>
          </w:tcPr>
          <w:p>
            <w:pPr>
              <w:widowControl/>
              <w:spacing w:line="240" w:lineRule="auto"/>
              <w:ind w:firstLine="0" w:firstLineChars="0"/>
              <w:jc w:val="center"/>
              <w:rPr>
                <w:rFonts w:ascii="宋体" w:hAnsi="宋体" w:cs="宋体"/>
                <w:b/>
                <w:color w:val="000000"/>
                <w:kern w:val="0"/>
                <w:sz w:val="21"/>
                <w:szCs w:val="21"/>
              </w:rPr>
            </w:pPr>
            <w:r>
              <w:rPr>
                <w:rFonts w:hint="eastAsia" w:ascii="宋体" w:hAnsi="宋体" w:cs="宋体"/>
                <w:b/>
                <w:color w:val="000000"/>
                <w:kern w:val="0"/>
                <w:sz w:val="21"/>
                <w:szCs w:val="21"/>
              </w:rPr>
              <w:t>设备名称</w:t>
            </w:r>
          </w:p>
        </w:tc>
        <w:tc>
          <w:tcPr>
            <w:tcW w:w="2260" w:type="dxa"/>
            <w:shd w:val="clear" w:color="auto" w:fill="auto"/>
            <w:vAlign w:val="center"/>
          </w:tcPr>
          <w:p>
            <w:pPr>
              <w:widowControl/>
              <w:spacing w:line="240" w:lineRule="auto"/>
              <w:ind w:firstLine="0" w:firstLineChars="0"/>
              <w:jc w:val="center"/>
              <w:rPr>
                <w:rFonts w:ascii="宋体" w:hAnsi="宋体" w:cs="宋体"/>
                <w:b/>
                <w:color w:val="000000"/>
                <w:kern w:val="0"/>
                <w:sz w:val="21"/>
                <w:szCs w:val="21"/>
              </w:rPr>
            </w:pPr>
            <w:r>
              <w:rPr>
                <w:rFonts w:hint="eastAsia" w:ascii="宋体" w:hAnsi="宋体" w:cs="宋体"/>
                <w:b/>
                <w:color w:val="000000"/>
                <w:kern w:val="0"/>
                <w:sz w:val="21"/>
                <w:szCs w:val="21"/>
              </w:rPr>
              <w:t>型号规格</w:t>
            </w:r>
          </w:p>
        </w:tc>
        <w:tc>
          <w:tcPr>
            <w:tcW w:w="1540" w:type="dxa"/>
            <w:shd w:val="clear" w:color="auto" w:fill="auto"/>
            <w:vAlign w:val="center"/>
          </w:tcPr>
          <w:p>
            <w:pPr>
              <w:widowControl/>
              <w:spacing w:line="240" w:lineRule="auto"/>
              <w:ind w:firstLine="0" w:firstLineChars="0"/>
              <w:jc w:val="center"/>
              <w:rPr>
                <w:rFonts w:ascii="宋体" w:hAnsi="宋体" w:cs="宋体"/>
                <w:b/>
                <w:color w:val="000000"/>
                <w:kern w:val="0"/>
                <w:sz w:val="21"/>
                <w:szCs w:val="21"/>
              </w:rPr>
            </w:pPr>
            <w:r>
              <w:rPr>
                <w:rFonts w:hint="eastAsia" w:ascii="宋体" w:hAnsi="宋体" w:cs="宋体"/>
                <w:b/>
                <w:color w:val="000000"/>
                <w:kern w:val="0"/>
                <w:sz w:val="21"/>
                <w:szCs w:val="21"/>
              </w:rPr>
              <w:t>材料</w:t>
            </w:r>
          </w:p>
        </w:tc>
        <w:tc>
          <w:tcPr>
            <w:tcW w:w="1080" w:type="dxa"/>
            <w:shd w:val="clear" w:color="auto" w:fill="auto"/>
            <w:vAlign w:val="center"/>
          </w:tcPr>
          <w:p>
            <w:pPr>
              <w:widowControl/>
              <w:spacing w:line="240" w:lineRule="auto"/>
              <w:ind w:firstLine="0" w:firstLineChars="0"/>
              <w:jc w:val="center"/>
              <w:rPr>
                <w:rFonts w:ascii="宋体" w:hAnsi="宋体" w:cs="宋体"/>
                <w:b/>
                <w:color w:val="000000"/>
                <w:kern w:val="0"/>
                <w:sz w:val="21"/>
                <w:szCs w:val="21"/>
              </w:rPr>
            </w:pPr>
            <w:r>
              <w:rPr>
                <w:rFonts w:hint="eastAsia" w:ascii="宋体" w:hAnsi="宋体" w:cs="宋体"/>
                <w:b/>
                <w:color w:val="000000"/>
                <w:kern w:val="0"/>
                <w:sz w:val="21"/>
                <w:szCs w:val="21"/>
              </w:rPr>
              <w:t>数量</w:t>
            </w:r>
          </w:p>
        </w:tc>
        <w:tc>
          <w:tcPr>
            <w:tcW w:w="1080" w:type="dxa"/>
            <w:shd w:val="clear" w:color="auto" w:fill="auto"/>
            <w:vAlign w:val="center"/>
          </w:tcPr>
          <w:p>
            <w:pPr>
              <w:widowControl/>
              <w:spacing w:line="240" w:lineRule="auto"/>
              <w:ind w:firstLine="0" w:firstLineChars="0"/>
              <w:jc w:val="center"/>
              <w:rPr>
                <w:rFonts w:ascii="宋体" w:hAnsi="宋体" w:cs="宋体"/>
                <w:b/>
                <w:color w:val="000000"/>
                <w:kern w:val="0"/>
                <w:sz w:val="21"/>
                <w:szCs w:val="21"/>
              </w:rPr>
            </w:pPr>
            <w:r>
              <w:rPr>
                <w:rFonts w:hint="eastAsia" w:ascii="宋体" w:hAnsi="宋体" w:cs="宋体"/>
                <w:b/>
                <w:color w:val="000000"/>
                <w:kern w:val="0"/>
                <w:sz w:val="21"/>
                <w:szCs w:val="21"/>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一</w:t>
            </w:r>
          </w:p>
        </w:tc>
        <w:tc>
          <w:tcPr>
            <w:tcW w:w="8160" w:type="dxa"/>
            <w:gridSpan w:val="5"/>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生化酶生产线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配料罐</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　</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304</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080" w:type="dxa"/>
            <w:shd w:val="clear" w:color="auto" w:fill="auto"/>
            <w:noWrap/>
            <w:vAlign w:val="center"/>
          </w:tcPr>
          <w:p>
            <w:pPr>
              <w:widowControl/>
              <w:spacing w:line="240" w:lineRule="auto"/>
              <w:ind w:firstLine="0" w:firstLineChars="0"/>
              <w:jc w:val="left"/>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2</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板框过滤器</w:t>
            </w:r>
          </w:p>
        </w:tc>
        <w:tc>
          <w:tcPr>
            <w:tcW w:w="226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Ф</w:t>
            </w:r>
            <w:r>
              <w:rPr>
                <w:color w:val="000000"/>
                <w:kern w:val="0"/>
                <w:sz w:val="21"/>
                <w:szCs w:val="21"/>
              </w:rPr>
              <w:t>300</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304</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080" w:type="dxa"/>
            <w:shd w:val="clear" w:color="auto" w:fill="auto"/>
            <w:noWrap/>
            <w:vAlign w:val="center"/>
          </w:tcPr>
          <w:p>
            <w:pPr>
              <w:widowControl/>
              <w:spacing w:line="240" w:lineRule="auto"/>
              <w:ind w:firstLine="0" w:firstLineChars="0"/>
              <w:jc w:val="left"/>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一级种子罐</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MSF-S-100</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304</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080" w:type="dxa"/>
            <w:shd w:val="clear" w:color="auto" w:fill="auto"/>
            <w:noWrap/>
            <w:vAlign w:val="center"/>
          </w:tcPr>
          <w:p>
            <w:pPr>
              <w:widowControl/>
              <w:spacing w:line="240" w:lineRule="auto"/>
              <w:ind w:firstLine="0" w:firstLineChars="0"/>
              <w:jc w:val="left"/>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4</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二级种子罐</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MSF-M-1000</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304</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080" w:type="dxa"/>
            <w:shd w:val="clear" w:color="auto" w:fill="auto"/>
            <w:noWrap/>
            <w:vAlign w:val="center"/>
          </w:tcPr>
          <w:p>
            <w:pPr>
              <w:widowControl/>
              <w:spacing w:line="240" w:lineRule="auto"/>
              <w:ind w:firstLine="0" w:firstLineChars="0"/>
              <w:jc w:val="left"/>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5</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发酵罐</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MSF-L-10</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304</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080" w:type="dxa"/>
            <w:shd w:val="clear" w:color="auto" w:fill="auto"/>
            <w:noWrap/>
            <w:vAlign w:val="center"/>
          </w:tcPr>
          <w:p>
            <w:pPr>
              <w:widowControl/>
              <w:spacing w:line="240" w:lineRule="auto"/>
              <w:ind w:firstLine="0" w:firstLineChars="0"/>
              <w:jc w:val="left"/>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6</w:t>
            </w:r>
          </w:p>
        </w:tc>
        <w:tc>
          <w:tcPr>
            <w:tcW w:w="220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r>
              <w:rPr>
                <w:rFonts w:hint="eastAsia" w:ascii="宋体" w:hAnsi="宋体"/>
                <w:color w:val="000000"/>
                <w:kern w:val="0"/>
                <w:sz w:val="21"/>
                <w:szCs w:val="21"/>
              </w:rPr>
              <w:t>补料罐</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MST-M-3</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304</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080" w:type="dxa"/>
            <w:shd w:val="clear" w:color="auto" w:fill="auto"/>
            <w:noWrap/>
            <w:vAlign w:val="center"/>
          </w:tcPr>
          <w:p>
            <w:pPr>
              <w:widowControl/>
              <w:spacing w:line="240" w:lineRule="auto"/>
              <w:ind w:firstLine="0" w:firstLineChars="0"/>
              <w:jc w:val="left"/>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7</w:t>
            </w:r>
          </w:p>
        </w:tc>
        <w:tc>
          <w:tcPr>
            <w:tcW w:w="220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2#</w:t>
            </w:r>
            <w:r>
              <w:rPr>
                <w:rFonts w:hint="eastAsia" w:ascii="宋体" w:hAnsi="宋体"/>
                <w:color w:val="000000"/>
                <w:kern w:val="0"/>
                <w:sz w:val="21"/>
                <w:szCs w:val="21"/>
              </w:rPr>
              <w:t>补料罐</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NT-M-1.5</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304</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080" w:type="dxa"/>
            <w:shd w:val="clear" w:color="auto" w:fill="auto"/>
            <w:noWrap/>
            <w:vAlign w:val="center"/>
          </w:tcPr>
          <w:p>
            <w:pPr>
              <w:widowControl/>
              <w:spacing w:line="240" w:lineRule="auto"/>
              <w:ind w:firstLine="0" w:firstLineChars="0"/>
              <w:jc w:val="left"/>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8</w:t>
            </w:r>
          </w:p>
        </w:tc>
        <w:tc>
          <w:tcPr>
            <w:tcW w:w="220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w:t>
            </w:r>
            <w:r>
              <w:rPr>
                <w:rFonts w:hint="eastAsia" w:ascii="宋体" w:hAnsi="宋体"/>
                <w:color w:val="000000"/>
                <w:kern w:val="0"/>
                <w:sz w:val="21"/>
                <w:szCs w:val="21"/>
              </w:rPr>
              <w:t>补料罐</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NT-M-1</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304</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080" w:type="dxa"/>
            <w:shd w:val="clear" w:color="auto" w:fill="auto"/>
            <w:noWrap/>
            <w:vAlign w:val="center"/>
          </w:tcPr>
          <w:p>
            <w:pPr>
              <w:widowControl/>
              <w:spacing w:line="240" w:lineRule="auto"/>
              <w:ind w:firstLine="0" w:firstLineChars="0"/>
              <w:jc w:val="left"/>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9</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空气总过滤器</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30Nm</w:t>
            </w:r>
            <w:r>
              <w:rPr>
                <w:color w:val="000000"/>
                <w:kern w:val="0"/>
                <w:sz w:val="21"/>
                <w:szCs w:val="21"/>
                <w:vertAlign w:val="superscript"/>
              </w:rPr>
              <w:t>3</w:t>
            </w:r>
            <w:r>
              <w:rPr>
                <w:color w:val="000000"/>
                <w:kern w:val="0"/>
                <w:sz w:val="21"/>
                <w:szCs w:val="21"/>
              </w:rPr>
              <w:t>/min</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304</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080" w:type="dxa"/>
            <w:shd w:val="clear" w:color="auto" w:fill="auto"/>
            <w:noWrap/>
            <w:vAlign w:val="center"/>
          </w:tcPr>
          <w:p>
            <w:pPr>
              <w:widowControl/>
              <w:spacing w:line="240" w:lineRule="auto"/>
              <w:ind w:firstLine="0" w:firstLineChars="0"/>
              <w:jc w:val="left"/>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10</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蒸汽过滤器</w:t>
            </w:r>
          </w:p>
        </w:tc>
        <w:tc>
          <w:tcPr>
            <w:tcW w:w="226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Ф</w:t>
            </w:r>
            <w:r>
              <w:rPr>
                <w:color w:val="000000"/>
                <w:kern w:val="0"/>
                <w:sz w:val="21"/>
                <w:szCs w:val="21"/>
              </w:rPr>
              <w:t>22</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304</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080" w:type="dxa"/>
            <w:shd w:val="clear" w:color="auto" w:fill="auto"/>
            <w:noWrap/>
            <w:vAlign w:val="center"/>
          </w:tcPr>
          <w:p>
            <w:pPr>
              <w:widowControl/>
              <w:spacing w:line="240" w:lineRule="auto"/>
              <w:ind w:firstLine="0" w:firstLineChars="0"/>
              <w:jc w:val="left"/>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11</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种子罐空气过滤器</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0.5Nm</w:t>
            </w:r>
            <w:r>
              <w:rPr>
                <w:color w:val="000000"/>
                <w:kern w:val="0"/>
                <w:sz w:val="21"/>
                <w:szCs w:val="21"/>
                <w:vertAlign w:val="superscript"/>
              </w:rPr>
              <w:t>3</w:t>
            </w:r>
            <w:r>
              <w:rPr>
                <w:color w:val="000000"/>
                <w:kern w:val="0"/>
                <w:sz w:val="21"/>
                <w:szCs w:val="21"/>
              </w:rPr>
              <w:t>/min</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304</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080" w:type="dxa"/>
            <w:shd w:val="clear" w:color="auto" w:fill="auto"/>
            <w:noWrap/>
            <w:vAlign w:val="center"/>
          </w:tcPr>
          <w:p>
            <w:pPr>
              <w:widowControl/>
              <w:spacing w:line="240" w:lineRule="auto"/>
              <w:ind w:firstLine="0" w:firstLineChars="0"/>
              <w:jc w:val="left"/>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12</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种子罐空气过滤器</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4Nm</w:t>
            </w:r>
            <w:r>
              <w:rPr>
                <w:color w:val="000000"/>
                <w:kern w:val="0"/>
                <w:sz w:val="21"/>
                <w:szCs w:val="21"/>
                <w:vertAlign w:val="superscript"/>
              </w:rPr>
              <w:t>3</w:t>
            </w:r>
            <w:r>
              <w:rPr>
                <w:color w:val="000000"/>
                <w:kern w:val="0"/>
                <w:sz w:val="21"/>
                <w:szCs w:val="21"/>
              </w:rPr>
              <w:t>/min</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304</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080" w:type="dxa"/>
            <w:shd w:val="clear" w:color="auto" w:fill="auto"/>
            <w:noWrap/>
            <w:vAlign w:val="center"/>
          </w:tcPr>
          <w:p>
            <w:pPr>
              <w:widowControl/>
              <w:spacing w:line="240" w:lineRule="auto"/>
              <w:ind w:firstLine="0" w:firstLineChars="0"/>
              <w:jc w:val="left"/>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13</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发酵罐空气过滤器</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20Nm</w:t>
            </w:r>
            <w:r>
              <w:rPr>
                <w:color w:val="000000"/>
                <w:kern w:val="0"/>
                <w:sz w:val="21"/>
                <w:szCs w:val="21"/>
                <w:vertAlign w:val="superscript"/>
              </w:rPr>
              <w:t>3</w:t>
            </w:r>
            <w:r>
              <w:rPr>
                <w:color w:val="000000"/>
                <w:kern w:val="0"/>
                <w:sz w:val="21"/>
                <w:szCs w:val="21"/>
              </w:rPr>
              <w:t>/min</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304</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080" w:type="dxa"/>
            <w:shd w:val="clear" w:color="auto" w:fill="auto"/>
            <w:noWrap/>
            <w:vAlign w:val="center"/>
          </w:tcPr>
          <w:p>
            <w:pPr>
              <w:widowControl/>
              <w:spacing w:line="240" w:lineRule="auto"/>
              <w:ind w:firstLine="0" w:firstLineChars="0"/>
              <w:jc w:val="left"/>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14</w:t>
            </w:r>
          </w:p>
        </w:tc>
        <w:tc>
          <w:tcPr>
            <w:tcW w:w="220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r>
              <w:rPr>
                <w:rFonts w:hint="eastAsia" w:ascii="宋体" w:hAnsi="宋体"/>
                <w:color w:val="000000"/>
                <w:kern w:val="0"/>
                <w:sz w:val="21"/>
                <w:szCs w:val="21"/>
              </w:rPr>
              <w:t>罐空气过滤器</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0.5Nm</w:t>
            </w:r>
            <w:r>
              <w:rPr>
                <w:color w:val="000000"/>
                <w:kern w:val="0"/>
                <w:sz w:val="21"/>
                <w:szCs w:val="21"/>
                <w:vertAlign w:val="superscript"/>
              </w:rPr>
              <w:t>3</w:t>
            </w:r>
            <w:r>
              <w:rPr>
                <w:color w:val="000000"/>
                <w:kern w:val="0"/>
                <w:sz w:val="21"/>
                <w:szCs w:val="21"/>
              </w:rPr>
              <w:t>/min</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304</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080" w:type="dxa"/>
            <w:shd w:val="clear" w:color="auto" w:fill="auto"/>
            <w:noWrap/>
            <w:vAlign w:val="center"/>
          </w:tcPr>
          <w:p>
            <w:pPr>
              <w:widowControl/>
              <w:spacing w:line="240" w:lineRule="auto"/>
              <w:ind w:firstLine="0" w:firstLineChars="0"/>
              <w:jc w:val="left"/>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15</w:t>
            </w:r>
          </w:p>
        </w:tc>
        <w:tc>
          <w:tcPr>
            <w:tcW w:w="220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2#</w:t>
            </w:r>
            <w:r>
              <w:rPr>
                <w:rFonts w:hint="eastAsia" w:ascii="宋体" w:hAnsi="宋体"/>
                <w:color w:val="000000"/>
                <w:kern w:val="0"/>
                <w:sz w:val="21"/>
                <w:szCs w:val="21"/>
              </w:rPr>
              <w:t>罐空气过滤器</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0.5Nm</w:t>
            </w:r>
            <w:r>
              <w:rPr>
                <w:color w:val="000000"/>
                <w:kern w:val="0"/>
                <w:sz w:val="21"/>
                <w:szCs w:val="21"/>
                <w:vertAlign w:val="superscript"/>
              </w:rPr>
              <w:t>3</w:t>
            </w:r>
            <w:r>
              <w:rPr>
                <w:color w:val="000000"/>
                <w:kern w:val="0"/>
                <w:sz w:val="21"/>
                <w:szCs w:val="21"/>
              </w:rPr>
              <w:t>/min</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304</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080" w:type="dxa"/>
            <w:shd w:val="clear" w:color="auto" w:fill="auto"/>
            <w:noWrap/>
            <w:vAlign w:val="center"/>
          </w:tcPr>
          <w:p>
            <w:pPr>
              <w:widowControl/>
              <w:spacing w:line="240" w:lineRule="auto"/>
              <w:ind w:firstLine="0" w:firstLineChars="0"/>
              <w:jc w:val="left"/>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16</w:t>
            </w:r>
          </w:p>
        </w:tc>
        <w:tc>
          <w:tcPr>
            <w:tcW w:w="220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w:t>
            </w:r>
            <w:r>
              <w:rPr>
                <w:rFonts w:hint="eastAsia" w:ascii="宋体" w:hAnsi="宋体"/>
                <w:color w:val="000000"/>
                <w:kern w:val="0"/>
                <w:sz w:val="21"/>
                <w:szCs w:val="21"/>
              </w:rPr>
              <w:t>罐空气过滤器</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0.5Nm</w:t>
            </w:r>
            <w:r>
              <w:rPr>
                <w:color w:val="000000"/>
                <w:kern w:val="0"/>
                <w:sz w:val="21"/>
                <w:szCs w:val="21"/>
                <w:vertAlign w:val="superscript"/>
              </w:rPr>
              <w:t>3</w:t>
            </w:r>
            <w:r>
              <w:rPr>
                <w:color w:val="000000"/>
                <w:kern w:val="0"/>
                <w:sz w:val="21"/>
                <w:szCs w:val="21"/>
              </w:rPr>
              <w:t>/min</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304</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080" w:type="dxa"/>
            <w:shd w:val="clear" w:color="auto" w:fill="auto"/>
            <w:noWrap/>
            <w:vAlign w:val="center"/>
          </w:tcPr>
          <w:p>
            <w:pPr>
              <w:widowControl/>
              <w:spacing w:line="240" w:lineRule="auto"/>
              <w:ind w:firstLine="0" w:firstLineChars="0"/>
              <w:jc w:val="left"/>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17</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有机膜分离系统</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JWNF-64</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　</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080" w:type="dxa"/>
            <w:shd w:val="clear" w:color="auto" w:fill="auto"/>
            <w:noWrap/>
            <w:vAlign w:val="center"/>
          </w:tcPr>
          <w:p>
            <w:pPr>
              <w:widowControl/>
              <w:spacing w:line="240" w:lineRule="auto"/>
              <w:ind w:firstLine="0" w:firstLineChars="0"/>
              <w:jc w:val="left"/>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18</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陶瓷膜分离系统</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JWCMF-10.8</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　</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080" w:type="dxa"/>
            <w:shd w:val="clear" w:color="auto" w:fill="auto"/>
            <w:noWrap/>
            <w:vAlign w:val="center"/>
          </w:tcPr>
          <w:p>
            <w:pPr>
              <w:widowControl/>
              <w:spacing w:line="240" w:lineRule="auto"/>
              <w:ind w:firstLine="0" w:firstLineChars="0"/>
              <w:jc w:val="left"/>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19</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板框式压滤机</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50m</w:t>
            </w:r>
            <w:r>
              <w:rPr>
                <w:color w:val="000000"/>
                <w:kern w:val="0"/>
                <w:sz w:val="21"/>
                <w:szCs w:val="21"/>
                <w:vertAlign w:val="superscript"/>
              </w:rPr>
              <w:t>2</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　</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080" w:type="dxa"/>
            <w:shd w:val="clear" w:color="auto" w:fill="auto"/>
            <w:noWrap/>
            <w:vAlign w:val="center"/>
          </w:tcPr>
          <w:p>
            <w:pPr>
              <w:widowControl/>
              <w:spacing w:line="240" w:lineRule="auto"/>
              <w:ind w:firstLine="0" w:firstLineChars="0"/>
              <w:jc w:val="left"/>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20</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细胞破碎机</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　</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　</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080" w:type="dxa"/>
            <w:shd w:val="clear" w:color="auto" w:fill="auto"/>
            <w:noWrap/>
            <w:vAlign w:val="center"/>
          </w:tcPr>
          <w:p>
            <w:pPr>
              <w:widowControl/>
              <w:spacing w:line="240" w:lineRule="auto"/>
              <w:ind w:firstLine="0" w:firstLineChars="0"/>
              <w:jc w:val="left"/>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21</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冷库</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30m</w:t>
            </w:r>
            <w:r>
              <w:rPr>
                <w:color w:val="000000"/>
                <w:kern w:val="0"/>
                <w:sz w:val="21"/>
                <w:szCs w:val="21"/>
                <w:vertAlign w:val="superscript"/>
              </w:rPr>
              <w:t>2</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　</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080" w:type="dxa"/>
            <w:shd w:val="clear" w:color="auto" w:fill="auto"/>
            <w:noWrap/>
            <w:vAlign w:val="center"/>
          </w:tcPr>
          <w:p>
            <w:pPr>
              <w:widowControl/>
              <w:spacing w:line="240" w:lineRule="auto"/>
              <w:ind w:firstLine="0" w:firstLineChars="0"/>
              <w:jc w:val="left"/>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二</w:t>
            </w:r>
          </w:p>
        </w:tc>
        <w:tc>
          <w:tcPr>
            <w:tcW w:w="8160" w:type="dxa"/>
            <w:gridSpan w:val="5"/>
            <w:shd w:val="clear" w:color="auto" w:fill="auto"/>
            <w:noWrap/>
            <w:vAlign w:val="center"/>
          </w:tcPr>
          <w:p>
            <w:pPr>
              <w:widowControl/>
              <w:spacing w:line="240" w:lineRule="auto"/>
              <w:ind w:firstLine="0" w:firstLineChars="0"/>
              <w:jc w:val="center"/>
              <w:rPr>
                <w:rFonts w:ascii="宋体" w:hAnsi="宋体" w:cs="宋体"/>
                <w:bCs/>
                <w:color w:val="000000"/>
                <w:kern w:val="0"/>
                <w:sz w:val="21"/>
                <w:szCs w:val="21"/>
              </w:rPr>
            </w:pPr>
            <w:r>
              <w:rPr>
                <w:rFonts w:hint="eastAsia" w:ascii="宋体" w:hAnsi="宋体" w:cs="宋体"/>
                <w:bCs/>
                <w:color w:val="000000"/>
                <w:kern w:val="0"/>
                <w:sz w:val="21"/>
                <w:szCs w:val="21"/>
              </w:rPr>
              <w:t>扁桃酸生产线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2200" w:type="dxa"/>
            <w:vMerge w:val="restart"/>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反应釜</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5000L</w:t>
            </w:r>
          </w:p>
        </w:tc>
        <w:tc>
          <w:tcPr>
            <w:tcW w:w="154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不锈钢</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2</w:t>
            </w:r>
          </w:p>
        </w:tc>
        <w:tc>
          <w:tcPr>
            <w:tcW w:w="1080" w:type="dxa"/>
            <w:vMerge w:val="restart"/>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扁桃酸系列、邻氯扁桃酸系列和S-间苯氰醇共用（110车间、103车间）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2</w:t>
            </w:r>
          </w:p>
        </w:tc>
        <w:tc>
          <w:tcPr>
            <w:tcW w:w="2200" w:type="dxa"/>
            <w:vMerge w:val="continue"/>
            <w:vAlign w:val="center"/>
          </w:tcPr>
          <w:p>
            <w:pPr>
              <w:widowControl/>
              <w:spacing w:line="240" w:lineRule="auto"/>
              <w:ind w:firstLine="0" w:firstLineChars="0"/>
              <w:jc w:val="left"/>
              <w:rPr>
                <w:rFonts w:ascii="宋体" w:hAnsi="宋体" w:cs="宋体"/>
                <w:color w:val="000000"/>
                <w:kern w:val="0"/>
                <w:sz w:val="21"/>
                <w:szCs w:val="21"/>
              </w:rPr>
            </w:pP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3000L</w:t>
            </w:r>
          </w:p>
        </w:tc>
        <w:tc>
          <w:tcPr>
            <w:tcW w:w="154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搪瓷</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27</w:t>
            </w:r>
          </w:p>
        </w:tc>
        <w:tc>
          <w:tcPr>
            <w:tcW w:w="1080" w:type="dxa"/>
            <w:vMerge w:val="continue"/>
            <w:vAlign w:val="center"/>
          </w:tcPr>
          <w:p>
            <w:pPr>
              <w:widowControl/>
              <w:spacing w:line="240" w:lineRule="auto"/>
              <w:ind w:firstLine="0" w:firstLineChars="0"/>
              <w:jc w:val="left"/>
              <w:rPr>
                <w:rFonts w:ascii="宋体" w:hAnsi="宋体" w:cs="宋体"/>
                <w:color w:val="000000"/>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w:t>
            </w:r>
          </w:p>
        </w:tc>
        <w:tc>
          <w:tcPr>
            <w:tcW w:w="2200" w:type="dxa"/>
            <w:vMerge w:val="continue"/>
            <w:vAlign w:val="center"/>
          </w:tcPr>
          <w:p>
            <w:pPr>
              <w:widowControl/>
              <w:spacing w:line="240" w:lineRule="auto"/>
              <w:ind w:firstLine="0" w:firstLineChars="0"/>
              <w:jc w:val="left"/>
              <w:rPr>
                <w:rFonts w:ascii="宋体" w:hAnsi="宋体" w:cs="宋体"/>
                <w:color w:val="000000"/>
                <w:kern w:val="0"/>
                <w:sz w:val="21"/>
                <w:szCs w:val="21"/>
              </w:rPr>
            </w:pP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3000L</w:t>
            </w:r>
          </w:p>
        </w:tc>
        <w:tc>
          <w:tcPr>
            <w:tcW w:w="154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不锈钢</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080" w:type="dxa"/>
            <w:vMerge w:val="continue"/>
            <w:vAlign w:val="center"/>
          </w:tcPr>
          <w:p>
            <w:pPr>
              <w:widowControl/>
              <w:spacing w:line="240" w:lineRule="auto"/>
              <w:ind w:firstLine="0" w:firstLineChars="0"/>
              <w:jc w:val="left"/>
              <w:rPr>
                <w:rFonts w:ascii="宋体" w:hAnsi="宋体" w:cs="宋体"/>
                <w:color w:val="000000"/>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4</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卧式冷凝器</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10m</w:t>
            </w:r>
            <w:r>
              <w:rPr>
                <w:color w:val="000000"/>
                <w:kern w:val="0"/>
                <w:sz w:val="21"/>
                <w:szCs w:val="21"/>
                <w:vertAlign w:val="superscript"/>
              </w:rPr>
              <w:t>2</w:t>
            </w:r>
          </w:p>
        </w:tc>
        <w:tc>
          <w:tcPr>
            <w:tcW w:w="154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碳钢</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w:t>
            </w:r>
          </w:p>
        </w:tc>
        <w:tc>
          <w:tcPr>
            <w:tcW w:w="1080" w:type="dxa"/>
            <w:vMerge w:val="continue"/>
            <w:vAlign w:val="center"/>
          </w:tcPr>
          <w:p>
            <w:pPr>
              <w:widowControl/>
              <w:spacing w:line="240" w:lineRule="auto"/>
              <w:ind w:firstLine="0" w:firstLineChars="0"/>
              <w:jc w:val="left"/>
              <w:rPr>
                <w:rFonts w:ascii="宋体" w:hAnsi="宋体" w:cs="宋体"/>
                <w:color w:val="000000"/>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5</w:t>
            </w:r>
          </w:p>
        </w:tc>
        <w:tc>
          <w:tcPr>
            <w:tcW w:w="2200" w:type="dxa"/>
            <w:vMerge w:val="restart"/>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立式冷凝器</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10m</w:t>
            </w:r>
            <w:r>
              <w:rPr>
                <w:color w:val="000000"/>
                <w:kern w:val="0"/>
                <w:sz w:val="21"/>
                <w:szCs w:val="21"/>
                <w:vertAlign w:val="superscript"/>
              </w:rPr>
              <w:t>2</w:t>
            </w:r>
          </w:p>
        </w:tc>
        <w:tc>
          <w:tcPr>
            <w:tcW w:w="154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碳钢</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5</w:t>
            </w:r>
          </w:p>
        </w:tc>
        <w:tc>
          <w:tcPr>
            <w:tcW w:w="1080" w:type="dxa"/>
            <w:vMerge w:val="continue"/>
            <w:vAlign w:val="center"/>
          </w:tcPr>
          <w:p>
            <w:pPr>
              <w:widowControl/>
              <w:spacing w:line="240" w:lineRule="auto"/>
              <w:ind w:firstLine="0" w:firstLineChars="0"/>
              <w:jc w:val="left"/>
              <w:rPr>
                <w:rFonts w:ascii="宋体" w:hAnsi="宋体" w:cs="宋体"/>
                <w:color w:val="000000"/>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6</w:t>
            </w:r>
          </w:p>
        </w:tc>
        <w:tc>
          <w:tcPr>
            <w:tcW w:w="2200" w:type="dxa"/>
            <w:vMerge w:val="continue"/>
            <w:vAlign w:val="center"/>
          </w:tcPr>
          <w:p>
            <w:pPr>
              <w:widowControl/>
              <w:spacing w:line="240" w:lineRule="auto"/>
              <w:ind w:firstLine="0" w:firstLineChars="0"/>
              <w:jc w:val="left"/>
              <w:rPr>
                <w:rFonts w:ascii="宋体" w:hAnsi="宋体" w:cs="宋体"/>
                <w:color w:val="000000"/>
                <w:kern w:val="0"/>
                <w:sz w:val="21"/>
                <w:szCs w:val="21"/>
              </w:rPr>
            </w:pP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10m</w:t>
            </w:r>
            <w:r>
              <w:rPr>
                <w:color w:val="000000"/>
                <w:kern w:val="0"/>
                <w:sz w:val="21"/>
                <w:szCs w:val="21"/>
                <w:vertAlign w:val="superscript"/>
              </w:rPr>
              <w:t>2</w:t>
            </w:r>
          </w:p>
        </w:tc>
        <w:tc>
          <w:tcPr>
            <w:tcW w:w="154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玻璃</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w:t>
            </w:r>
          </w:p>
        </w:tc>
        <w:tc>
          <w:tcPr>
            <w:tcW w:w="1080" w:type="dxa"/>
            <w:vMerge w:val="continue"/>
            <w:vAlign w:val="center"/>
          </w:tcPr>
          <w:p>
            <w:pPr>
              <w:widowControl/>
              <w:spacing w:line="240" w:lineRule="auto"/>
              <w:ind w:firstLine="0" w:firstLineChars="0"/>
              <w:jc w:val="left"/>
              <w:rPr>
                <w:rFonts w:ascii="宋体" w:hAnsi="宋体" w:cs="宋体"/>
                <w:color w:val="000000"/>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7</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片式冷凝器</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10m</w:t>
            </w:r>
            <w:r>
              <w:rPr>
                <w:color w:val="000000"/>
                <w:kern w:val="0"/>
                <w:sz w:val="21"/>
                <w:szCs w:val="21"/>
                <w:vertAlign w:val="superscript"/>
              </w:rPr>
              <w:t>2</w:t>
            </w:r>
          </w:p>
        </w:tc>
        <w:tc>
          <w:tcPr>
            <w:tcW w:w="154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碳钢</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10</w:t>
            </w:r>
          </w:p>
        </w:tc>
        <w:tc>
          <w:tcPr>
            <w:tcW w:w="1080" w:type="dxa"/>
            <w:vMerge w:val="continue"/>
            <w:vAlign w:val="center"/>
          </w:tcPr>
          <w:p>
            <w:pPr>
              <w:widowControl/>
              <w:spacing w:line="240" w:lineRule="auto"/>
              <w:ind w:firstLine="0" w:firstLineChars="0"/>
              <w:jc w:val="left"/>
              <w:rPr>
                <w:rFonts w:ascii="宋体" w:hAnsi="宋体" w:cs="宋体"/>
                <w:color w:val="000000"/>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8</w:t>
            </w:r>
          </w:p>
        </w:tc>
        <w:tc>
          <w:tcPr>
            <w:tcW w:w="2200" w:type="dxa"/>
            <w:vMerge w:val="restart"/>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计量罐</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800L</w:t>
            </w:r>
          </w:p>
        </w:tc>
        <w:tc>
          <w:tcPr>
            <w:tcW w:w="154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搪瓷</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15</w:t>
            </w:r>
          </w:p>
        </w:tc>
        <w:tc>
          <w:tcPr>
            <w:tcW w:w="1080" w:type="dxa"/>
            <w:vMerge w:val="continue"/>
            <w:vAlign w:val="center"/>
          </w:tcPr>
          <w:p>
            <w:pPr>
              <w:widowControl/>
              <w:spacing w:line="240" w:lineRule="auto"/>
              <w:ind w:firstLine="0" w:firstLineChars="0"/>
              <w:jc w:val="left"/>
              <w:rPr>
                <w:rFonts w:ascii="宋体" w:hAnsi="宋体" w:cs="宋体"/>
                <w:color w:val="000000"/>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9</w:t>
            </w:r>
          </w:p>
        </w:tc>
        <w:tc>
          <w:tcPr>
            <w:tcW w:w="2200" w:type="dxa"/>
            <w:vMerge w:val="continue"/>
            <w:vAlign w:val="center"/>
          </w:tcPr>
          <w:p>
            <w:pPr>
              <w:widowControl/>
              <w:spacing w:line="240" w:lineRule="auto"/>
              <w:ind w:firstLine="0" w:firstLineChars="0"/>
              <w:jc w:val="left"/>
              <w:rPr>
                <w:rFonts w:ascii="宋体" w:hAnsi="宋体" w:cs="宋体"/>
                <w:color w:val="000000"/>
                <w:kern w:val="0"/>
                <w:sz w:val="21"/>
                <w:szCs w:val="21"/>
              </w:rPr>
            </w:pP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800L</w:t>
            </w:r>
          </w:p>
        </w:tc>
        <w:tc>
          <w:tcPr>
            <w:tcW w:w="154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聚丙烯</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19</w:t>
            </w:r>
          </w:p>
        </w:tc>
        <w:tc>
          <w:tcPr>
            <w:tcW w:w="1080" w:type="dxa"/>
            <w:vMerge w:val="continue"/>
            <w:vAlign w:val="center"/>
          </w:tcPr>
          <w:p>
            <w:pPr>
              <w:widowControl/>
              <w:spacing w:line="240" w:lineRule="auto"/>
              <w:ind w:firstLine="0" w:firstLineChars="0"/>
              <w:jc w:val="left"/>
              <w:rPr>
                <w:rFonts w:ascii="宋体" w:hAnsi="宋体" w:cs="宋体"/>
                <w:color w:val="000000"/>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10</w:t>
            </w:r>
          </w:p>
        </w:tc>
        <w:tc>
          <w:tcPr>
            <w:tcW w:w="2200" w:type="dxa"/>
            <w:vMerge w:val="continue"/>
            <w:vAlign w:val="center"/>
          </w:tcPr>
          <w:p>
            <w:pPr>
              <w:widowControl/>
              <w:spacing w:line="240" w:lineRule="auto"/>
              <w:ind w:firstLine="0" w:firstLineChars="0"/>
              <w:jc w:val="left"/>
              <w:rPr>
                <w:rFonts w:ascii="宋体" w:hAnsi="宋体" w:cs="宋体"/>
                <w:color w:val="000000"/>
                <w:kern w:val="0"/>
                <w:sz w:val="21"/>
                <w:szCs w:val="21"/>
              </w:rPr>
            </w:pP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800L</w:t>
            </w:r>
          </w:p>
        </w:tc>
        <w:tc>
          <w:tcPr>
            <w:tcW w:w="154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碳钢</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w:t>
            </w:r>
          </w:p>
        </w:tc>
        <w:tc>
          <w:tcPr>
            <w:tcW w:w="1080" w:type="dxa"/>
            <w:vMerge w:val="continue"/>
            <w:vAlign w:val="center"/>
          </w:tcPr>
          <w:p>
            <w:pPr>
              <w:widowControl/>
              <w:spacing w:line="240" w:lineRule="auto"/>
              <w:ind w:firstLine="0" w:firstLineChars="0"/>
              <w:jc w:val="left"/>
              <w:rPr>
                <w:rFonts w:ascii="宋体" w:hAnsi="宋体" w:cs="宋体"/>
                <w:color w:val="000000"/>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11</w:t>
            </w:r>
          </w:p>
        </w:tc>
        <w:tc>
          <w:tcPr>
            <w:tcW w:w="2200" w:type="dxa"/>
            <w:vMerge w:val="continue"/>
            <w:vAlign w:val="center"/>
          </w:tcPr>
          <w:p>
            <w:pPr>
              <w:widowControl/>
              <w:spacing w:line="240" w:lineRule="auto"/>
              <w:ind w:firstLine="0" w:firstLineChars="0"/>
              <w:jc w:val="left"/>
              <w:rPr>
                <w:rFonts w:ascii="宋体" w:hAnsi="宋体" w:cs="宋体"/>
                <w:color w:val="000000"/>
                <w:kern w:val="0"/>
                <w:sz w:val="21"/>
                <w:szCs w:val="21"/>
              </w:rPr>
            </w:pP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1000 L</w:t>
            </w:r>
          </w:p>
        </w:tc>
        <w:tc>
          <w:tcPr>
            <w:tcW w:w="154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碳钢</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6</w:t>
            </w:r>
          </w:p>
        </w:tc>
        <w:tc>
          <w:tcPr>
            <w:tcW w:w="1080" w:type="dxa"/>
            <w:vMerge w:val="continue"/>
            <w:vAlign w:val="center"/>
          </w:tcPr>
          <w:p>
            <w:pPr>
              <w:widowControl/>
              <w:spacing w:line="240" w:lineRule="auto"/>
              <w:ind w:firstLine="0" w:firstLineChars="0"/>
              <w:jc w:val="left"/>
              <w:rPr>
                <w:rFonts w:ascii="宋体" w:hAnsi="宋体" w:cs="宋体"/>
                <w:color w:val="000000"/>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12</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水冲式真空机组</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　</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　</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21</w:t>
            </w:r>
            <w:r>
              <w:rPr>
                <w:rFonts w:hint="eastAsia" w:ascii="宋体" w:hAnsi="宋体"/>
                <w:color w:val="000000"/>
                <w:kern w:val="0"/>
                <w:sz w:val="21"/>
                <w:szCs w:val="21"/>
              </w:rPr>
              <w:t>套</w:t>
            </w:r>
          </w:p>
        </w:tc>
        <w:tc>
          <w:tcPr>
            <w:tcW w:w="1080" w:type="dxa"/>
            <w:vMerge w:val="continue"/>
            <w:vAlign w:val="center"/>
          </w:tcPr>
          <w:p>
            <w:pPr>
              <w:widowControl/>
              <w:spacing w:line="240" w:lineRule="auto"/>
              <w:ind w:firstLine="0" w:firstLineChars="0"/>
              <w:jc w:val="left"/>
              <w:rPr>
                <w:rFonts w:ascii="宋体" w:hAnsi="宋体" w:cs="宋体"/>
                <w:color w:val="000000"/>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14</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硫酸罐</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5T</w:t>
            </w:r>
          </w:p>
        </w:tc>
        <w:tc>
          <w:tcPr>
            <w:tcW w:w="154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碳钢</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080" w:type="dxa"/>
            <w:vMerge w:val="continue"/>
            <w:vAlign w:val="center"/>
          </w:tcPr>
          <w:p>
            <w:pPr>
              <w:widowControl/>
              <w:spacing w:line="240" w:lineRule="auto"/>
              <w:ind w:firstLine="0" w:firstLineChars="0"/>
              <w:jc w:val="left"/>
              <w:rPr>
                <w:rFonts w:ascii="宋体" w:hAnsi="宋体" w:cs="宋体"/>
                <w:color w:val="000000"/>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15</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盐酸罐</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5T</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PP</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080" w:type="dxa"/>
            <w:vMerge w:val="continue"/>
            <w:vAlign w:val="center"/>
          </w:tcPr>
          <w:p>
            <w:pPr>
              <w:widowControl/>
              <w:spacing w:line="240" w:lineRule="auto"/>
              <w:ind w:firstLine="0" w:firstLineChars="0"/>
              <w:jc w:val="left"/>
              <w:rPr>
                <w:rFonts w:ascii="宋体" w:hAnsi="宋体" w:cs="宋体"/>
                <w:color w:val="000000"/>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16</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磁力泵</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Q25</w:t>
            </w:r>
          </w:p>
        </w:tc>
        <w:tc>
          <w:tcPr>
            <w:tcW w:w="154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不锈钢</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080" w:type="dxa"/>
            <w:vMerge w:val="continue"/>
            <w:vAlign w:val="center"/>
          </w:tcPr>
          <w:p>
            <w:pPr>
              <w:widowControl/>
              <w:spacing w:line="240" w:lineRule="auto"/>
              <w:ind w:firstLine="0" w:firstLineChars="0"/>
              <w:jc w:val="left"/>
              <w:rPr>
                <w:rFonts w:ascii="宋体" w:hAnsi="宋体" w:cs="宋体"/>
                <w:color w:val="000000"/>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17</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防腐泵</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Q40</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4F</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080" w:type="dxa"/>
            <w:vMerge w:val="continue"/>
            <w:vAlign w:val="center"/>
          </w:tcPr>
          <w:p>
            <w:pPr>
              <w:widowControl/>
              <w:spacing w:line="240" w:lineRule="auto"/>
              <w:ind w:firstLine="0" w:firstLineChars="0"/>
              <w:jc w:val="left"/>
              <w:rPr>
                <w:rFonts w:ascii="宋体" w:hAnsi="宋体" w:cs="宋体"/>
                <w:color w:val="000000"/>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三</w:t>
            </w:r>
          </w:p>
        </w:tc>
        <w:tc>
          <w:tcPr>
            <w:tcW w:w="8160" w:type="dxa"/>
            <w:gridSpan w:val="5"/>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 xml:space="preserve"> 二苯乙腈生产线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反应釜</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3000L</w:t>
            </w:r>
          </w:p>
        </w:tc>
        <w:tc>
          <w:tcPr>
            <w:tcW w:w="154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搪玻璃</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5</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2</w:t>
            </w:r>
          </w:p>
        </w:tc>
        <w:tc>
          <w:tcPr>
            <w:tcW w:w="2200" w:type="dxa"/>
            <w:shd w:val="clear" w:color="auto" w:fill="auto"/>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计量罐</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500L</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B</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11</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w:t>
            </w:r>
          </w:p>
        </w:tc>
        <w:tc>
          <w:tcPr>
            <w:tcW w:w="2200" w:type="dxa"/>
            <w:shd w:val="clear" w:color="auto" w:fill="auto"/>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计量罐</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1000L</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B</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4</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4</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方形计量罐</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800L</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PP</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5</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冷凝器</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12m</w:t>
            </w:r>
            <w:r>
              <w:rPr>
                <w:color w:val="000000"/>
                <w:kern w:val="0"/>
                <w:sz w:val="21"/>
                <w:szCs w:val="21"/>
                <w:vertAlign w:val="superscript"/>
              </w:rPr>
              <w:t>2</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B</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6</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离心机</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1000</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B</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7</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真空泵</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WLW-70</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　</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4</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8</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水冲泵</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RPP-280</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PP</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2</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四</w:t>
            </w:r>
          </w:p>
        </w:tc>
        <w:tc>
          <w:tcPr>
            <w:tcW w:w="8160" w:type="dxa"/>
            <w:gridSpan w:val="5"/>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3,5-二甲基-4-羟基苯甲腈生产线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反应釜</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3000L</w:t>
            </w:r>
          </w:p>
        </w:tc>
        <w:tc>
          <w:tcPr>
            <w:tcW w:w="154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搪玻璃</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15</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2</w:t>
            </w:r>
          </w:p>
        </w:tc>
        <w:tc>
          <w:tcPr>
            <w:tcW w:w="2200" w:type="dxa"/>
            <w:shd w:val="clear" w:color="auto" w:fill="auto"/>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立式冷凝器</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10m</w:t>
            </w:r>
            <w:r>
              <w:rPr>
                <w:color w:val="000000"/>
                <w:kern w:val="0"/>
                <w:sz w:val="21"/>
                <w:szCs w:val="21"/>
                <w:vertAlign w:val="superscript"/>
              </w:rPr>
              <w:t>2</w:t>
            </w:r>
          </w:p>
        </w:tc>
        <w:tc>
          <w:tcPr>
            <w:tcW w:w="154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碳钢</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2</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w:t>
            </w:r>
          </w:p>
        </w:tc>
        <w:tc>
          <w:tcPr>
            <w:tcW w:w="2200" w:type="dxa"/>
            <w:shd w:val="clear" w:color="auto" w:fill="auto"/>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片式冷凝器</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10m</w:t>
            </w:r>
            <w:r>
              <w:rPr>
                <w:color w:val="000000"/>
                <w:kern w:val="0"/>
                <w:sz w:val="21"/>
                <w:szCs w:val="21"/>
                <w:vertAlign w:val="superscript"/>
              </w:rPr>
              <w:t>2</w:t>
            </w:r>
          </w:p>
        </w:tc>
        <w:tc>
          <w:tcPr>
            <w:tcW w:w="154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碳钢</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11</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4</w:t>
            </w:r>
          </w:p>
        </w:tc>
        <w:tc>
          <w:tcPr>
            <w:tcW w:w="2200" w:type="dxa"/>
            <w:vMerge w:val="restart"/>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计量罐</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1500L</w:t>
            </w:r>
          </w:p>
        </w:tc>
        <w:tc>
          <w:tcPr>
            <w:tcW w:w="154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搪瓷</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12</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5</w:t>
            </w:r>
          </w:p>
        </w:tc>
        <w:tc>
          <w:tcPr>
            <w:tcW w:w="2200" w:type="dxa"/>
            <w:vMerge w:val="continue"/>
            <w:vAlign w:val="center"/>
          </w:tcPr>
          <w:p>
            <w:pPr>
              <w:widowControl/>
              <w:spacing w:line="240" w:lineRule="auto"/>
              <w:ind w:firstLine="0" w:firstLineChars="0"/>
              <w:jc w:val="left"/>
              <w:rPr>
                <w:rFonts w:ascii="宋体" w:hAnsi="宋体" w:cs="宋体"/>
                <w:color w:val="000000"/>
                <w:kern w:val="0"/>
                <w:sz w:val="21"/>
                <w:szCs w:val="21"/>
              </w:rPr>
            </w:pP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600L</w:t>
            </w:r>
          </w:p>
        </w:tc>
        <w:tc>
          <w:tcPr>
            <w:tcW w:w="154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聚丙烯</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2</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6</w:t>
            </w:r>
          </w:p>
        </w:tc>
        <w:tc>
          <w:tcPr>
            <w:tcW w:w="2200" w:type="dxa"/>
            <w:vMerge w:val="continue"/>
            <w:vAlign w:val="center"/>
          </w:tcPr>
          <w:p>
            <w:pPr>
              <w:widowControl/>
              <w:spacing w:line="240" w:lineRule="auto"/>
              <w:ind w:firstLine="0" w:firstLineChars="0"/>
              <w:jc w:val="left"/>
              <w:rPr>
                <w:rFonts w:ascii="宋体" w:hAnsi="宋体" w:cs="宋体"/>
                <w:color w:val="000000"/>
                <w:kern w:val="0"/>
                <w:sz w:val="21"/>
                <w:szCs w:val="21"/>
              </w:rPr>
            </w:pP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1000L</w:t>
            </w:r>
          </w:p>
        </w:tc>
        <w:tc>
          <w:tcPr>
            <w:tcW w:w="154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聚丙烯</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11</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7</w:t>
            </w:r>
          </w:p>
        </w:tc>
        <w:tc>
          <w:tcPr>
            <w:tcW w:w="2200" w:type="dxa"/>
            <w:vMerge w:val="continue"/>
            <w:vAlign w:val="center"/>
          </w:tcPr>
          <w:p>
            <w:pPr>
              <w:widowControl/>
              <w:spacing w:line="240" w:lineRule="auto"/>
              <w:ind w:firstLine="0" w:firstLineChars="0"/>
              <w:jc w:val="left"/>
              <w:rPr>
                <w:rFonts w:ascii="宋体" w:hAnsi="宋体" w:cs="宋体"/>
                <w:color w:val="000000"/>
                <w:kern w:val="0"/>
                <w:sz w:val="21"/>
                <w:szCs w:val="21"/>
              </w:rPr>
            </w:pP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600L</w:t>
            </w:r>
          </w:p>
        </w:tc>
        <w:tc>
          <w:tcPr>
            <w:tcW w:w="154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不锈钢</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2</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8</w:t>
            </w:r>
          </w:p>
        </w:tc>
        <w:tc>
          <w:tcPr>
            <w:tcW w:w="2200" w:type="dxa"/>
            <w:vMerge w:val="continue"/>
            <w:vAlign w:val="center"/>
          </w:tcPr>
          <w:p>
            <w:pPr>
              <w:widowControl/>
              <w:spacing w:line="240" w:lineRule="auto"/>
              <w:ind w:firstLine="0" w:firstLineChars="0"/>
              <w:jc w:val="left"/>
              <w:rPr>
                <w:rFonts w:ascii="宋体" w:hAnsi="宋体" w:cs="宋体"/>
                <w:color w:val="000000"/>
                <w:kern w:val="0"/>
                <w:sz w:val="21"/>
                <w:szCs w:val="21"/>
              </w:rPr>
            </w:pP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1000L</w:t>
            </w:r>
          </w:p>
        </w:tc>
        <w:tc>
          <w:tcPr>
            <w:tcW w:w="154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不锈钢</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9</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9</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平底计量罐</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3000L</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B</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10</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平底计量罐</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3000L</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PP</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4</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11</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方形计量罐</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800L</w:t>
            </w:r>
          </w:p>
        </w:tc>
        <w:tc>
          <w:tcPr>
            <w:tcW w:w="154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聚丙烯</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2</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12</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真空泵</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WLW-70</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　</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4</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13</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水冲泵</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RPP-280</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PP</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14</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离心机</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1000</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8</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2</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15</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磁力泵</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Q25</w:t>
            </w:r>
          </w:p>
        </w:tc>
        <w:tc>
          <w:tcPr>
            <w:tcW w:w="154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不锈钢</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6</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16</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防腐泵</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Q40</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4F</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80" w:type="dxa"/>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五</w:t>
            </w:r>
          </w:p>
        </w:tc>
        <w:tc>
          <w:tcPr>
            <w:tcW w:w="8160" w:type="dxa"/>
            <w:gridSpan w:val="5"/>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 xml:space="preserve"> 2-甲基-3-甲氧基苯甲酰氯生产线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反应釜</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3000L</w:t>
            </w:r>
          </w:p>
        </w:tc>
        <w:tc>
          <w:tcPr>
            <w:tcW w:w="154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搪玻璃</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7</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2</w:t>
            </w:r>
          </w:p>
        </w:tc>
        <w:tc>
          <w:tcPr>
            <w:tcW w:w="2200" w:type="dxa"/>
            <w:shd w:val="clear" w:color="auto" w:fill="auto"/>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片式冷凝器</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10m</w:t>
            </w:r>
            <w:r>
              <w:rPr>
                <w:color w:val="000000"/>
                <w:kern w:val="0"/>
                <w:sz w:val="21"/>
                <w:szCs w:val="21"/>
                <w:vertAlign w:val="superscript"/>
              </w:rPr>
              <w:t>2</w:t>
            </w:r>
          </w:p>
        </w:tc>
        <w:tc>
          <w:tcPr>
            <w:tcW w:w="154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碳钢</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5</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w:t>
            </w:r>
          </w:p>
        </w:tc>
        <w:tc>
          <w:tcPr>
            <w:tcW w:w="2200" w:type="dxa"/>
            <w:vMerge w:val="restart"/>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计量罐</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1500L</w:t>
            </w:r>
          </w:p>
        </w:tc>
        <w:tc>
          <w:tcPr>
            <w:tcW w:w="154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搪瓷</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6</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4</w:t>
            </w:r>
          </w:p>
        </w:tc>
        <w:tc>
          <w:tcPr>
            <w:tcW w:w="2200" w:type="dxa"/>
            <w:vMerge w:val="continue"/>
            <w:vAlign w:val="center"/>
          </w:tcPr>
          <w:p>
            <w:pPr>
              <w:widowControl/>
              <w:spacing w:line="240" w:lineRule="auto"/>
              <w:ind w:firstLine="0" w:firstLineChars="0"/>
              <w:jc w:val="left"/>
              <w:rPr>
                <w:rFonts w:ascii="宋体" w:hAnsi="宋体" w:cs="宋体"/>
                <w:color w:val="000000"/>
                <w:kern w:val="0"/>
                <w:sz w:val="21"/>
                <w:szCs w:val="21"/>
              </w:rPr>
            </w:pP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500L</w:t>
            </w:r>
          </w:p>
        </w:tc>
        <w:tc>
          <w:tcPr>
            <w:tcW w:w="154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聚丙烯</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2</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5</w:t>
            </w:r>
          </w:p>
        </w:tc>
        <w:tc>
          <w:tcPr>
            <w:tcW w:w="2200" w:type="dxa"/>
            <w:vMerge w:val="continue"/>
            <w:vAlign w:val="center"/>
          </w:tcPr>
          <w:p>
            <w:pPr>
              <w:widowControl/>
              <w:spacing w:line="240" w:lineRule="auto"/>
              <w:ind w:firstLine="0" w:firstLineChars="0"/>
              <w:jc w:val="left"/>
              <w:rPr>
                <w:rFonts w:ascii="宋体" w:hAnsi="宋体" w:cs="宋体"/>
                <w:color w:val="000000"/>
                <w:kern w:val="0"/>
                <w:sz w:val="21"/>
                <w:szCs w:val="21"/>
              </w:rPr>
            </w:pP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500L</w:t>
            </w:r>
          </w:p>
        </w:tc>
        <w:tc>
          <w:tcPr>
            <w:tcW w:w="154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不锈钢</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5</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6</w:t>
            </w:r>
          </w:p>
        </w:tc>
        <w:tc>
          <w:tcPr>
            <w:tcW w:w="2200" w:type="dxa"/>
            <w:vMerge w:val="continue"/>
            <w:vAlign w:val="center"/>
          </w:tcPr>
          <w:p>
            <w:pPr>
              <w:widowControl/>
              <w:spacing w:line="240" w:lineRule="auto"/>
              <w:ind w:firstLine="0" w:firstLineChars="0"/>
              <w:jc w:val="left"/>
              <w:rPr>
                <w:rFonts w:ascii="宋体" w:hAnsi="宋体" w:cs="宋体"/>
                <w:color w:val="000000"/>
                <w:kern w:val="0"/>
                <w:sz w:val="21"/>
                <w:szCs w:val="21"/>
              </w:rPr>
            </w:pP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1000L</w:t>
            </w:r>
          </w:p>
        </w:tc>
        <w:tc>
          <w:tcPr>
            <w:tcW w:w="154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不锈钢</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2</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7</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方形计量罐</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800L</w:t>
            </w:r>
          </w:p>
        </w:tc>
        <w:tc>
          <w:tcPr>
            <w:tcW w:w="154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聚丙烯</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2</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8</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离心机</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1000</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8</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2</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六</w:t>
            </w:r>
          </w:p>
        </w:tc>
        <w:tc>
          <w:tcPr>
            <w:tcW w:w="8160" w:type="dxa"/>
            <w:gridSpan w:val="5"/>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（S）-alpha-(2-氯苯基)-6,7-二氢噻吩并[3,2--c]-吡啶-5（4H）乙酸生产线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restart"/>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反应釜</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1000L</w:t>
            </w:r>
          </w:p>
        </w:tc>
        <w:tc>
          <w:tcPr>
            <w:tcW w:w="154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搪玻璃</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continue"/>
            <w:vAlign w:val="center"/>
          </w:tcPr>
          <w:p>
            <w:pPr>
              <w:widowControl/>
              <w:spacing w:line="240" w:lineRule="auto"/>
              <w:ind w:firstLine="0" w:firstLineChars="0"/>
              <w:jc w:val="left"/>
              <w:rPr>
                <w:color w:val="000000"/>
                <w:kern w:val="0"/>
                <w:sz w:val="21"/>
                <w:szCs w:val="21"/>
              </w:rPr>
            </w:pP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反应釜</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1500L</w:t>
            </w:r>
          </w:p>
        </w:tc>
        <w:tc>
          <w:tcPr>
            <w:tcW w:w="154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搪玻璃</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continue"/>
            <w:vAlign w:val="center"/>
          </w:tcPr>
          <w:p>
            <w:pPr>
              <w:widowControl/>
              <w:spacing w:line="240" w:lineRule="auto"/>
              <w:ind w:firstLine="0" w:firstLineChars="0"/>
              <w:jc w:val="left"/>
              <w:rPr>
                <w:color w:val="000000"/>
                <w:kern w:val="0"/>
                <w:sz w:val="21"/>
                <w:szCs w:val="21"/>
              </w:rPr>
            </w:pP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反应釜</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2000L</w:t>
            </w:r>
          </w:p>
        </w:tc>
        <w:tc>
          <w:tcPr>
            <w:tcW w:w="154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搪玻璃</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continue"/>
            <w:vAlign w:val="center"/>
          </w:tcPr>
          <w:p>
            <w:pPr>
              <w:widowControl/>
              <w:spacing w:line="240" w:lineRule="auto"/>
              <w:ind w:firstLine="0" w:firstLineChars="0"/>
              <w:jc w:val="left"/>
              <w:rPr>
                <w:color w:val="000000"/>
                <w:kern w:val="0"/>
                <w:sz w:val="21"/>
                <w:szCs w:val="21"/>
              </w:rPr>
            </w:pP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反应釜</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3000L</w:t>
            </w:r>
          </w:p>
        </w:tc>
        <w:tc>
          <w:tcPr>
            <w:tcW w:w="154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搪玻璃</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7</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2</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精馏釜</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2000L</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B</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2</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restart"/>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计量罐</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300L</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B</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2</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continue"/>
            <w:vAlign w:val="center"/>
          </w:tcPr>
          <w:p>
            <w:pPr>
              <w:widowControl/>
              <w:spacing w:line="240" w:lineRule="auto"/>
              <w:ind w:firstLine="0" w:firstLineChars="0"/>
              <w:jc w:val="left"/>
              <w:rPr>
                <w:color w:val="000000"/>
                <w:kern w:val="0"/>
                <w:sz w:val="21"/>
                <w:szCs w:val="21"/>
              </w:rPr>
            </w:pP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计量罐</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500L</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B</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5</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continue"/>
            <w:vAlign w:val="center"/>
          </w:tcPr>
          <w:p>
            <w:pPr>
              <w:widowControl/>
              <w:spacing w:line="240" w:lineRule="auto"/>
              <w:ind w:firstLine="0" w:firstLineChars="0"/>
              <w:jc w:val="left"/>
              <w:rPr>
                <w:color w:val="000000"/>
                <w:kern w:val="0"/>
                <w:sz w:val="21"/>
                <w:szCs w:val="21"/>
              </w:rPr>
            </w:pP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计量罐</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600L</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B</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continue"/>
            <w:vAlign w:val="center"/>
          </w:tcPr>
          <w:p>
            <w:pPr>
              <w:widowControl/>
              <w:spacing w:line="240" w:lineRule="auto"/>
              <w:ind w:firstLine="0" w:firstLineChars="0"/>
              <w:jc w:val="left"/>
              <w:rPr>
                <w:color w:val="000000"/>
                <w:kern w:val="0"/>
                <w:sz w:val="21"/>
                <w:szCs w:val="21"/>
              </w:rPr>
            </w:pP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计量罐</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800L</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B</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continue"/>
            <w:vAlign w:val="center"/>
          </w:tcPr>
          <w:p>
            <w:pPr>
              <w:widowControl/>
              <w:spacing w:line="240" w:lineRule="auto"/>
              <w:ind w:firstLine="0" w:firstLineChars="0"/>
              <w:jc w:val="left"/>
              <w:rPr>
                <w:color w:val="000000"/>
                <w:kern w:val="0"/>
                <w:sz w:val="21"/>
                <w:szCs w:val="21"/>
              </w:rPr>
            </w:pP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计量罐</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1000L</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B</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4</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continue"/>
            <w:vAlign w:val="center"/>
          </w:tcPr>
          <w:p>
            <w:pPr>
              <w:widowControl/>
              <w:spacing w:line="240" w:lineRule="auto"/>
              <w:ind w:firstLine="0" w:firstLineChars="0"/>
              <w:jc w:val="left"/>
              <w:rPr>
                <w:color w:val="000000"/>
                <w:kern w:val="0"/>
                <w:sz w:val="21"/>
                <w:szCs w:val="21"/>
              </w:rPr>
            </w:pP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计量罐</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1200L</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B</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4</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continue"/>
            <w:vAlign w:val="center"/>
          </w:tcPr>
          <w:p>
            <w:pPr>
              <w:widowControl/>
              <w:spacing w:line="240" w:lineRule="auto"/>
              <w:ind w:firstLine="0" w:firstLineChars="0"/>
              <w:jc w:val="left"/>
              <w:rPr>
                <w:color w:val="000000"/>
                <w:kern w:val="0"/>
                <w:sz w:val="21"/>
                <w:szCs w:val="21"/>
              </w:rPr>
            </w:pP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计量罐</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1500L</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B</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5</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continue"/>
            <w:vAlign w:val="center"/>
          </w:tcPr>
          <w:p>
            <w:pPr>
              <w:widowControl/>
              <w:spacing w:line="240" w:lineRule="auto"/>
              <w:ind w:firstLine="0" w:firstLineChars="0"/>
              <w:jc w:val="left"/>
              <w:rPr>
                <w:color w:val="000000"/>
                <w:kern w:val="0"/>
                <w:sz w:val="21"/>
                <w:szCs w:val="21"/>
              </w:rPr>
            </w:pP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计量罐</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2000L</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B</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2</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continue"/>
            <w:vAlign w:val="center"/>
          </w:tcPr>
          <w:p>
            <w:pPr>
              <w:widowControl/>
              <w:spacing w:line="240" w:lineRule="auto"/>
              <w:ind w:firstLine="0" w:firstLineChars="0"/>
              <w:jc w:val="left"/>
              <w:rPr>
                <w:color w:val="000000"/>
                <w:kern w:val="0"/>
                <w:sz w:val="21"/>
                <w:szCs w:val="21"/>
              </w:rPr>
            </w:pP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计量罐</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500L</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PP</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continue"/>
            <w:vAlign w:val="center"/>
          </w:tcPr>
          <w:p>
            <w:pPr>
              <w:widowControl/>
              <w:spacing w:line="240" w:lineRule="auto"/>
              <w:ind w:firstLine="0" w:firstLineChars="0"/>
              <w:jc w:val="left"/>
              <w:rPr>
                <w:color w:val="000000"/>
                <w:kern w:val="0"/>
                <w:sz w:val="21"/>
                <w:szCs w:val="21"/>
              </w:rPr>
            </w:pP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计量罐</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1000L</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PP</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continue"/>
            <w:vAlign w:val="center"/>
          </w:tcPr>
          <w:p>
            <w:pPr>
              <w:widowControl/>
              <w:spacing w:line="240" w:lineRule="auto"/>
              <w:ind w:firstLine="0" w:firstLineChars="0"/>
              <w:jc w:val="left"/>
              <w:rPr>
                <w:color w:val="000000"/>
                <w:kern w:val="0"/>
                <w:sz w:val="21"/>
                <w:szCs w:val="21"/>
              </w:rPr>
            </w:pP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计量罐</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1200L</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PP</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2</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continue"/>
            <w:vAlign w:val="center"/>
          </w:tcPr>
          <w:p>
            <w:pPr>
              <w:widowControl/>
              <w:spacing w:line="240" w:lineRule="auto"/>
              <w:ind w:firstLine="0" w:firstLineChars="0"/>
              <w:jc w:val="left"/>
              <w:rPr>
                <w:color w:val="000000"/>
                <w:kern w:val="0"/>
                <w:sz w:val="21"/>
                <w:szCs w:val="21"/>
              </w:rPr>
            </w:pP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计量罐</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200L</w:t>
            </w:r>
          </w:p>
        </w:tc>
        <w:tc>
          <w:tcPr>
            <w:tcW w:w="154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搪玻璃</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4</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restart"/>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4</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卧式计量罐</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1200L</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B</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continue"/>
            <w:vAlign w:val="center"/>
          </w:tcPr>
          <w:p>
            <w:pPr>
              <w:widowControl/>
              <w:spacing w:line="240" w:lineRule="auto"/>
              <w:ind w:firstLine="0" w:firstLineChars="0"/>
              <w:jc w:val="left"/>
              <w:rPr>
                <w:color w:val="000000"/>
                <w:kern w:val="0"/>
                <w:sz w:val="21"/>
                <w:szCs w:val="21"/>
              </w:rPr>
            </w:pP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卧式计量罐</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1500L</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B</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continue"/>
            <w:vAlign w:val="center"/>
          </w:tcPr>
          <w:p>
            <w:pPr>
              <w:widowControl/>
              <w:spacing w:line="240" w:lineRule="auto"/>
              <w:ind w:firstLine="0" w:firstLineChars="0"/>
              <w:jc w:val="left"/>
              <w:rPr>
                <w:color w:val="000000"/>
                <w:kern w:val="0"/>
                <w:sz w:val="21"/>
                <w:szCs w:val="21"/>
              </w:rPr>
            </w:pP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卧式计量罐</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2500L</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B</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5</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方形计量罐</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800L</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PP</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restart"/>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6</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平底计量罐</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3000L</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B</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2</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continue"/>
            <w:vAlign w:val="center"/>
          </w:tcPr>
          <w:p>
            <w:pPr>
              <w:widowControl/>
              <w:spacing w:line="240" w:lineRule="auto"/>
              <w:ind w:firstLine="0" w:firstLineChars="0"/>
              <w:jc w:val="left"/>
              <w:rPr>
                <w:color w:val="000000"/>
                <w:kern w:val="0"/>
                <w:sz w:val="21"/>
                <w:szCs w:val="21"/>
              </w:rPr>
            </w:pP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平底计量罐</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3000L</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PP</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restart"/>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7</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压滤罐</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200L</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PP</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continue"/>
            <w:vAlign w:val="center"/>
          </w:tcPr>
          <w:p>
            <w:pPr>
              <w:widowControl/>
              <w:spacing w:line="240" w:lineRule="auto"/>
              <w:ind w:firstLine="0" w:firstLineChars="0"/>
              <w:jc w:val="left"/>
              <w:rPr>
                <w:color w:val="000000"/>
                <w:kern w:val="0"/>
                <w:sz w:val="21"/>
                <w:szCs w:val="21"/>
              </w:rPr>
            </w:pP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压滤罐</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200L</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B</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continue"/>
            <w:vAlign w:val="center"/>
          </w:tcPr>
          <w:p>
            <w:pPr>
              <w:widowControl/>
              <w:spacing w:line="240" w:lineRule="auto"/>
              <w:ind w:firstLine="0" w:firstLineChars="0"/>
              <w:jc w:val="left"/>
              <w:rPr>
                <w:color w:val="000000"/>
                <w:kern w:val="0"/>
                <w:sz w:val="21"/>
                <w:szCs w:val="21"/>
              </w:rPr>
            </w:pP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压滤罐</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300L</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B</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8</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板式过滤器</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　</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PP</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9</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干燥塔</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　</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B</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2</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restart"/>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10</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螺冷凝气</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12M2</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B</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continue"/>
            <w:vAlign w:val="center"/>
          </w:tcPr>
          <w:p>
            <w:pPr>
              <w:widowControl/>
              <w:spacing w:line="240" w:lineRule="auto"/>
              <w:ind w:firstLine="0" w:firstLineChars="0"/>
              <w:jc w:val="left"/>
              <w:rPr>
                <w:color w:val="000000"/>
                <w:kern w:val="0"/>
                <w:sz w:val="21"/>
                <w:szCs w:val="21"/>
              </w:rPr>
            </w:pP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螺冷凝气</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12M2</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B</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4</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11</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列管式</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5M2</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B</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2</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12</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冷却器</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1.5M2</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B</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7</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13</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精馏塔</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φ400×6000</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B</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2</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restart"/>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14</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离心机</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1000</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B</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2</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continue"/>
            <w:vAlign w:val="center"/>
          </w:tcPr>
          <w:p>
            <w:pPr>
              <w:widowControl/>
              <w:spacing w:line="240" w:lineRule="auto"/>
              <w:ind w:firstLine="0" w:firstLineChars="0"/>
              <w:jc w:val="left"/>
              <w:rPr>
                <w:color w:val="000000"/>
                <w:kern w:val="0"/>
                <w:sz w:val="21"/>
                <w:szCs w:val="21"/>
              </w:rPr>
            </w:pP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离心机</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1000</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Ti</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restart"/>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15</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双锥干燥机</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3000L</w:t>
            </w:r>
          </w:p>
        </w:tc>
        <w:tc>
          <w:tcPr>
            <w:tcW w:w="154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搪玻璃</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2</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continue"/>
            <w:vAlign w:val="center"/>
          </w:tcPr>
          <w:p>
            <w:pPr>
              <w:widowControl/>
              <w:spacing w:line="240" w:lineRule="auto"/>
              <w:ind w:firstLine="0" w:firstLineChars="0"/>
              <w:jc w:val="left"/>
              <w:rPr>
                <w:color w:val="000000"/>
                <w:kern w:val="0"/>
                <w:sz w:val="21"/>
                <w:szCs w:val="21"/>
              </w:rPr>
            </w:pP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双锥干燥机</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1500L</w:t>
            </w:r>
          </w:p>
        </w:tc>
        <w:tc>
          <w:tcPr>
            <w:tcW w:w="154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搪玻璃</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2</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16</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自吸泵</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ZCQ32-15</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F4</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17</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磁力泵</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CQ32-15</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B</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11</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18</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真空泵</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WLW-70</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　</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6</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19</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水冲泵</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RPP-280</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PP</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真空尾气</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真空缓冲罐</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200L</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A3</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6</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回收设备</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列管式</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3M2</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B</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6</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列管式</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10M2</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A3</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尾气罐</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300L</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A3</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溶剂、盐酸、硫酸</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平底计量罐</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3000L</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B</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4</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中间储槽</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平底计量罐</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3000L</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PP</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磁力泵</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CQ32-15</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B</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4</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磁力泵</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CQ32-15</w:t>
            </w:r>
          </w:p>
        </w:tc>
        <w:tc>
          <w:tcPr>
            <w:tcW w:w="154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PP</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七</w:t>
            </w:r>
          </w:p>
        </w:tc>
        <w:tc>
          <w:tcPr>
            <w:tcW w:w="8160" w:type="dxa"/>
            <w:gridSpan w:val="5"/>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 xml:space="preserve"> R-1-（3-羟基苯基）-2-N-甲基氨基乙醇生产线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220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反应釜</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3000L</w:t>
            </w:r>
          </w:p>
        </w:tc>
        <w:tc>
          <w:tcPr>
            <w:tcW w:w="154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搪玻璃</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7</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2</w:t>
            </w:r>
          </w:p>
        </w:tc>
        <w:tc>
          <w:tcPr>
            <w:tcW w:w="2200" w:type="dxa"/>
            <w:shd w:val="clear" w:color="auto" w:fill="auto"/>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片式冷凝器</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10m</w:t>
            </w:r>
            <w:r>
              <w:rPr>
                <w:color w:val="000000"/>
                <w:kern w:val="0"/>
                <w:sz w:val="21"/>
                <w:szCs w:val="21"/>
                <w:vertAlign w:val="superscript"/>
              </w:rPr>
              <w:t>2</w:t>
            </w:r>
          </w:p>
        </w:tc>
        <w:tc>
          <w:tcPr>
            <w:tcW w:w="154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碳钢</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4</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w:t>
            </w:r>
          </w:p>
        </w:tc>
        <w:tc>
          <w:tcPr>
            <w:tcW w:w="2200" w:type="dxa"/>
            <w:vMerge w:val="restart"/>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计量罐</w:t>
            </w: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1500L</w:t>
            </w:r>
          </w:p>
        </w:tc>
        <w:tc>
          <w:tcPr>
            <w:tcW w:w="154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搪瓷</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4</w:t>
            </w:r>
          </w:p>
        </w:tc>
        <w:tc>
          <w:tcPr>
            <w:tcW w:w="2200" w:type="dxa"/>
            <w:vMerge w:val="continue"/>
            <w:vAlign w:val="center"/>
          </w:tcPr>
          <w:p>
            <w:pPr>
              <w:widowControl/>
              <w:spacing w:line="240" w:lineRule="auto"/>
              <w:ind w:firstLine="0" w:firstLineChars="0"/>
              <w:jc w:val="left"/>
              <w:rPr>
                <w:rFonts w:ascii="宋体" w:hAnsi="宋体" w:cs="宋体"/>
                <w:color w:val="000000"/>
                <w:kern w:val="0"/>
                <w:sz w:val="21"/>
                <w:szCs w:val="21"/>
              </w:rPr>
            </w:pP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1000L</w:t>
            </w:r>
          </w:p>
        </w:tc>
        <w:tc>
          <w:tcPr>
            <w:tcW w:w="154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聚丙烯</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2</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5</w:t>
            </w:r>
          </w:p>
        </w:tc>
        <w:tc>
          <w:tcPr>
            <w:tcW w:w="2200" w:type="dxa"/>
            <w:vMerge w:val="continue"/>
            <w:vAlign w:val="center"/>
          </w:tcPr>
          <w:p>
            <w:pPr>
              <w:widowControl/>
              <w:spacing w:line="240" w:lineRule="auto"/>
              <w:ind w:firstLine="0" w:firstLineChars="0"/>
              <w:jc w:val="left"/>
              <w:rPr>
                <w:rFonts w:ascii="宋体" w:hAnsi="宋体" w:cs="宋体"/>
                <w:color w:val="000000"/>
                <w:kern w:val="0"/>
                <w:sz w:val="21"/>
                <w:szCs w:val="21"/>
              </w:rPr>
            </w:pP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300L</w:t>
            </w:r>
          </w:p>
        </w:tc>
        <w:tc>
          <w:tcPr>
            <w:tcW w:w="154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不锈钢</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2</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6</w:t>
            </w:r>
          </w:p>
        </w:tc>
        <w:tc>
          <w:tcPr>
            <w:tcW w:w="2200" w:type="dxa"/>
            <w:vMerge w:val="continue"/>
            <w:vAlign w:val="center"/>
          </w:tcPr>
          <w:p>
            <w:pPr>
              <w:widowControl/>
              <w:spacing w:line="240" w:lineRule="auto"/>
              <w:ind w:firstLine="0" w:firstLineChars="0"/>
              <w:jc w:val="left"/>
              <w:rPr>
                <w:rFonts w:ascii="宋体" w:hAnsi="宋体" w:cs="宋体"/>
                <w:color w:val="000000"/>
                <w:kern w:val="0"/>
                <w:sz w:val="21"/>
                <w:szCs w:val="21"/>
              </w:rPr>
            </w:pP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500L</w:t>
            </w:r>
          </w:p>
        </w:tc>
        <w:tc>
          <w:tcPr>
            <w:tcW w:w="154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不锈钢</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2</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7</w:t>
            </w:r>
          </w:p>
        </w:tc>
        <w:tc>
          <w:tcPr>
            <w:tcW w:w="2200" w:type="dxa"/>
            <w:vMerge w:val="continue"/>
            <w:vAlign w:val="center"/>
          </w:tcPr>
          <w:p>
            <w:pPr>
              <w:widowControl/>
              <w:spacing w:line="240" w:lineRule="auto"/>
              <w:ind w:firstLine="0" w:firstLineChars="0"/>
              <w:jc w:val="left"/>
              <w:rPr>
                <w:rFonts w:ascii="宋体" w:hAnsi="宋体" w:cs="宋体"/>
                <w:color w:val="000000"/>
                <w:kern w:val="0"/>
                <w:sz w:val="21"/>
                <w:szCs w:val="21"/>
              </w:rPr>
            </w:pPr>
          </w:p>
        </w:tc>
        <w:tc>
          <w:tcPr>
            <w:tcW w:w="226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1000L</w:t>
            </w:r>
          </w:p>
        </w:tc>
        <w:tc>
          <w:tcPr>
            <w:tcW w:w="154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不锈钢</w:t>
            </w:r>
          </w:p>
        </w:tc>
        <w:tc>
          <w:tcPr>
            <w:tcW w:w="1080"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6</w:t>
            </w:r>
          </w:p>
        </w:tc>
        <w:tc>
          <w:tcPr>
            <w:tcW w:w="1080" w:type="dxa"/>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109车间</w:t>
            </w:r>
          </w:p>
        </w:tc>
      </w:tr>
    </w:tbl>
    <w:p>
      <w:pPr>
        <w:ind w:firstLine="480"/>
      </w:pPr>
    </w:p>
    <w:p>
      <w:pPr>
        <w:pStyle w:val="43"/>
        <w:outlineLvl w:val="1"/>
      </w:pPr>
      <w:bookmarkStart w:id="126" w:name="_Toc8191"/>
      <w:bookmarkStart w:id="127" w:name="_Toc6375"/>
      <w:bookmarkStart w:id="128" w:name="_Toc455741283"/>
      <w:bookmarkStart w:id="129" w:name="_Toc31600_WPSOffice_Level2"/>
      <w:bookmarkStart w:id="130" w:name="_Toc18544"/>
      <w:bookmarkStart w:id="131" w:name="_Toc3175"/>
      <w:bookmarkStart w:id="132" w:name="_Toc13788"/>
      <w:bookmarkStart w:id="133" w:name="_Toc414966938"/>
      <w:bookmarkStart w:id="134" w:name="_Toc428904840"/>
      <w:bookmarkStart w:id="135" w:name="_Toc12572"/>
      <w:bookmarkStart w:id="136" w:name="_Toc10404"/>
      <w:r>
        <w:t>3.1.5</w:t>
      </w:r>
      <w:r>
        <w:rPr>
          <w:rFonts w:hAnsi="宋体"/>
        </w:rPr>
        <w:t>生产工艺</w:t>
      </w:r>
      <w:bookmarkEnd w:id="126"/>
      <w:bookmarkEnd w:id="127"/>
      <w:bookmarkEnd w:id="128"/>
      <w:bookmarkEnd w:id="129"/>
      <w:bookmarkEnd w:id="130"/>
      <w:bookmarkEnd w:id="131"/>
      <w:bookmarkEnd w:id="132"/>
      <w:bookmarkEnd w:id="133"/>
      <w:bookmarkEnd w:id="134"/>
      <w:bookmarkEnd w:id="135"/>
      <w:r>
        <w:rPr>
          <w:rFonts w:hAnsi="宋体"/>
        </w:rPr>
        <w:t>及产污环节</w:t>
      </w:r>
      <w:bookmarkEnd w:id="136"/>
    </w:p>
    <w:p>
      <w:pPr>
        <w:pStyle w:val="49"/>
        <w:rPr>
          <w:b w:val="0"/>
          <w:bCs/>
          <w:color w:val="000000"/>
        </w:rPr>
      </w:pPr>
      <w:bookmarkStart w:id="137" w:name="_Toc6339_WPSOffice_Level3"/>
      <w:bookmarkStart w:id="138" w:name="_Toc414966939"/>
      <w:r>
        <w:t>3.1.5.1</w:t>
      </w:r>
      <w:r>
        <w:rPr>
          <w:bCs/>
        </w:rPr>
        <w:t>生化酶生产线</w:t>
      </w:r>
      <w:bookmarkEnd w:id="137"/>
      <w:r>
        <w:rPr>
          <w:rFonts w:hAnsi="宋体"/>
        </w:rPr>
        <w:t>生产工艺简述及产污环节</w:t>
      </w:r>
    </w:p>
    <w:p>
      <w:pPr>
        <w:autoSpaceDE w:val="0"/>
        <w:autoSpaceDN w:val="0"/>
        <w:adjustRightInd w:val="0"/>
        <w:snapToGrid w:val="0"/>
        <w:ind w:firstLine="480"/>
        <w:textAlignment w:val="baseline"/>
        <w:rPr>
          <w:rFonts w:hAnsi="宋体"/>
          <w:snapToGrid w:val="0"/>
          <w:kern w:val="0"/>
        </w:rPr>
      </w:pPr>
      <w:r>
        <w:rPr>
          <w:rFonts w:hAnsi="宋体"/>
          <w:snapToGrid w:val="0"/>
          <w:kern w:val="0"/>
        </w:rPr>
        <w:t>生化酶主要主要用于扁桃酸系列、邻氯扁桃酸和S-间苯氧基氰醇生产，产品不同所需的生化酶种类不同，不同的生化酶制备工艺相同，只是培养的菌种有所不同</w:t>
      </w:r>
      <w:r>
        <w:rPr>
          <w:rFonts w:hint="eastAsia" w:hAnsi="宋体"/>
          <w:snapToGrid w:val="0"/>
          <w:kern w:val="0"/>
        </w:rPr>
        <w:t>。</w:t>
      </w:r>
    </w:p>
    <w:p>
      <w:pPr>
        <w:autoSpaceDE w:val="0"/>
        <w:autoSpaceDN w:val="0"/>
        <w:adjustRightInd w:val="0"/>
        <w:snapToGrid w:val="0"/>
        <w:ind w:firstLine="482"/>
        <w:textAlignment w:val="baseline"/>
        <w:rPr>
          <w:rFonts w:hAnsi="宋体"/>
          <w:b/>
          <w:snapToGrid w:val="0"/>
          <w:kern w:val="0"/>
        </w:rPr>
      </w:pPr>
      <w:r>
        <w:rPr>
          <w:rFonts w:hint="eastAsia" w:hAnsi="宋体"/>
          <w:b/>
          <w:snapToGrid w:val="0"/>
          <w:kern w:val="0"/>
        </w:rPr>
        <w:t>1、工艺流程</w:t>
      </w:r>
    </w:p>
    <w:p>
      <w:pPr>
        <w:autoSpaceDE w:val="0"/>
        <w:autoSpaceDN w:val="0"/>
        <w:adjustRightInd w:val="0"/>
        <w:snapToGrid w:val="0"/>
        <w:ind w:firstLine="480"/>
        <w:textAlignment w:val="baseline"/>
        <w:rPr>
          <w:rFonts w:hAnsi="宋体"/>
          <w:snapToGrid w:val="0"/>
          <w:kern w:val="0"/>
        </w:rPr>
      </w:pPr>
      <w:r>
        <w:rPr>
          <w:rFonts w:hAnsi="宋体"/>
          <w:snapToGrid w:val="0"/>
          <w:kern w:val="0"/>
        </w:rPr>
        <w:t>其工艺流程及产污环节如图</w:t>
      </w:r>
      <w:r>
        <w:rPr>
          <w:snapToGrid w:val="0"/>
          <w:kern w:val="0"/>
        </w:rPr>
        <w:t>3.</w:t>
      </w:r>
      <w:r>
        <w:rPr>
          <w:rFonts w:hint="eastAsia"/>
          <w:snapToGrid w:val="0"/>
          <w:kern w:val="0"/>
        </w:rPr>
        <w:t>1.</w:t>
      </w:r>
      <w:r>
        <w:rPr>
          <w:snapToGrid w:val="0"/>
          <w:kern w:val="0"/>
        </w:rPr>
        <w:t>5.1</w:t>
      </w:r>
      <w:r>
        <w:rPr>
          <w:rFonts w:hint="eastAsia"/>
          <w:snapToGrid w:val="0"/>
          <w:kern w:val="0"/>
        </w:rPr>
        <w:t>-1、3.1.5.1-2</w:t>
      </w:r>
      <w:r>
        <w:rPr>
          <w:rFonts w:hAnsi="宋体"/>
          <w:snapToGrid w:val="0"/>
          <w:kern w:val="0"/>
        </w:rPr>
        <w:t>。</w:t>
      </w:r>
    </w:p>
    <w:p>
      <w:pPr>
        <w:ind w:firstLine="480"/>
      </w:pPr>
      <w:r>
        <w:drawing>
          <wp:inline distT="0" distB="0" distL="0" distR="0">
            <wp:extent cx="4738370" cy="1745615"/>
            <wp:effectExtent l="1905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srcRect/>
                    <a:stretch>
                      <a:fillRect/>
                    </a:stretch>
                  </pic:blipFill>
                  <pic:spPr>
                    <a:xfrm>
                      <a:off x="0" y="0"/>
                      <a:ext cx="4738370" cy="1745615"/>
                    </a:xfrm>
                    <a:prstGeom prst="rect">
                      <a:avLst/>
                    </a:prstGeom>
                    <a:noFill/>
                    <a:ln w="9525">
                      <a:noFill/>
                      <a:miter lim="800000"/>
                      <a:headEnd/>
                      <a:tailEnd/>
                    </a:ln>
                  </pic:spPr>
                </pic:pic>
              </a:graphicData>
            </a:graphic>
          </wp:inline>
        </w:drawing>
      </w:r>
    </w:p>
    <w:p>
      <w:pPr>
        <w:ind w:firstLine="480"/>
      </w:pPr>
      <w:r>
        <w:drawing>
          <wp:inline distT="0" distB="0" distL="0" distR="0">
            <wp:extent cx="4738370" cy="4738370"/>
            <wp:effectExtent l="19050" t="0" r="508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srcRect/>
                    <a:stretch>
                      <a:fillRect/>
                    </a:stretch>
                  </pic:blipFill>
                  <pic:spPr>
                    <a:xfrm>
                      <a:off x="0" y="0"/>
                      <a:ext cx="4738370" cy="4738370"/>
                    </a:xfrm>
                    <a:prstGeom prst="rect">
                      <a:avLst/>
                    </a:prstGeom>
                    <a:noFill/>
                    <a:ln w="9525">
                      <a:noFill/>
                      <a:miter lim="800000"/>
                      <a:headEnd/>
                      <a:tailEnd/>
                    </a:ln>
                  </pic:spPr>
                </pic:pic>
              </a:graphicData>
            </a:graphic>
          </wp:inline>
        </w:drawing>
      </w:r>
    </w:p>
    <w:p>
      <w:pPr>
        <w:autoSpaceDE w:val="0"/>
        <w:autoSpaceDN w:val="0"/>
        <w:adjustRightInd w:val="0"/>
        <w:snapToGrid w:val="0"/>
        <w:ind w:firstLine="480"/>
        <w:textAlignment w:val="baseline"/>
        <w:rPr>
          <w:snapToGrid w:val="0"/>
          <w:kern w:val="0"/>
        </w:rPr>
      </w:pPr>
    </w:p>
    <w:p>
      <w:pPr>
        <w:autoSpaceDE w:val="0"/>
        <w:autoSpaceDN w:val="0"/>
        <w:adjustRightInd w:val="0"/>
        <w:snapToGrid w:val="0"/>
        <w:ind w:firstLine="482"/>
        <w:textAlignment w:val="baseline"/>
        <w:rPr>
          <w:b/>
          <w:snapToGrid w:val="0"/>
          <w:kern w:val="0"/>
        </w:rPr>
      </w:pPr>
      <w:r>
        <w:rPr>
          <w:rFonts w:hint="eastAsia"/>
          <w:b/>
          <w:snapToGrid w:val="0"/>
          <w:kern w:val="0"/>
        </w:rPr>
        <w:t>2、</w:t>
      </w:r>
      <w:r>
        <w:rPr>
          <w:b/>
          <w:snapToGrid w:val="0"/>
          <w:kern w:val="0"/>
        </w:rPr>
        <w:t>工艺简介：</w:t>
      </w:r>
    </w:p>
    <w:p>
      <w:pPr>
        <w:autoSpaceDE w:val="0"/>
        <w:autoSpaceDN w:val="0"/>
        <w:adjustRightInd w:val="0"/>
        <w:snapToGrid w:val="0"/>
        <w:ind w:firstLine="480"/>
        <w:textAlignment w:val="baseline"/>
        <w:rPr>
          <w:snapToGrid w:val="0"/>
          <w:kern w:val="0"/>
        </w:rPr>
      </w:pPr>
      <w:r>
        <w:rPr>
          <w:snapToGrid w:val="0"/>
          <w:kern w:val="0"/>
        </w:rPr>
        <w:t>1</w:t>
      </w:r>
      <w:r>
        <w:rPr>
          <w:rFonts w:hint="eastAsia"/>
          <w:snapToGrid w:val="0"/>
          <w:kern w:val="0"/>
        </w:rPr>
        <w:t>）</w:t>
      </w:r>
      <w:r>
        <w:rPr>
          <w:snapToGrid w:val="0"/>
          <w:kern w:val="0"/>
        </w:rPr>
        <w:t>、培养基配制</w:t>
      </w:r>
    </w:p>
    <w:p>
      <w:pPr>
        <w:autoSpaceDE w:val="0"/>
        <w:autoSpaceDN w:val="0"/>
        <w:adjustRightInd w:val="0"/>
        <w:snapToGrid w:val="0"/>
        <w:ind w:firstLine="480"/>
        <w:textAlignment w:val="baseline"/>
        <w:rPr>
          <w:snapToGrid w:val="0"/>
          <w:kern w:val="0"/>
        </w:rPr>
      </w:pPr>
      <w:r>
        <w:rPr>
          <w:snapToGrid w:val="0"/>
          <w:kern w:val="0"/>
        </w:rPr>
        <w:t>培养基由微量元素和纯水混合搅拌配制而成（每釜微量元素用量为20g，纯水用量为1t）。</w:t>
      </w:r>
    </w:p>
    <w:p>
      <w:pPr>
        <w:autoSpaceDE w:val="0"/>
        <w:autoSpaceDN w:val="0"/>
        <w:adjustRightInd w:val="0"/>
        <w:snapToGrid w:val="0"/>
        <w:ind w:firstLine="480"/>
        <w:textAlignment w:val="baseline"/>
        <w:rPr>
          <w:snapToGrid w:val="0"/>
          <w:kern w:val="0"/>
        </w:rPr>
      </w:pPr>
      <w:r>
        <w:rPr>
          <w:snapToGrid w:val="0"/>
          <w:kern w:val="0"/>
        </w:rPr>
        <w:t>2</w:t>
      </w:r>
      <w:r>
        <w:rPr>
          <w:rFonts w:hint="eastAsia"/>
          <w:snapToGrid w:val="0"/>
          <w:kern w:val="0"/>
        </w:rPr>
        <w:t>）</w:t>
      </w:r>
      <w:r>
        <w:rPr>
          <w:snapToGrid w:val="0"/>
          <w:kern w:val="0"/>
        </w:rPr>
        <w:t>、种子活化</w:t>
      </w:r>
    </w:p>
    <w:p>
      <w:pPr>
        <w:autoSpaceDE w:val="0"/>
        <w:autoSpaceDN w:val="0"/>
        <w:adjustRightInd w:val="0"/>
        <w:snapToGrid w:val="0"/>
        <w:ind w:firstLine="480"/>
        <w:textAlignment w:val="baseline"/>
        <w:rPr>
          <w:snapToGrid w:val="0"/>
          <w:kern w:val="0"/>
        </w:rPr>
      </w:pPr>
      <w:r>
        <w:rPr>
          <w:snapToGrid w:val="0"/>
          <w:kern w:val="0"/>
        </w:rPr>
        <w:t>将甘油管中菌液接种到培养基（500mL）中，保持温度为28</w:t>
      </w:r>
      <w:r>
        <w:rPr>
          <w:rFonts w:hint="eastAsia" w:ascii="宋体" w:hAnsi="宋体" w:cs="宋体"/>
          <w:snapToGrid w:val="0"/>
          <w:kern w:val="0"/>
        </w:rPr>
        <w:t>℃</w:t>
      </w:r>
      <w:r>
        <w:rPr>
          <w:snapToGrid w:val="0"/>
          <w:kern w:val="0"/>
        </w:rPr>
        <w:t>，搅拌速度180转/分振荡培养1天。</w:t>
      </w:r>
    </w:p>
    <w:p>
      <w:pPr>
        <w:autoSpaceDE w:val="0"/>
        <w:autoSpaceDN w:val="0"/>
        <w:adjustRightInd w:val="0"/>
        <w:snapToGrid w:val="0"/>
        <w:ind w:firstLine="480"/>
        <w:textAlignment w:val="baseline"/>
        <w:rPr>
          <w:snapToGrid w:val="0"/>
          <w:kern w:val="0"/>
        </w:rPr>
      </w:pPr>
      <w:r>
        <w:rPr>
          <w:snapToGrid w:val="0"/>
          <w:kern w:val="0"/>
        </w:rPr>
        <w:t>3</w:t>
      </w:r>
      <w:r>
        <w:rPr>
          <w:rFonts w:hint="eastAsia"/>
          <w:snapToGrid w:val="0"/>
          <w:kern w:val="0"/>
        </w:rPr>
        <w:t>）</w:t>
      </w:r>
      <w:r>
        <w:rPr>
          <w:snapToGrid w:val="0"/>
          <w:kern w:val="0"/>
        </w:rPr>
        <w:t>、摇床培养</w:t>
      </w:r>
    </w:p>
    <w:p>
      <w:pPr>
        <w:autoSpaceDE w:val="0"/>
        <w:autoSpaceDN w:val="0"/>
        <w:adjustRightInd w:val="0"/>
        <w:snapToGrid w:val="0"/>
        <w:ind w:firstLine="480"/>
        <w:textAlignment w:val="baseline"/>
        <w:rPr>
          <w:snapToGrid w:val="0"/>
          <w:kern w:val="0"/>
        </w:rPr>
      </w:pPr>
      <w:r>
        <w:rPr>
          <w:snapToGrid w:val="0"/>
          <w:kern w:val="0"/>
        </w:rPr>
        <w:t>将活化了的菌种接种到培养基（1L）中，保持温度为28</w:t>
      </w:r>
      <w:r>
        <w:rPr>
          <w:rFonts w:hint="eastAsia" w:ascii="宋体" w:hAnsi="宋体" w:cs="宋体"/>
          <w:snapToGrid w:val="0"/>
          <w:kern w:val="0"/>
        </w:rPr>
        <w:t>℃</w:t>
      </w:r>
      <w:r>
        <w:rPr>
          <w:snapToGrid w:val="0"/>
          <w:kern w:val="0"/>
        </w:rPr>
        <w:t>在摇床上振荡24小时</w:t>
      </w:r>
    </w:p>
    <w:p>
      <w:pPr>
        <w:autoSpaceDE w:val="0"/>
        <w:autoSpaceDN w:val="0"/>
        <w:adjustRightInd w:val="0"/>
        <w:snapToGrid w:val="0"/>
        <w:ind w:firstLine="480"/>
        <w:textAlignment w:val="baseline"/>
        <w:rPr>
          <w:snapToGrid w:val="0"/>
          <w:kern w:val="0"/>
        </w:rPr>
      </w:pPr>
      <w:r>
        <w:rPr>
          <w:snapToGrid w:val="0"/>
          <w:kern w:val="0"/>
        </w:rPr>
        <w:t>4</w:t>
      </w:r>
      <w:r>
        <w:rPr>
          <w:rFonts w:hint="eastAsia"/>
          <w:snapToGrid w:val="0"/>
          <w:kern w:val="0"/>
        </w:rPr>
        <w:t>）</w:t>
      </w:r>
      <w:r>
        <w:rPr>
          <w:snapToGrid w:val="0"/>
          <w:kern w:val="0"/>
        </w:rPr>
        <w:t>、种子培养</w:t>
      </w:r>
    </w:p>
    <w:p>
      <w:pPr>
        <w:autoSpaceDE w:val="0"/>
        <w:autoSpaceDN w:val="0"/>
        <w:adjustRightInd w:val="0"/>
        <w:snapToGrid w:val="0"/>
        <w:ind w:firstLine="480"/>
        <w:textAlignment w:val="baseline"/>
        <w:rPr>
          <w:snapToGrid w:val="0"/>
          <w:kern w:val="0"/>
        </w:rPr>
      </w:pPr>
      <w:r>
        <w:rPr>
          <w:snapToGrid w:val="0"/>
          <w:kern w:val="0"/>
        </w:rPr>
        <w:t>10000L发酵罐中加5000L培养基、磷酸（提供酵母细胞所需要的磷源）高压蒸汽灭菌，121</w:t>
      </w:r>
      <w:r>
        <w:rPr>
          <w:rFonts w:hint="eastAsia" w:ascii="宋体" w:hAnsi="宋体" w:cs="宋体"/>
          <w:snapToGrid w:val="0"/>
          <w:kern w:val="0"/>
        </w:rPr>
        <w:t>℃</w:t>
      </w:r>
      <w:r>
        <w:rPr>
          <w:snapToGrid w:val="0"/>
          <w:kern w:val="0"/>
        </w:rPr>
        <w:t>半小时，冷却到28</w:t>
      </w:r>
      <w:r>
        <w:rPr>
          <w:rFonts w:hint="eastAsia" w:ascii="宋体" w:hAnsi="宋体" w:cs="宋体"/>
          <w:snapToGrid w:val="0"/>
          <w:kern w:val="0"/>
        </w:rPr>
        <w:t>℃</w:t>
      </w:r>
      <w:r>
        <w:rPr>
          <w:snapToGrid w:val="0"/>
          <w:kern w:val="0"/>
        </w:rPr>
        <w:t>，用氨水（提供酵母细胞所需要的氮源）调pH到5，通风量4m</w:t>
      </w:r>
      <w:r>
        <w:rPr>
          <w:snapToGrid w:val="0"/>
          <w:kern w:val="0"/>
          <w:vertAlign w:val="superscript"/>
        </w:rPr>
        <w:t>3</w:t>
      </w:r>
      <w:r>
        <w:rPr>
          <w:snapToGrid w:val="0"/>
          <w:kern w:val="0"/>
        </w:rPr>
        <w:t>/h，搅拌140-420转/分，校正溶氧100%，无菌条件下将摇床中的培养物接种到罐，初时培养约12-14小时，流加甘油（提供酵母细胞所需要的碳源），以控制溶氧30%为准，到OD值（光密度）到150-200，停止流加，流加甲醇（提供酵母细胞所需要的碳源），诱导发酵，以控制溶氧30%为准，培养80小时。</w:t>
      </w:r>
    </w:p>
    <w:p>
      <w:pPr>
        <w:autoSpaceDE w:val="0"/>
        <w:autoSpaceDN w:val="0"/>
        <w:adjustRightInd w:val="0"/>
        <w:snapToGrid w:val="0"/>
        <w:ind w:firstLine="480"/>
        <w:textAlignment w:val="baseline"/>
        <w:rPr>
          <w:snapToGrid w:val="0"/>
          <w:kern w:val="0"/>
        </w:rPr>
      </w:pPr>
      <w:r>
        <w:rPr>
          <w:rFonts w:hint="eastAsia"/>
          <w:snapToGrid w:val="0"/>
          <w:kern w:val="0"/>
        </w:rPr>
        <w:t>5）</w:t>
      </w:r>
      <w:r>
        <w:rPr>
          <w:snapToGrid w:val="0"/>
          <w:kern w:val="0"/>
        </w:rPr>
        <w:t>、酶液处理</w:t>
      </w:r>
    </w:p>
    <w:p>
      <w:pPr>
        <w:autoSpaceDE w:val="0"/>
        <w:autoSpaceDN w:val="0"/>
        <w:adjustRightInd w:val="0"/>
        <w:snapToGrid w:val="0"/>
        <w:ind w:firstLine="480"/>
        <w:textAlignment w:val="baseline"/>
        <w:rPr>
          <w:snapToGrid w:val="0"/>
          <w:kern w:val="0"/>
        </w:rPr>
      </w:pPr>
      <w:r>
        <w:rPr>
          <w:snapToGrid w:val="0"/>
          <w:kern w:val="0"/>
        </w:rPr>
        <w:t>放罐，板框压滤机除去酵母细胞，收集滤液，微滤膜除去大分子杂质（主要为滤液中含有的细胞壁等大分子杂质，并入压滤机压滤），超滤膜浓缩除去水，测酶活为500停止。板框固体细胞壁用蒸汽100度蒸煮1小时送往饲料公司</w:t>
      </w:r>
      <w:r>
        <w:rPr>
          <w:rFonts w:hint="eastAsia"/>
          <w:snapToGrid w:val="0"/>
          <w:kern w:val="0"/>
        </w:rPr>
        <w:t>。</w:t>
      </w:r>
    </w:p>
    <w:p>
      <w:pPr>
        <w:autoSpaceDE w:val="0"/>
        <w:autoSpaceDN w:val="0"/>
        <w:adjustRightInd w:val="0"/>
        <w:snapToGrid w:val="0"/>
        <w:ind w:firstLine="482"/>
        <w:textAlignment w:val="baseline"/>
        <w:rPr>
          <w:b/>
          <w:snapToGrid w:val="0"/>
          <w:kern w:val="0"/>
        </w:rPr>
      </w:pPr>
      <w:r>
        <w:rPr>
          <w:rFonts w:hint="eastAsia"/>
          <w:b/>
          <w:snapToGrid w:val="0"/>
          <w:kern w:val="0"/>
        </w:rPr>
        <w:t>3、污染源分析</w:t>
      </w:r>
    </w:p>
    <w:p>
      <w:pPr>
        <w:autoSpaceDE w:val="0"/>
        <w:autoSpaceDN w:val="0"/>
        <w:adjustRightInd w:val="0"/>
        <w:snapToGrid w:val="0"/>
        <w:ind w:firstLine="480"/>
        <w:textAlignment w:val="baseline"/>
        <w:rPr>
          <w:snapToGrid w:val="0"/>
          <w:kern w:val="0"/>
        </w:rPr>
      </w:pPr>
      <w:r>
        <w:rPr>
          <w:rFonts w:hint="eastAsia"/>
          <w:snapToGrid w:val="0"/>
          <w:kern w:val="0"/>
        </w:rPr>
        <w:t>1.</w:t>
      </w:r>
      <w:r>
        <w:rPr>
          <w:snapToGrid w:val="0"/>
          <w:kern w:val="0"/>
        </w:rPr>
        <w:t>废水</w:t>
      </w:r>
    </w:p>
    <w:p>
      <w:pPr>
        <w:autoSpaceDE w:val="0"/>
        <w:autoSpaceDN w:val="0"/>
        <w:adjustRightInd w:val="0"/>
        <w:snapToGrid w:val="0"/>
        <w:ind w:firstLine="480"/>
        <w:textAlignment w:val="baseline"/>
        <w:rPr>
          <w:snapToGrid w:val="0"/>
          <w:kern w:val="0"/>
        </w:rPr>
      </w:pPr>
      <w:r>
        <w:rPr>
          <w:snapToGrid w:val="0"/>
          <w:kern w:val="0"/>
        </w:rPr>
        <w:t>项目生产过程中产生的废水主要为超滤浓缩过程产生的废水和过滤膜冲洗过程产生的废水，废水产生量为</w:t>
      </w:r>
      <w:r>
        <w:rPr>
          <w:rFonts w:hint="eastAsia"/>
          <w:snapToGrid w:val="0"/>
          <w:kern w:val="0"/>
        </w:rPr>
        <w:t>25</w:t>
      </w:r>
      <w:r>
        <w:rPr>
          <w:snapToGrid w:val="0"/>
          <w:kern w:val="0"/>
        </w:rPr>
        <w:t>t/a，这部分废水经灭活后排入厂区污水处理设施进行处理。</w:t>
      </w:r>
    </w:p>
    <w:p>
      <w:pPr>
        <w:autoSpaceDE w:val="0"/>
        <w:autoSpaceDN w:val="0"/>
        <w:adjustRightInd w:val="0"/>
        <w:snapToGrid w:val="0"/>
        <w:ind w:firstLine="480"/>
        <w:textAlignment w:val="baseline"/>
        <w:rPr>
          <w:snapToGrid w:val="0"/>
          <w:kern w:val="0"/>
        </w:rPr>
      </w:pPr>
      <w:r>
        <w:rPr>
          <w:rFonts w:hint="eastAsia"/>
          <w:snapToGrid w:val="0"/>
          <w:kern w:val="0"/>
        </w:rPr>
        <w:t>2.废气</w:t>
      </w:r>
    </w:p>
    <w:p>
      <w:pPr>
        <w:autoSpaceDE w:val="0"/>
        <w:autoSpaceDN w:val="0"/>
        <w:adjustRightInd w:val="0"/>
        <w:snapToGrid w:val="0"/>
        <w:ind w:firstLine="480"/>
        <w:textAlignment w:val="baseline"/>
        <w:rPr>
          <w:snapToGrid w:val="0"/>
          <w:kern w:val="0"/>
        </w:rPr>
      </w:pPr>
      <w:r>
        <w:rPr>
          <w:rFonts w:hint="eastAsia"/>
          <w:snapToGrid w:val="0"/>
          <w:kern w:val="0"/>
        </w:rPr>
        <w:t>本项目无废气产生。</w:t>
      </w:r>
    </w:p>
    <w:p>
      <w:pPr>
        <w:autoSpaceDE w:val="0"/>
        <w:autoSpaceDN w:val="0"/>
        <w:adjustRightInd w:val="0"/>
        <w:snapToGrid w:val="0"/>
        <w:ind w:firstLine="480"/>
        <w:textAlignment w:val="baseline"/>
        <w:rPr>
          <w:snapToGrid w:val="0"/>
          <w:kern w:val="0"/>
        </w:rPr>
      </w:pPr>
      <w:r>
        <w:rPr>
          <w:rFonts w:hint="eastAsia"/>
          <w:snapToGrid w:val="0"/>
          <w:kern w:val="0"/>
        </w:rPr>
        <w:t>3.固废</w:t>
      </w:r>
    </w:p>
    <w:p>
      <w:pPr>
        <w:autoSpaceDE w:val="0"/>
        <w:autoSpaceDN w:val="0"/>
        <w:adjustRightInd w:val="0"/>
        <w:snapToGrid w:val="0"/>
        <w:ind w:firstLine="480"/>
        <w:textAlignment w:val="baseline"/>
        <w:rPr>
          <w:snapToGrid w:val="0"/>
          <w:kern w:val="0"/>
        </w:rPr>
      </w:pPr>
      <w:r>
        <w:rPr>
          <w:snapToGrid w:val="0"/>
          <w:kern w:val="0"/>
        </w:rPr>
        <w:t>本项目固废主要为板框压滤过程中产生的滤饼，主要为酵母细胞壁</w:t>
      </w:r>
      <w:r>
        <w:rPr>
          <w:rFonts w:hint="eastAsia"/>
          <w:snapToGrid w:val="0"/>
          <w:kern w:val="0"/>
        </w:rPr>
        <w:t>，产生量为5</w:t>
      </w:r>
      <w:r>
        <w:rPr>
          <w:snapToGrid w:val="0"/>
          <w:kern w:val="0"/>
        </w:rPr>
        <w:t>t/a</w:t>
      </w:r>
      <w:r>
        <w:rPr>
          <w:rFonts w:hint="eastAsia"/>
          <w:snapToGrid w:val="0"/>
          <w:kern w:val="0"/>
        </w:rPr>
        <w:t>，</w:t>
      </w:r>
      <w:r>
        <w:rPr>
          <w:snapToGrid w:val="0"/>
          <w:kern w:val="0"/>
        </w:rPr>
        <w:t>高温蒸煮灭活后外售饲料厂</w:t>
      </w:r>
      <w:r>
        <w:rPr>
          <w:rFonts w:hint="eastAsia"/>
          <w:snapToGrid w:val="0"/>
          <w:kern w:val="0"/>
        </w:rPr>
        <w:t>。</w:t>
      </w:r>
    </w:p>
    <w:p>
      <w:pPr>
        <w:autoSpaceDE w:val="0"/>
        <w:autoSpaceDN w:val="0"/>
        <w:adjustRightInd w:val="0"/>
        <w:snapToGrid w:val="0"/>
        <w:ind w:firstLine="480"/>
        <w:textAlignment w:val="baseline"/>
        <w:rPr>
          <w:snapToGrid w:val="0"/>
          <w:kern w:val="0"/>
        </w:rPr>
        <w:sectPr>
          <w:pgSz w:w="11907" w:h="16840"/>
          <w:pgMar w:top="1134" w:right="1134" w:bottom="1134" w:left="1247" w:header="851" w:footer="567" w:gutter="0"/>
          <w:cols w:space="720" w:num="1"/>
          <w:docGrid w:type="lines" w:linePitch="380" w:charSpace="0"/>
        </w:sectPr>
      </w:pPr>
    </w:p>
    <w:p>
      <w:pPr>
        <w:autoSpaceDE w:val="0"/>
        <w:autoSpaceDN w:val="0"/>
        <w:adjustRightInd w:val="0"/>
        <w:snapToGrid w:val="0"/>
        <w:ind w:firstLine="480"/>
        <w:textAlignment w:val="baseline"/>
        <w:rPr>
          <w:snapToGrid w:val="0"/>
          <w:kern w:val="0"/>
        </w:rPr>
      </w:pPr>
    </w:p>
    <w:p>
      <w:pPr>
        <w:pStyle w:val="49"/>
      </w:pPr>
      <w:bookmarkStart w:id="139" w:name="_Toc32200_WPSOffice_Level3"/>
      <w:r>
        <w:t>3.1.5.2</w:t>
      </w:r>
      <w:r>
        <w:rPr>
          <w:rFonts w:hAnsi="宋体"/>
        </w:rPr>
        <w:t>扁桃酸生产线生产工艺简述及产污环节</w:t>
      </w:r>
    </w:p>
    <w:p>
      <w:pPr>
        <w:autoSpaceDE w:val="0"/>
        <w:autoSpaceDN w:val="0"/>
        <w:adjustRightInd w:val="0"/>
        <w:snapToGrid w:val="0"/>
        <w:ind w:firstLine="480"/>
        <w:textAlignment w:val="baseline"/>
        <w:rPr>
          <w:rFonts w:hAnsi="宋体"/>
          <w:snapToGrid w:val="0"/>
          <w:kern w:val="0"/>
        </w:rPr>
      </w:pPr>
      <w:r>
        <w:rPr>
          <w:rFonts w:hAnsi="宋体"/>
          <w:snapToGrid w:val="0"/>
          <w:kern w:val="0"/>
        </w:rPr>
        <w:t>注：扁桃酸、D-扁桃酸、L-扁桃酸生产工艺、原料均一样，只是用的生化酶不一样，生产出的产品结构式不一样，</w:t>
      </w:r>
      <w:r>
        <w:rPr>
          <w:rFonts w:hint="eastAsia" w:hAnsi="宋体"/>
          <w:snapToGrid w:val="0"/>
          <w:kern w:val="0"/>
        </w:rPr>
        <w:t xml:space="preserve"> </w:t>
      </w:r>
      <w:r>
        <w:rPr>
          <w:rFonts w:hAnsi="宋体"/>
          <w:snapToGrid w:val="0"/>
          <w:kern w:val="0"/>
        </w:rPr>
        <w:t>物料平衡与产排污情况一样。</w:t>
      </w:r>
    </w:p>
    <w:p>
      <w:pPr>
        <w:autoSpaceDE w:val="0"/>
        <w:autoSpaceDN w:val="0"/>
        <w:adjustRightInd w:val="0"/>
        <w:snapToGrid w:val="0"/>
        <w:ind w:firstLine="480"/>
        <w:textAlignment w:val="baseline"/>
        <w:rPr>
          <w:rFonts w:hAnsi="宋体"/>
          <w:snapToGrid w:val="0"/>
          <w:kern w:val="0"/>
        </w:rPr>
      </w:pPr>
      <w:r>
        <w:rPr>
          <w:rFonts w:hAnsi="宋体"/>
          <w:snapToGrid w:val="0"/>
          <w:kern w:val="0"/>
        </w:rPr>
        <w:t>生产规模：年产1000吨扁桃酸系列（500吨扁桃酸、300吨D-扁桃酸、200吨L-扁桃酸）</w:t>
      </w:r>
    </w:p>
    <w:p>
      <w:pPr>
        <w:ind w:firstLine="482"/>
        <w:rPr>
          <w:rFonts w:hAnsi="宋体"/>
          <w:b/>
          <w:snapToGrid w:val="0"/>
          <w:kern w:val="0"/>
        </w:rPr>
      </w:pPr>
      <w:r>
        <w:rPr>
          <w:rFonts w:hint="eastAsia" w:hAnsi="宋体"/>
          <w:b/>
          <w:snapToGrid w:val="0"/>
          <w:kern w:val="0"/>
        </w:rPr>
        <w:t>1、工艺流程图</w:t>
      </w:r>
    </w:p>
    <w:p>
      <w:pPr>
        <w:ind w:firstLine="480"/>
        <w:rPr>
          <w:rFonts w:hAnsi="宋体"/>
        </w:rPr>
      </w:pPr>
      <w:r>
        <w:rPr>
          <w:rFonts w:hAnsi="宋体"/>
          <w:snapToGrid w:val="0"/>
          <w:kern w:val="0"/>
        </w:rPr>
        <w:t>扁桃酸生产工艺流程图见图</w:t>
      </w:r>
      <w:r>
        <w:t>3.1.5.2</w:t>
      </w:r>
      <w:r>
        <w:rPr>
          <w:rFonts w:hint="eastAsia"/>
        </w:rPr>
        <w:t>-1</w:t>
      </w:r>
      <w:r>
        <w:rPr>
          <w:rFonts w:hAnsi="宋体"/>
        </w:rPr>
        <w:t>。</w:t>
      </w:r>
    </w:p>
    <w:p>
      <w:pPr>
        <w:ind w:firstLine="480"/>
      </w:pPr>
      <w:r>
        <w:drawing>
          <wp:inline distT="0" distB="0" distL="0" distR="0">
            <wp:extent cx="5320030" cy="5367655"/>
            <wp:effectExtent l="19050" t="0" r="0" b="0"/>
            <wp:docPr id="3" name="图片 3" descr="15367374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36737419(1)"/>
                    <pic:cNvPicPr>
                      <a:picLocks noChangeAspect="1" noChangeArrowheads="1"/>
                    </pic:cNvPicPr>
                  </pic:nvPicPr>
                  <pic:blipFill>
                    <a:blip r:embed="rId11" cstate="print"/>
                    <a:srcRect/>
                    <a:stretch>
                      <a:fillRect/>
                    </a:stretch>
                  </pic:blipFill>
                  <pic:spPr>
                    <a:xfrm>
                      <a:off x="0" y="0"/>
                      <a:ext cx="5320030" cy="5367655"/>
                    </a:xfrm>
                    <a:prstGeom prst="rect">
                      <a:avLst/>
                    </a:prstGeom>
                    <a:noFill/>
                    <a:ln w="9525">
                      <a:noFill/>
                      <a:miter lim="800000"/>
                      <a:headEnd/>
                      <a:tailEnd/>
                    </a:ln>
                  </pic:spPr>
                </pic:pic>
              </a:graphicData>
            </a:graphic>
          </wp:inline>
        </w:drawing>
      </w:r>
    </w:p>
    <w:p>
      <w:pPr>
        <w:tabs>
          <w:tab w:val="left" w:pos="1575"/>
        </w:tabs>
        <w:ind w:firstLine="482"/>
        <w:rPr>
          <w:b/>
          <w:color w:val="000000"/>
        </w:rPr>
      </w:pPr>
      <w:r>
        <w:rPr>
          <w:rFonts w:hint="eastAsia" w:hAnsi="宋体"/>
          <w:b/>
          <w:color w:val="000000"/>
        </w:rPr>
        <w:t>2、</w:t>
      </w:r>
      <w:r>
        <w:rPr>
          <w:rFonts w:hAnsi="宋体"/>
          <w:b/>
          <w:color w:val="000000"/>
        </w:rPr>
        <w:t>工艺简介：</w:t>
      </w:r>
    </w:p>
    <w:p>
      <w:pPr>
        <w:ind w:firstLine="480"/>
        <w:rPr>
          <w:rFonts w:hAnsi="宋体"/>
          <w:color w:val="000000"/>
        </w:rPr>
      </w:pPr>
      <w:r>
        <w:rPr>
          <w:rFonts w:hAnsi="宋体"/>
          <w:color w:val="000000"/>
        </w:rPr>
        <w:t>在合成反应釜中加入水、醋酸乙酯、生化酶、苯甲醛，在</w:t>
      </w:r>
      <w:r>
        <w:rPr>
          <w:color w:val="000000"/>
        </w:rPr>
        <w:t>10</w:t>
      </w:r>
      <w:r>
        <w:rPr>
          <w:rFonts w:hAnsi="宋体"/>
          <w:color w:val="000000"/>
        </w:rPr>
        <w:t>℃以下滴加</w:t>
      </w:r>
      <w:r>
        <w:rPr>
          <w:color w:val="000000"/>
        </w:rPr>
        <w:t>30%</w:t>
      </w:r>
      <w:r>
        <w:rPr>
          <w:rFonts w:hAnsi="宋体"/>
          <w:color w:val="000000"/>
        </w:rPr>
        <w:t>氰化钠，反应结束分层，水层滴加次氯酸钠氧化过量的氰化钠后滴加硫酸中和冷却结晶离心，硫酸钠结晶外售，一部分母液继续套用到氰化反应，剩余母液作为废水外排至厂区污水处理站处理。有机层减压蒸馏回收醋酸乙酯后为手性扁桃腈（冷凝采用一级水</w:t>
      </w:r>
      <w:r>
        <w:rPr>
          <w:color w:val="000000"/>
        </w:rPr>
        <w:t>+</w:t>
      </w:r>
      <w:r>
        <w:rPr>
          <w:rFonts w:hAnsi="宋体"/>
          <w:color w:val="000000"/>
        </w:rPr>
        <w:t>一级冷冻盐水），扁桃腈用盐酸、水水解，水解完成后冷却离心得到扁桃酸粗品，母液用</w:t>
      </w:r>
      <w:r>
        <w:rPr>
          <w:color w:val="000000"/>
        </w:rPr>
        <w:t>20%</w:t>
      </w:r>
      <w:r>
        <w:rPr>
          <w:rFonts w:hAnsi="宋体"/>
          <w:color w:val="000000"/>
        </w:rPr>
        <w:t>氨水中和到</w:t>
      </w:r>
      <w:r>
        <w:rPr>
          <w:color w:val="000000"/>
        </w:rPr>
        <w:t>pH</w:t>
      </w:r>
      <w:r>
        <w:rPr>
          <w:rFonts w:hAnsi="宋体"/>
          <w:color w:val="000000"/>
        </w:rPr>
        <w:t>为</w:t>
      </w:r>
      <w:r>
        <w:rPr>
          <w:color w:val="000000"/>
        </w:rPr>
        <w:t>6~7</w:t>
      </w:r>
      <w:r>
        <w:rPr>
          <w:rFonts w:hAnsi="宋体"/>
          <w:color w:val="000000"/>
        </w:rPr>
        <w:t>后蒸馏浓缩、冷却离心回收氯化铵外售，冷凝水作为废水外排至厂区污水处理站。氯化铵用少量水冲洗去除杂质，冲洗水和母液回用于水解工序，回用</w:t>
      </w:r>
      <w:r>
        <w:rPr>
          <w:color w:val="000000"/>
        </w:rPr>
        <w:t>10</w:t>
      </w:r>
      <w:r>
        <w:rPr>
          <w:rFonts w:hAnsi="宋体"/>
          <w:color w:val="000000"/>
        </w:rPr>
        <w:t>批后全部浓缩，冷凝水作为废水外排至厂区污水处理站，残渣作为危险废物送有资质的危险废物处理单位处理。扁桃酸粗品投入精制釜中，加入水和活性炭，吸附脱色后压滤，滤饼为废活性炭，属于危险废物，滤液经冷却到</w:t>
      </w:r>
      <w:r>
        <w:rPr>
          <w:color w:val="000000"/>
        </w:rPr>
        <w:t>0~5</w:t>
      </w:r>
      <w:r>
        <w:rPr>
          <w:rFonts w:hAnsi="宋体"/>
          <w:color w:val="000000"/>
        </w:rPr>
        <w:t>℃离心后得到成品扁桃酸（</w:t>
      </w:r>
      <w:r>
        <w:rPr>
          <w:color w:val="000000"/>
        </w:rPr>
        <w:t>0~5</w:t>
      </w:r>
      <w:r>
        <w:rPr>
          <w:rFonts w:hAnsi="宋体"/>
          <w:color w:val="000000"/>
        </w:rPr>
        <w:t>℃时扁桃酸溶解度为</w:t>
      </w:r>
      <w:r>
        <w:rPr>
          <w:color w:val="000000"/>
        </w:rPr>
        <w:t>1%</w:t>
      </w:r>
      <w:r>
        <w:rPr>
          <w:rFonts w:hAnsi="宋体"/>
          <w:color w:val="000000"/>
        </w:rPr>
        <w:t>左右），滤液作为废水排入厂区污水处理站处理，成品经烘干后包装入库。</w:t>
      </w:r>
    </w:p>
    <w:p>
      <w:pPr>
        <w:ind w:firstLine="482"/>
        <w:rPr>
          <w:b/>
        </w:rPr>
      </w:pPr>
      <w:r>
        <w:rPr>
          <w:rFonts w:hint="eastAsia"/>
          <w:b/>
        </w:rPr>
        <w:t>3、污染源分析</w:t>
      </w:r>
    </w:p>
    <w:p>
      <w:pPr>
        <w:ind w:firstLine="480"/>
      </w:pPr>
      <w:r>
        <w:rPr>
          <w:rFonts w:hint="eastAsia"/>
        </w:rPr>
        <w:t>（1）</w:t>
      </w:r>
      <w:r>
        <w:t>废水</w:t>
      </w:r>
    </w:p>
    <w:p>
      <w:pPr>
        <w:ind w:firstLine="480"/>
      </w:pPr>
      <w:r>
        <w:rPr>
          <w:rFonts w:hAnsi="宋体"/>
          <w:color w:val="000000"/>
        </w:rPr>
        <w:t>项目生产过程中产生的废水主要为结晶离心等过程产生的母液废水，废水产生量为</w:t>
      </w:r>
      <w:r>
        <w:rPr>
          <w:color w:val="000000"/>
        </w:rPr>
        <w:t>3</w:t>
      </w:r>
      <w:r>
        <w:rPr>
          <w:rFonts w:hint="eastAsia"/>
          <w:color w:val="000000"/>
        </w:rPr>
        <w:t>000</w:t>
      </w:r>
      <w:r>
        <w:rPr>
          <w:color w:val="000000"/>
        </w:rPr>
        <w:t>t/a</w:t>
      </w:r>
      <w:r>
        <w:rPr>
          <w:rFonts w:hAnsi="宋体"/>
          <w:color w:val="000000"/>
        </w:rPr>
        <w:t>（日最大产生量为</w:t>
      </w:r>
      <w:r>
        <w:rPr>
          <w:color w:val="000000"/>
        </w:rPr>
        <w:t>1</w:t>
      </w:r>
      <w:r>
        <w:rPr>
          <w:rFonts w:hint="eastAsia"/>
          <w:color w:val="000000"/>
        </w:rPr>
        <w:t>0</w:t>
      </w:r>
      <w:r>
        <w:rPr>
          <w:color w:val="000000"/>
        </w:rPr>
        <w:t>t/d</w:t>
      </w:r>
      <w:r>
        <w:rPr>
          <w:rFonts w:hAnsi="宋体"/>
          <w:color w:val="000000"/>
        </w:rPr>
        <w:t>），这部分废水排入厂区污水处理设施进行处理。</w:t>
      </w:r>
    </w:p>
    <w:p>
      <w:pPr>
        <w:ind w:firstLine="360" w:firstLineChars="150"/>
      </w:pPr>
      <w:r>
        <w:rPr>
          <w:rFonts w:hint="eastAsia"/>
        </w:rPr>
        <w:t>（2）废气</w:t>
      </w:r>
    </w:p>
    <w:p>
      <w:pPr>
        <w:spacing w:line="336" w:lineRule="auto"/>
        <w:ind w:firstLine="480"/>
        <w:rPr>
          <w:color w:val="000000"/>
        </w:rPr>
      </w:pPr>
      <w:r>
        <w:rPr>
          <w:rFonts w:hAnsi="宋体"/>
          <w:color w:val="000000"/>
        </w:rPr>
        <w:t>本项目生产过程中产生的废气主要为醋酸乙酯蒸馏过程中产生的不凝气。冷凝采用一级水</w:t>
      </w:r>
      <w:r>
        <w:rPr>
          <w:color w:val="000000"/>
        </w:rPr>
        <w:t>+</w:t>
      </w:r>
      <w:r>
        <w:rPr>
          <w:rFonts w:hAnsi="宋体"/>
          <w:color w:val="000000"/>
        </w:rPr>
        <w:t>一级冷冻盐水</w:t>
      </w:r>
      <w:r>
        <w:rPr>
          <w:rFonts w:hint="eastAsia" w:hAnsi="宋体"/>
          <w:color w:val="000000"/>
        </w:rPr>
        <w:t>吸收后，通过15m高的排气筒排放。</w:t>
      </w:r>
    </w:p>
    <w:p>
      <w:pPr>
        <w:tabs>
          <w:tab w:val="left" w:pos="5189"/>
        </w:tabs>
        <w:spacing w:line="348" w:lineRule="auto"/>
        <w:ind w:firstLine="360" w:firstLineChars="150"/>
      </w:pPr>
      <w:r>
        <w:rPr>
          <w:rFonts w:hint="eastAsia"/>
        </w:rPr>
        <w:t>（3）</w:t>
      </w:r>
      <w:r>
        <w:t>固体废物（废渣、废液）</w:t>
      </w:r>
      <w:r>
        <w:tab/>
      </w:r>
    </w:p>
    <w:p>
      <w:pPr>
        <w:spacing w:line="348" w:lineRule="auto"/>
        <w:ind w:firstLine="480"/>
      </w:pPr>
      <w:r>
        <w:rPr>
          <w:rFonts w:hAnsi="宋体"/>
          <w:color w:val="000000"/>
        </w:rPr>
        <w:t>本项目固废主要为脱色过程产生的废活性炭</w:t>
      </w:r>
      <w:r>
        <w:rPr>
          <w:rFonts w:hint="eastAsia" w:hAnsi="宋体"/>
          <w:color w:val="000000"/>
        </w:rPr>
        <w:t>、</w:t>
      </w:r>
      <w:r>
        <w:rPr>
          <w:rFonts w:hAnsi="宋体"/>
          <w:color w:val="000000"/>
        </w:rPr>
        <w:t>母液浓缩废渣</w:t>
      </w:r>
      <w:r>
        <w:rPr>
          <w:rFonts w:hint="eastAsia" w:hAnsi="宋体"/>
          <w:color w:val="000000"/>
        </w:rPr>
        <w:t>、</w:t>
      </w:r>
      <w:r>
        <w:rPr>
          <w:rFonts w:hAnsi="宋体"/>
          <w:color w:val="000000"/>
        </w:rPr>
        <w:t>结晶离心</w:t>
      </w:r>
      <w:r>
        <w:rPr>
          <w:rFonts w:hint="eastAsia" w:hAnsi="宋体"/>
          <w:color w:val="000000"/>
        </w:rPr>
        <w:t>产生的</w:t>
      </w:r>
      <w:r>
        <w:rPr>
          <w:rFonts w:hAnsi="宋体"/>
          <w:color w:val="000000"/>
        </w:rPr>
        <w:t>硫酸钠晶体</w:t>
      </w:r>
      <w:r>
        <w:rPr>
          <w:rFonts w:hint="eastAsia" w:hAnsi="宋体"/>
          <w:color w:val="000000"/>
        </w:rPr>
        <w:t>、</w:t>
      </w:r>
      <w:r>
        <w:rPr>
          <w:rFonts w:hAnsi="宋体"/>
          <w:color w:val="000000"/>
        </w:rPr>
        <w:t>蒸发浓缩</w:t>
      </w:r>
      <w:r>
        <w:rPr>
          <w:rFonts w:hint="eastAsia" w:hAnsi="宋体"/>
          <w:color w:val="000000"/>
        </w:rPr>
        <w:t>产生的</w:t>
      </w:r>
      <w:r>
        <w:rPr>
          <w:rFonts w:hAnsi="宋体"/>
          <w:color w:val="000000"/>
        </w:rPr>
        <w:t>氯化铵</w:t>
      </w:r>
      <w:r>
        <w:rPr>
          <w:rFonts w:hint="eastAsia"/>
        </w:rPr>
        <w:t>，产生量分别为</w:t>
      </w:r>
      <w:r>
        <w:t>5</w:t>
      </w:r>
      <w:r>
        <w:rPr>
          <w:rFonts w:hint="eastAsia"/>
        </w:rPr>
        <w:t>0</w:t>
      </w:r>
      <w:r>
        <w:t>t/a</w:t>
      </w:r>
      <w:r>
        <w:rPr>
          <w:rFonts w:hint="eastAsia"/>
        </w:rPr>
        <w:t>、</w:t>
      </w:r>
      <w:r>
        <w:t>3</w:t>
      </w:r>
      <w:r>
        <w:rPr>
          <w:rFonts w:hint="eastAsia"/>
        </w:rPr>
        <w:t>0</w:t>
      </w:r>
      <w:r>
        <w:t>t/a</w:t>
      </w:r>
      <w:r>
        <w:rPr>
          <w:rFonts w:hint="eastAsia"/>
        </w:rPr>
        <w:t>、</w:t>
      </w:r>
      <w:r>
        <w:t>7</w:t>
      </w:r>
      <w:r>
        <w:rPr>
          <w:rFonts w:hint="eastAsia"/>
        </w:rPr>
        <w:t>00</w:t>
      </w:r>
      <w:r>
        <w:t>t/a</w:t>
      </w:r>
      <w:r>
        <w:rPr>
          <w:rFonts w:hint="eastAsia"/>
        </w:rPr>
        <w:t>、</w:t>
      </w:r>
      <w:r>
        <w:t>3</w:t>
      </w:r>
      <w:r>
        <w:rPr>
          <w:rFonts w:hint="eastAsia"/>
        </w:rPr>
        <w:t>20</w:t>
      </w:r>
      <w:r>
        <w:t>t/a</w:t>
      </w:r>
      <w:r>
        <w:rPr>
          <w:rFonts w:hint="eastAsia"/>
        </w:rPr>
        <w:t>。</w:t>
      </w:r>
      <w:r>
        <w:rPr>
          <w:rFonts w:hAnsi="宋体"/>
          <w:color w:val="000000"/>
        </w:rPr>
        <w:t>脱色过程产生的废活性炭</w:t>
      </w:r>
      <w:r>
        <w:rPr>
          <w:rFonts w:hint="eastAsia" w:hAnsi="宋体"/>
          <w:color w:val="000000"/>
        </w:rPr>
        <w:t>、</w:t>
      </w:r>
      <w:r>
        <w:rPr>
          <w:rFonts w:hAnsi="宋体"/>
          <w:color w:val="000000"/>
        </w:rPr>
        <w:t>母液浓缩废渣</w:t>
      </w:r>
      <w:r>
        <w:rPr>
          <w:rFonts w:hint="eastAsia"/>
        </w:rPr>
        <w:t>送有资质的危险废物处理单位处理，</w:t>
      </w:r>
      <w:r>
        <w:rPr>
          <w:rFonts w:hAnsi="宋体"/>
          <w:color w:val="000000"/>
        </w:rPr>
        <w:t>结晶离心</w:t>
      </w:r>
      <w:r>
        <w:rPr>
          <w:rFonts w:hint="eastAsia" w:hAnsi="宋体"/>
          <w:color w:val="000000"/>
        </w:rPr>
        <w:t>产生的</w:t>
      </w:r>
      <w:r>
        <w:rPr>
          <w:rFonts w:hAnsi="宋体"/>
          <w:color w:val="000000"/>
        </w:rPr>
        <w:t>硫酸钠晶体</w:t>
      </w:r>
      <w:r>
        <w:rPr>
          <w:rFonts w:hint="eastAsia" w:hAnsi="宋体"/>
          <w:color w:val="000000"/>
        </w:rPr>
        <w:t>、</w:t>
      </w:r>
      <w:r>
        <w:rPr>
          <w:rFonts w:hAnsi="宋体"/>
          <w:color w:val="000000"/>
        </w:rPr>
        <w:t>蒸发浓缩</w:t>
      </w:r>
      <w:r>
        <w:rPr>
          <w:rFonts w:hint="eastAsia" w:hAnsi="宋体"/>
          <w:color w:val="000000"/>
        </w:rPr>
        <w:t>产生的</w:t>
      </w:r>
      <w:r>
        <w:rPr>
          <w:rFonts w:hAnsi="宋体"/>
          <w:color w:val="000000"/>
        </w:rPr>
        <w:t>氯化铵</w:t>
      </w:r>
      <w:r>
        <w:rPr>
          <w:rFonts w:hint="eastAsia"/>
        </w:rPr>
        <w:t>外售综合利用。</w:t>
      </w:r>
    </w:p>
    <w:bookmarkEnd w:id="139"/>
    <w:p>
      <w:pPr>
        <w:pStyle w:val="49"/>
      </w:pPr>
      <w:bookmarkStart w:id="140" w:name="_Toc22765_WPSOffice_Level3"/>
      <w:r>
        <w:t>3.1.5.3</w:t>
      </w:r>
      <w:r>
        <w:rPr>
          <w:rFonts w:hAnsi="宋体"/>
        </w:rPr>
        <w:t>邻氯扁桃酸</w:t>
      </w:r>
      <w:r>
        <w:rPr>
          <w:rFonts w:hint="eastAsia" w:hAnsi="宋体"/>
        </w:rPr>
        <w:t>生产线</w:t>
      </w:r>
      <w:r>
        <w:rPr>
          <w:rFonts w:hAnsi="宋体"/>
        </w:rPr>
        <w:t>工艺流程及产污环节</w:t>
      </w:r>
    </w:p>
    <w:p>
      <w:pPr>
        <w:spacing w:line="348" w:lineRule="auto"/>
        <w:ind w:firstLine="480"/>
        <w:rPr>
          <w:color w:val="000000"/>
        </w:rPr>
      </w:pPr>
      <w:r>
        <w:rPr>
          <w:rFonts w:hAnsi="宋体"/>
          <w:color w:val="000000"/>
        </w:rPr>
        <w:t>注：邻氯扁桃酸、</w:t>
      </w:r>
      <w:r>
        <w:rPr>
          <w:color w:val="000000"/>
        </w:rPr>
        <w:t>R-</w:t>
      </w:r>
      <w:r>
        <w:rPr>
          <w:rFonts w:hAnsi="宋体"/>
          <w:color w:val="000000"/>
        </w:rPr>
        <w:t>邻氯扁桃酸、</w:t>
      </w:r>
      <w:r>
        <w:rPr>
          <w:color w:val="000000"/>
        </w:rPr>
        <w:t>L-</w:t>
      </w:r>
      <w:r>
        <w:rPr>
          <w:rFonts w:hAnsi="宋体"/>
          <w:color w:val="000000"/>
        </w:rPr>
        <w:t>邻氯扁桃酸生产工艺、原料均一样，只是用的生化酶不一样，生产出的产品结构式不一样，物料平衡与产排污情况一样。</w:t>
      </w:r>
    </w:p>
    <w:p>
      <w:pPr>
        <w:spacing w:line="348" w:lineRule="auto"/>
        <w:ind w:firstLine="480"/>
        <w:rPr>
          <w:color w:val="000000"/>
        </w:rPr>
      </w:pPr>
      <w:r>
        <w:rPr>
          <w:rFonts w:hAnsi="宋体"/>
          <w:color w:val="000000"/>
        </w:rPr>
        <w:t>生产规模：年产</w:t>
      </w:r>
      <w:r>
        <w:rPr>
          <w:color w:val="000000"/>
        </w:rPr>
        <w:t>200</w:t>
      </w:r>
      <w:r>
        <w:rPr>
          <w:rFonts w:hAnsi="宋体"/>
          <w:color w:val="000000"/>
        </w:rPr>
        <w:t>吨邻氯扁桃酸系列（</w:t>
      </w:r>
      <w:r>
        <w:rPr>
          <w:color w:val="000000"/>
        </w:rPr>
        <w:t>120</w:t>
      </w:r>
      <w:r>
        <w:rPr>
          <w:rFonts w:hAnsi="宋体"/>
          <w:color w:val="000000"/>
        </w:rPr>
        <w:t>吨邻氯扁桃酸、</w:t>
      </w:r>
      <w:r>
        <w:rPr>
          <w:color w:val="000000"/>
        </w:rPr>
        <w:t>50</w:t>
      </w:r>
      <w:r>
        <w:rPr>
          <w:rFonts w:hAnsi="宋体"/>
          <w:color w:val="000000"/>
        </w:rPr>
        <w:t>吨</w:t>
      </w:r>
      <w:r>
        <w:rPr>
          <w:color w:val="000000"/>
        </w:rPr>
        <w:t>R-</w:t>
      </w:r>
      <w:r>
        <w:rPr>
          <w:rFonts w:hAnsi="宋体"/>
          <w:color w:val="000000"/>
        </w:rPr>
        <w:t>邻氯扁桃酸、</w:t>
      </w:r>
      <w:r>
        <w:rPr>
          <w:color w:val="000000"/>
        </w:rPr>
        <w:t>30</w:t>
      </w:r>
      <w:r>
        <w:rPr>
          <w:rFonts w:hAnsi="宋体"/>
          <w:color w:val="000000"/>
        </w:rPr>
        <w:t>吨</w:t>
      </w:r>
      <w:r>
        <w:rPr>
          <w:color w:val="000000"/>
        </w:rPr>
        <w:t>L-</w:t>
      </w:r>
      <w:r>
        <w:rPr>
          <w:rFonts w:hAnsi="宋体"/>
          <w:color w:val="000000"/>
        </w:rPr>
        <w:t>邻氯扁桃酸）。</w:t>
      </w:r>
    </w:p>
    <w:p>
      <w:pPr>
        <w:numPr>
          <w:ilvl w:val="0"/>
          <w:numId w:val="1"/>
        </w:numPr>
        <w:tabs>
          <w:tab w:val="left" w:pos="874"/>
        </w:tabs>
        <w:ind w:firstLineChars="0"/>
        <w:rPr>
          <w:color w:val="000000"/>
        </w:rPr>
      </w:pPr>
      <w:r>
        <w:rPr>
          <w:rFonts w:hAnsi="宋体"/>
          <w:color w:val="000000"/>
        </w:rPr>
        <w:t>合成路线</w:t>
      </w:r>
    </w:p>
    <w:p>
      <w:pPr>
        <w:ind w:firstLine="360" w:firstLineChars="150"/>
        <w:rPr>
          <w:color w:val="000000"/>
        </w:rPr>
      </w:pPr>
      <w:r>
        <w:rPr>
          <w:rFonts w:hAnsi="宋体"/>
          <w:color w:val="000000"/>
        </w:rPr>
        <w:t>（</w:t>
      </w:r>
      <w:r>
        <w:rPr>
          <w:color w:val="000000"/>
        </w:rPr>
        <w:t>1</w:t>
      </w:r>
      <w:r>
        <w:rPr>
          <w:rFonts w:hAnsi="宋体"/>
          <w:color w:val="000000"/>
        </w:rPr>
        <w:t>）反应化学方程式：</w:t>
      </w:r>
    </w:p>
    <w:p>
      <w:pPr>
        <w:ind w:firstLine="480"/>
        <w:rPr>
          <w:color w:val="000000"/>
        </w:rPr>
      </w:pPr>
      <w:r>
        <w:rPr>
          <w:color w:val="000000"/>
        </w:rPr>
        <w:t>1</w:t>
      </w:r>
      <w:r>
        <w:rPr>
          <w:rFonts w:hAnsi="宋体"/>
          <w:color w:val="000000"/>
        </w:rPr>
        <w:t>、氰化反应化学方程式：</w:t>
      </w:r>
    </w:p>
    <w:p>
      <w:pPr>
        <w:ind w:left="360" w:hanging="360" w:hangingChars="150"/>
        <w:jc w:val="center"/>
        <w:rPr>
          <w:color w:val="000000"/>
        </w:rPr>
      </w:pPr>
      <w:r>
        <w:rPr>
          <w:color w:val="000000"/>
        </w:rPr>
        <w:object>
          <v:shape id="_x0000_i1025" o:spt="75" type="#_x0000_t75" style="height:61.7pt;width:350.65pt;" o:ole="t" filled="f" o:preferrelative="t" stroked="f" coordsize="21600,21600">
            <v:path/>
            <v:fill on="f" focussize="0,0"/>
            <v:stroke on="f" joinstyle="miter"/>
            <v:imagedata r:id="rId13" o:title=""/>
            <o:lock v:ext="edit" aspectratio="t"/>
            <w10:wrap type="none"/>
            <w10:anchorlock/>
          </v:shape>
          <o:OLEObject Type="Embed" ProgID="ChemWindow.Document" ShapeID="_x0000_i1025" DrawAspect="Content" ObjectID="_1468075725" r:id="rId12">
            <o:LockedField>false</o:LockedField>
          </o:OLEObject>
        </w:object>
      </w:r>
      <w:r>
        <w:rPr>
          <w:color w:val="000000"/>
        </w:rPr>
        <w:t xml:space="preserve">   CH</w:t>
      </w:r>
      <w:r>
        <w:rPr>
          <w:color w:val="000000"/>
          <w:vertAlign w:val="subscript"/>
        </w:rPr>
        <w:t>3</w:t>
      </w:r>
      <w:r>
        <w:rPr>
          <w:color w:val="000000"/>
        </w:rPr>
        <w:t>COOCH</w:t>
      </w:r>
      <w:r>
        <w:rPr>
          <w:color w:val="000000"/>
          <w:vertAlign w:val="subscript"/>
        </w:rPr>
        <w:t>3</w:t>
      </w:r>
      <w:r>
        <w:rPr>
          <w:color w:val="000000"/>
        </w:rPr>
        <w:t xml:space="preserve"> +NaOH→CH</w:t>
      </w:r>
      <w:r>
        <w:rPr>
          <w:color w:val="000000"/>
          <w:vertAlign w:val="subscript"/>
        </w:rPr>
        <w:t>3</w:t>
      </w:r>
      <w:r>
        <w:rPr>
          <w:color w:val="000000"/>
        </w:rPr>
        <w:t>COONa+ CH</w:t>
      </w:r>
      <w:r>
        <w:rPr>
          <w:color w:val="000000"/>
          <w:vertAlign w:val="subscript"/>
        </w:rPr>
        <w:t>3</w:t>
      </w:r>
      <w:r>
        <w:rPr>
          <w:color w:val="000000"/>
        </w:rPr>
        <w:t>OH</w:t>
      </w:r>
    </w:p>
    <w:p>
      <w:pPr>
        <w:ind w:firstLine="480"/>
        <w:jc w:val="center"/>
        <w:rPr>
          <w:color w:val="000000"/>
        </w:rPr>
      </w:pPr>
      <w:r>
        <w:rPr>
          <w:color w:val="000000"/>
        </w:rPr>
        <w:object>
          <v:shape id="_x0000_i1026" o:spt="75" type="#_x0000_t75" style="height:18.7pt;width:273.95pt;" o:ole="t" filled="f" o:preferrelative="t" stroked="f" coordsize="21600,21600">
            <v:path/>
            <v:fill on="f" focussize="0,0"/>
            <v:stroke on="f" joinstyle="miter"/>
            <v:imagedata r:id="rId15" o:title=""/>
            <o:lock v:ext="edit" aspectratio="t"/>
            <w10:wrap type="none"/>
            <w10:anchorlock/>
          </v:shape>
          <o:OLEObject Type="Embed" ProgID="ChemWindow.Document" ShapeID="_x0000_i1026" DrawAspect="Content" ObjectID="_1468075726" r:id="rId14">
            <o:LockedField>false</o:LockedField>
          </o:OLEObject>
        </w:object>
      </w:r>
    </w:p>
    <w:p>
      <w:pPr>
        <w:ind w:firstLine="480"/>
        <w:jc w:val="center"/>
        <w:rPr>
          <w:color w:val="000000"/>
        </w:rPr>
      </w:pPr>
      <w:r>
        <w:rPr>
          <w:rFonts w:hAnsi="宋体"/>
          <w:color w:val="000000"/>
        </w:rPr>
        <w:t>破氰反应：</w:t>
      </w:r>
      <w:r>
        <w:rPr>
          <w:color w:val="000000"/>
        </w:rPr>
        <w:t>NaCN + NaClO + NaOH  →  NaCl + NaCO</w:t>
      </w:r>
      <w:r>
        <w:rPr>
          <w:color w:val="000000"/>
          <w:vertAlign w:val="subscript"/>
        </w:rPr>
        <w:t>3</w:t>
      </w:r>
      <w:r>
        <w:rPr>
          <w:color w:val="000000"/>
        </w:rPr>
        <w:t xml:space="preserve"> + H</w:t>
      </w:r>
      <w:r>
        <w:rPr>
          <w:color w:val="000000"/>
          <w:vertAlign w:val="subscript"/>
        </w:rPr>
        <w:t>2</w:t>
      </w:r>
      <w:r>
        <w:rPr>
          <w:color w:val="000000"/>
        </w:rPr>
        <w:t>O + N</w:t>
      </w:r>
      <w:r>
        <w:rPr>
          <w:color w:val="000000"/>
          <w:vertAlign w:val="subscript"/>
        </w:rPr>
        <w:t>2</w:t>
      </w:r>
    </w:p>
    <w:p>
      <w:pPr>
        <w:ind w:firstLine="480"/>
        <w:rPr>
          <w:color w:val="000000"/>
        </w:rPr>
      </w:pPr>
      <w:r>
        <w:rPr>
          <w:color w:val="000000"/>
        </w:rPr>
        <w:t xml:space="preserve"> 2</w:t>
      </w:r>
      <w:r>
        <w:rPr>
          <w:rFonts w:hAnsi="宋体"/>
          <w:color w:val="000000"/>
        </w:rPr>
        <w:t>、水解反应化学方程式：</w:t>
      </w:r>
    </w:p>
    <w:p>
      <w:pPr>
        <w:ind w:firstLine="480"/>
        <w:jc w:val="center"/>
        <w:rPr>
          <w:color w:val="000000"/>
        </w:rPr>
      </w:pPr>
      <w:r>
        <w:rPr>
          <w:color w:val="000000"/>
        </w:rPr>
        <w:object>
          <v:shape id="_x0000_i1027" o:spt="75" type="#_x0000_t75" style="height:62.65pt;width:342.25pt;" o:ole="t" filled="f" o:preferrelative="t" stroked="f" coordsize="21600,21600">
            <v:path/>
            <v:fill on="f" focussize="0,0"/>
            <v:stroke on="f" joinstyle="miter"/>
            <v:imagedata r:id="rId17" o:title=""/>
            <o:lock v:ext="edit" aspectratio="t"/>
            <w10:wrap type="none"/>
            <w10:anchorlock/>
          </v:shape>
          <o:OLEObject Type="Embed" ProgID="ChemWindow.Document" ShapeID="_x0000_i1027" DrawAspect="Content" ObjectID="_1468075727" r:id="rId16">
            <o:LockedField>false</o:LockedField>
          </o:OLEObject>
        </w:object>
      </w:r>
    </w:p>
    <w:p>
      <w:pPr>
        <w:ind w:firstLine="360" w:firstLineChars="150"/>
        <w:rPr>
          <w:color w:val="000000"/>
        </w:rPr>
      </w:pPr>
      <w:r>
        <w:rPr>
          <w:rFonts w:hAnsi="宋体"/>
          <w:color w:val="000000"/>
        </w:rPr>
        <w:t>（</w:t>
      </w:r>
      <w:r>
        <w:rPr>
          <w:color w:val="000000"/>
        </w:rPr>
        <w:t>2</w:t>
      </w:r>
      <w:r>
        <w:rPr>
          <w:rFonts w:hAnsi="宋体"/>
          <w:color w:val="000000"/>
        </w:rPr>
        <w:t>）工艺流程：</w:t>
      </w:r>
    </w:p>
    <w:p>
      <w:pPr>
        <w:ind w:firstLine="480"/>
        <w:rPr>
          <w:rFonts w:hAnsi="宋体"/>
          <w:snapToGrid w:val="0"/>
          <w:kern w:val="0"/>
        </w:rPr>
      </w:pPr>
      <w:r>
        <w:rPr>
          <w:rFonts w:hAnsi="宋体"/>
          <w:color w:val="000000"/>
        </w:rPr>
        <w:t>邻氯扁桃酸生产工艺流程图见图</w:t>
      </w:r>
      <w:r>
        <w:rPr>
          <w:snapToGrid w:val="0"/>
          <w:kern w:val="0"/>
        </w:rPr>
        <w:t>3.1.5.3</w:t>
      </w:r>
      <w:r>
        <w:rPr>
          <w:rFonts w:hint="eastAsia"/>
          <w:snapToGrid w:val="0"/>
          <w:kern w:val="0"/>
        </w:rPr>
        <w:t>-1</w:t>
      </w:r>
      <w:r>
        <w:rPr>
          <w:rFonts w:hAnsi="宋体"/>
          <w:snapToGrid w:val="0"/>
          <w:kern w:val="0"/>
        </w:rPr>
        <w:t>。</w:t>
      </w:r>
    </w:p>
    <w:p>
      <w:pPr>
        <w:ind w:firstLine="480"/>
        <w:rPr>
          <w:snapToGrid w:val="0"/>
          <w:kern w:val="0"/>
        </w:rPr>
      </w:pPr>
      <w:r>
        <w:rPr>
          <w:kern w:val="0"/>
        </w:rPr>
        <w:drawing>
          <wp:inline distT="0" distB="0" distL="0" distR="0">
            <wp:extent cx="5355590" cy="5890260"/>
            <wp:effectExtent l="19050" t="0" r="0" b="0"/>
            <wp:docPr id="7" name="图片 7" descr="15367375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536737556(1)"/>
                    <pic:cNvPicPr>
                      <a:picLocks noChangeAspect="1" noChangeArrowheads="1"/>
                    </pic:cNvPicPr>
                  </pic:nvPicPr>
                  <pic:blipFill>
                    <a:blip r:embed="rId18" cstate="print"/>
                    <a:srcRect/>
                    <a:stretch>
                      <a:fillRect/>
                    </a:stretch>
                  </pic:blipFill>
                  <pic:spPr>
                    <a:xfrm>
                      <a:off x="0" y="0"/>
                      <a:ext cx="5355590" cy="5890260"/>
                    </a:xfrm>
                    <a:prstGeom prst="rect">
                      <a:avLst/>
                    </a:prstGeom>
                    <a:noFill/>
                    <a:ln w="9525">
                      <a:noFill/>
                      <a:miter lim="800000"/>
                      <a:headEnd/>
                      <a:tailEnd/>
                    </a:ln>
                  </pic:spPr>
                </pic:pic>
              </a:graphicData>
            </a:graphic>
          </wp:inline>
        </w:drawing>
      </w:r>
    </w:p>
    <w:p>
      <w:pPr>
        <w:spacing w:line="336" w:lineRule="auto"/>
        <w:ind w:firstLine="361" w:firstLineChars="150"/>
        <w:rPr>
          <w:b/>
          <w:color w:val="000000"/>
        </w:rPr>
      </w:pPr>
      <w:r>
        <w:rPr>
          <w:rFonts w:hint="eastAsia" w:hAnsi="宋体"/>
          <w:b/>
          <w:color w:val="000000"/>
        </w:rPr>
        <w:t>2、</w:t>
      </w:r>
      <w:r>
        <w:rPr>
          <w:rFonts w:hAnsi="宋体"/>
          <w:b/>
          <w:color w:val="000000"/>
        </w:rPr>
        <w:t>工艺简介：</w:t>
      </w:r>
    </w:p>
    <w:p>
      <w:pPr>
        <w:spacing w:line="336" w:lineRule="auto"/>
        <w:ind w:firstLine="480"/>
        <w:rPr>
          <w:color w:val="000000"/>
        </w:rPr>
      </w:pPr>
      <w:r>
        <w:rPr>
          <w:rFonts w:hAnsi="宋体"/>
          <w:color w:val="000000"/>
        </w:rPr>
        <w:t>在合成反应釜中加入水、醋酸乙酯、生化酶、邻氯苯甲醛，在</w:t>
      </w:r>
      <w:r>
        <w:rPr>
          <w:color w:val="000000"/>
        </w:rPr>
        <w:t>10</w:t>
      </w:r>
      <w:r>
        <w:rPr>
          <w:rFonts w:hAnsi="宋体"/>
          <w:color w:val="000000"/>
        </w:rPr>
        <w:t>℃以下滴加</w:t>
      </w:r>
      <w:r>
        <w:rPr>
          <w:color w:val="000000"/>
        </w:rPr>
        <w:t>30%</w:t>
      </w:r>
      <w:r>
        <w:rPr>
          <w:rFonts w:hAnsi="宋体"/>
          <w:color w:val="000000"/>
        </w:rPr>
        <w:t>氰化钠，反应结束分层，水层滴加次氯酸钠将过量的氰化钠氧化后滴加硫酸中和冷却结晶离心，硫酸钠结晶外售，一部分母液继续套用到氰化反应，剩余母液作为废水外排至厂区污水处理站处理。有机层减压蒸馏回收醋酸乙酯后为手性邻氯扁桃腈（冷凝采用一级水</w:t>
      </w:r>
      <w:r>
        <w:rPr>
          <w:color w:val="000000"/>
        </w:rPr>
        <w:t>+</w:t>
      </w:r>
      <w:r>
        <w:rPr>
          <w:rFonts w:hAnsi="宋体"/>
          <w:color w:val="000000"/>
        </w:rPr>
        <w:t>一级冷冻盐水），邻氯扁桃腈用盐酸、水水解，水解完成后冷却离心得到邻氯扁桃酸粗品，母液用</w:t>
      </w:r>
      <w:r>
        <w:rPr>
          <w:color w:val="000000"/>
        </w:rPr>
        <w:t>20%</w:t>
      </w:r>
      <w:r>
        <w:rPr>
          <w:rFonts w:hAnsi="宋体"/>
          <w:color w:val="000000"/>
        </w:rPr>
        <w:t>氨水中和到</w:t>
      </w:r>
      <w:r>
        <w:rPr>
          <w:color w:val="000000"/>
        </w:rPr>
        <w:t>pH</w:t>
      </w:r>
      <w:r>
        <w:rPr>
          <w:rFonts w:hAnsi="宋体"/>
          <w:color w:val="000000"/>
        </w:rPr>
        <w:t>为</w:t>
      </w:r>
      <w:r>
        <w:rPr>
          <w:color w:val="000000"/>
        </w:rPr>
        <w:t>6~7</w:t>
      </w:r>
      <w:r>
        <w:rPr>
          <w:rFonts w:hAnsi="宋体"/>
          <w:color w:val="000000"/>
        </w:rPr>
        <w:t>后蒸馏浓缩、冷却离心回收氯化铵外售，冷凝水作为废水外排至厂区污水处理站。氯化铵用少量水冲洗去除杂质，冲洗水和母液回用于水解工序，回用</w:t>
      </w:r>
      <w:r>
        <w:rPr>
          <w:color w:val="000000"/>
        </w:rPr>
        <w:t>10</w:t>
      </w:r>
      <w:r>
        <w:rPr>
          <w:rFonts w:hAnsi="宋体"/>
          <w:color w:val="000000"/>
        </w:rPr>
        <w:t>批后全部浓缩，冷凝水作为废水外排至厂区污水处理站，残渣作为危险废物送有资质的危险废物处理单位处理。邻氯扁桃酸粗品投入精制釜中，加入水和活性炭，吸附脱色后压滤，滤饼为废活性炭，属于危险废物，滤液经冷却到</w:t>
      </w:r>
      <w:r>
        <w:rPr>
          <w:color w:val="000000"/>
        </w:rPr>
        <w:t>0~5</w:t>
      </w:r>
      <w:r>
        <w:rPr>
          <w:rFonts w:hAnsi="宋体"/>
          <w:color w:val="000000"/>
        </w:rPr>
        <w:t>℃离心后得到成品邻氯扁桃酸（</w:t>
      </w:r>
      <w:r>
        <w:rPr>
          <w:color w:val="000000"/>
        </w:rPr>
        <w:t>0~5</w:t>
      </w:r>
      <w:r>
        <w:rPr>
          <w:rFonts w:hAnsi="宋体"/>
          <w:color w:val="000000"/>
        </w:rPr>
        <w:t>℃时扁桃酸溶解度为</w:t>
      </w:r>
      <w:r>
        <w:rPr>
          <w:color w:val="000000"/>
        </w:rPr>
        <w:t>1.5%</w:t>
      </w:r>
      <w:r>
        <w:rPr>
          <w:rFonts w:hAnsi="宋体"/>
          <w:color w:val="000000"/>
        </w:rPr>
        <w:t>左右），滤液作为废水排入厂区污水处理站处理，成品经烘干后包装入库。</w:t>
      </w:r>
    </w:p>
    <w:p>
      <w:pPr>
        <w:ind w:firstLine="236" w:firstLineChars="98"/>
        <w:rPr>
          <w:b/>
        </w:rPr>
      </w:pPr>
      <w:r>
        <w:rPr>
          <w:rFonts w:hint="eastAsia"/>
          <w:b/>
        </w:rPr>
        <w:t>3、污染源分析</w:t>
      </w:r>
    </w:p>
    <w:p>
      <w:pPr>
        <w:spacing w:line="336" w:lineRule="auto"/>
        <w:ind w:firstLine="360" w:firstLineChars="150"/>
      </w:pPr>
      <w:r>
        <w:rPr>
          <w:rFonts w:hint="eastAsia"/>
        </w:rPr>
        <w:t>（1）</w:t>
      </w:r>
      <w:r>
        <w:t>废水</w:t>
      </w:r>
    </w:p>
    <w:p>
      <w:pPr>
        <w:spacing w:line="336" w:lineRule="auto"/>
        <w:ind w:firstLine="360" w:firstLineChars="150"/>
      </w:pPr>
      <w:r>
        <w:rPr>
          <w:rFonts w:hAnsi="宋体"/>
          <w:color w:val="000000"/>
        </w:rPr>
        <w:t>项目生产过程中产生的废水主要为结晶离心等过程产生的母液废水，废水产生量为</w:t>
      </w:r>
      <w:r>
        <w:rPr>
          <w:rFonts w:hint="eastAsia"/>
          <w:color w:val="000000"/>
        </w:rPr>
        <w:t>680</w:t>
      </w:r>
      <w:r>
        <w:rPr>
          <w:color w:val="000000"/>
        </w:rPr>
        <w:t>t/a</w:t>
      </w:r>
      <w:r>
        <w:rPr>
          <w:rFonts w:hAnsi="宋体"/>
          <w:color w:val="000000"/>
        </w:rPr>
        <w:t>（日最大产生量为</w:t>
      </w:r>
      <w:r>
        <w:rPr>
          <w:color w:val="000000"/>
        </w:rPr>
        <w:t>1</w:t>
      </w:r>
      <w:r>
        <w:rPr>
          <w:rFonts w:hint="eastAsia"/>
          <w:color w:val="000000"/>
        </w:rPr>
        <w:t>0</w:t>
      </w:r>
      <w:r>
        <w:rPr>
          <w:color w:val="000000"/>
        </w:rPr>
        <w:t>t/d</w:t>
      </w:r>
      <w:r>
        <w:rPr>
          <w:rFonts w:hAnsi="宋体"/>
          <w:color w:val="000000"/>
        </w:rPr>
        <w:t>），这部分废水排入厂区污水处理设施进行处理。</w:t>
      </w:r>
    </w:p>
    <w:p>
      <w:pPr>
        <w:spacing w:line="336" w:lineRule="auto"/>
        <w:ind w:firstLine="360" w:firstLineChars="150"/>
      </w:pPr>
      <w:r>
        <w:rPr>
          <w:rFonts w:hint="eastAsia"/>
        </w:rPr>
        <w:t>（2）废气</w:t>
      </w:r>
    </w:p>
    <w:p>
      <w:pPr>
        <w:spacing w:line="336" w:lineRule="auto"/>
        <w:ind w:firstLine="480"/>
      </w:pPr>
      <w:r>
        <w:rPr>
          <w:rFonts w:hAnsi="宋体"/>
          <w:color w:val="000000"/>
        </w:rPr>
        <w:t>本项目生产过程中产生的废气主要为醋酸乙酯蒸馏过程中产生的不凝气</w:t>
      </w:r>
      <w:r>
        <w:rPr>
          <w:rFonts w:hint="eastAsia" w:hAnsi="宋体"/>
          <w:color w:val="000000"/>
        </w:rPr>
        <w:t>，经</w:t>
      </w:r>
      <w:r>
        <w:rPr>
          <w:rFonts w:hAnsi="宋体"/>
          <w:color w:val="000000"/>
        </w:rPr>
        <w:t>两级碱液喷淋吸收</w:t>
      </w:r>
      <w:r>
        <w:rPr>
          <w:color w:val="000000"/>
        </w:rPr>
        <w:t>+</w:t>
      </w:r>
      <w:r>
        <w:rPr>
          <w:rFonts w:hAnsi="宋体"/>
          <w:color w:val="000000"/>
        </w:rPr>
        <w:t>活性炭吸附</w:t>
      </w:r>
      <w:r>
        <w:rPr>
          <w:rFonts w:hint="eastAsia" w:hAnsi="宋体"/>
          <w:color w:val="000000"/>
        </w:rPr>
        <w:t>吸收处理后，通过15m高的排气筒排放。</w:t>
      </w:r>
    </w:p>
    <w:p>
      <w:pPr>
        <w:spacing w:line="336" w:lineRule="auto"/>
        <w:ind w:firstLine="480"/>
      </w:pPr>
      <w:r>
        <w:rPr>
          <w:rFonts w:hint="eastAsia"/>
        </w:rPr>
        <w:t>（3）</w:t>
      </w:r>
      <w:r>
        <w:t>固体废物（废渣、废液）</w:t>
      </w:r>
    </w:p>
    <w:p>
      <w:pPr>
        <w:spacing w:line="348" w:lineRule="auto"/>
        <w:ind w:firstLine="480"/>
      </w:pPr>
      <w:r>
        <w:rPr>
          <w:rFonts w:hAnsi="宋体"/>
          <w:color w:val="000000"/>
        </w:rPr>
        <w:t>本项目固废主要为脱色过程产生的废活性炭</w:t>
      </w:r>
      <w:r>
        <w:rPr>
          <w:rFonts w:hint="eastAsia" w:hAnsi="宋体"/>
          <w:color w:val="000000"/>
        </w:rPr>
        <w:t>、</w:t>
      </w:r>
      <w:r>
        <w:rPr>
          <w:rFonts w:hAnsi="宋体"/>
          <w:color w:val="000000"/>
        </w:rPr>
        <w:t>母液浓缩废渣</w:t>
      </w:r>
      <w:r>
        <w:rPr>
          <w:rFonts w:hint="eastAsia" w:hAnsi="宋体"/>
          <w:color w:val="000000"/>
        </w:rPr>
        <w:t>、</w:t>
      </w:r>
      <w:r>
        <w:rPr>
          <w:rFonts w:hAnsi="宋体"/>
          <w:color w:val="000000"/>
        </w:rPr>
        <w:t>结晶离心</w:t>
      </w:r>
      <w:r>
        <w:rPr>
          <w:rFonts w:hint="eastAsia" w:hAnsi="宋体"/>
          <w:color w:val="000000"/>
        </w:rPr>
        <w:t>产生的</w:t>
      </w:r>
      <w:r>
        <w:rPr>
          <w:rFonts w:hAnsi="宋体"/>
          <w:color w:val="000000"/>
        </w:rPr>
        <w:t>硫酸钠晶体</w:t>
      </w:r>
      <w:r>
        <w:rPr>
          <w:rFonts w:hint="eastAsia" w:hAnsi="宋体"/>
          <w:color w:val="000000"/>
        </w:rPr>
        <w:t>、</w:t>
      </w:r>
      <w:r>
        <w:rPr>
          <w:rFonts w:hAnsi="宋体"/>
          <w:color w:val="000000"/>
        </w:rPr>
        <w:t>蒸发浓缩</w:t>
      </w:r>
      <w:r>
        <w:rPr>
          <w:rFonts w:hint="eastAsia" w:hAnsi="宋体"/>
          <w:color w:val="000000"/>
        </w:rPr>
        <w:t>产生的</w:t>
      </w:r>
      <w:r>
        <w:rPr>
          <w:rFonts w:hAnsi="宋体"/>
          <w:color w:val="000000"/>
        </w:rPr>
        <w:t>氯化铵</w:t>
      </w:r>
      <w:r>
        <w:rPr>
          <w:rFonts w:hint="eastAsia"/>
        </w:rPr>
        <w:t>，产生量分别为10</w:t>
      </w:r>
      <w:r>
        <w:t>t/a</w:t>
      </w:r>
      <w:r>
        <w:rPr>
          <w:rFonts w:hint="eastAsia"/>
        </w:rPr>
        <w:t>、5</w:t>
      </w:r>
      <w:r>
        <w:t>t/a</w:t>
      </w:r>
      <w:r>
        <w:rPr>
          <w:rFonts w:hint="eastAsia"/>
        </w:rPr>
        <w:t>、100</w:t>
      </w:r>
      <w:r>
        <w:t>t/a</w:t>
      </w:r>
      <w:r>
        <w:rPr>
          <w:rFonts w:hint="eastAsia"/>
        </w:rPr>
        <w:t>、60</w:t>
      </w:r>
      <w:r>
        <w:t>t/a</w:t>
      </w:r>
      <w:r>
        <w:rPr>
          <w:rFonts w:hint="eastAsia"/>
        </w:rPr>
        <w:t>。</w:t>
      </w:r>
      <w:r>
        <w:rPr>
          <w:rFonts w:hAnsi="宋体"/>
          <w:color w:val="000000"/>
        </w:rPr>
        <w:t>脱色过程产生的废活性炭</w:t>
      </w:r>
      <w:r>
        <w:rPr>
          <w:rFonts w:hint="eastAsia" w:hAnsi="宋体"/>
          <w:color w:val="000000"/>
        </w:rPr>
        <w:t>、</w:t>
      </w:r>
      <w:r>
        <w:rPr>
          <w:rFonts w:hAnsi="宋体"/>
          <w:color w:val="000000"/>
        </w:rPr>
        <w:t>母液浓缩废渣</w:t>
      </w:r>
      <w:r>
        <w:rPr>
          <w:rFonts w:hint="eastAsia"/>
        </w:rPr>
        <w:t>送有资质的危险废物处理单位处理，</w:t>
      </w:r>
      <w:r>
        <w:rPr>
          <w:rFonts w:hAnsi="宋体"/>
          <w:color w:val="000000"/>
        </w:rPr>
        <w:t>结晶离心</w:t>
      </w:r>
      <w:r>
        <w:rPr>
          <w:rFonts w:hint="eastAsia" w:hAnsi="宋体"/>
          <w:color w:val="000000"/>
        </w:rPr>
        <w:t>产生的</w:t>
      </w:r>
      <w:r>
        <w:rPr>
          <w:rFonts w:hAnsi="宋体"/>
          <w:color w:val="000000"/>
        </w:rPr>
        <w:t>硫酸钠晶体</w:t>
      </w:r>
      <w:r>
        <w:rPr>
          <w:rFonts w:hint="eastAsia" w:hAnsi="宋体"/>
          <w:color w:val="000000"/>
        </w:rPr>
        <w:t>、</w:t>
      </w:r>
      <w:r>
        <w:rPr>
          <w:rFonts w:hAnsi="宋体"/>
          <w:color w:val="000000"/>
        </w:rPr>
        <w:t>蒸发浓缩</w:t>
      </w:r>
      <w:r>
        <w:rPr>
          <w:rFonts w:hint="eastAsia" w:hAnsi="宋体"/>
          <w:color w:val="000000"/>
        </w:rPr>
        <w:t>产生的</w:t>
      </w:r>
      <w:r>
        <w:rPr>
          <w:rFonts w:hAnsi="宋体"/>
          <w:color w:val="000000"/>
        </w:rPr>
        <w:t>氯化铵</w:t>
      </w:r>
      <w:r>
        <w:rPr>
          <w:rFonts w:hint="eastAsia"/>
        </w:rPr>
        <w:t>外售综合利用。</w:t>
      </w:r>
    </w:p>
    <w:p>
      <w:pPr>
        <w:pStyle w:val="49"/>
      </w:pPr>
      <w:r>
        <w:t>3.1.5.4</w:t>
      </w:r>
      <w:r>
        <w:rPr>
          <w:sz w:val="28"/>
          <w:szCs w:val="28"/>
        </w:rPr>
        <w:t xml:space="preserve"> </w:t>
      </w:r>
      <w:r>
        <w:rPr>
          <w:rFonts w:hAnsi="宋体"/>
        </w:rPr>
        <w:t>S-间苯氧基氰醇</w:t>
      </w:r>
      <w:r>
        <w:rPr>
          <w:rFonts w:hint="eastAsia" w:hAnsi="宋体"/>
        </w:rPr>
        <w:t>生产线</w:t>
      </w:r>
      <w:r>
        <w:rPr>
          <w:rFonts w:hAnsi="宋体"/>
        </w:rPr>
        <w:t>生产工艺及产污环节</w:t>
      </w:r>
    </w:p>
    <w:p>
      <w:pPr>
        <w:ind w:firstLine="480"/>
        <w:rPr>
          <w:color w:val="000000"/>
        </w:rPr>
      </w:pPr>
      <w:r>
        <w:rPr>
          <w:rFonts w:hint="eastAsia" w:hAnsi="宋体"/>
          <w:color w:val="000000"/>
        </w:rPr>
        <w:t>1、</w:t>
      </w:r>
      <w:r>
        <w:rPr>
          <w:rFonts w:hAnsi="宋体"/>
          <w:color w:val="000000"/>
        </w:rPr>
        <w:t>生产规模：年产</w:t>
      </w:r>
      <w:r>
        <w:rPr>
          <w:color w:val="000000"/>
        </w:rPr>
        <w:t>200</w:t>
      </w:r>
      <w:r>
        <w:rPr>
          <w:rFonts w:hAnsi="宋体"/>
          <w:color w:val="000000"/>
        </w:rPr>
        <w:t>吨</w:t>
      </w:r>
      <w:r>
        <w:rPr>
          <w:color w:val="000000"/>
        </w:rPr>
        <w:t>S-</w:t>
      </w:r>
      <w:r>
        <w:rPr>
          <w:rFonts w:hAnsi="宋体"/>
          <w:color w:val="000000"/>
        </w:rPr>
        <w:t>间苯氧基氰醇。</w:t>
      </w:r>
    </w:p>
    <w:p>
      <w:pPr>
        <w:ind w:firstLine="0" w:firstLineChars="0"/>
        <w:rPr>
          <w:color w:val="000000"/>
        </w:rPr>
      </w:pPr>
      <w:r>
        <w:rPr>
          <w:rFonts w:hint="eastAsia" w:hAnsi="宋体"/>
          <w:color w:val="000000"/>
        </w:rPr>
        <w:t xml:space="preserve">    2、</w:t>
      </w:r>
      <w:r>
        <w:rPr>
          <w:rFonts w:hAnsi="宋体"/>
          <w:color w:val="000000"/>
        </w:rPr>
        <w:t>产品简介：</w:t>
      </w:r>
    </w:p>
    <w:p>
      <w:pPr>
        <w:ind w:firstLine="360" w:firstLineChars="150"/>
        <w:rPr>
          <w:color w:val="000000"/>
          <w:lang w:val="pt-BR"/>
        </w:rPr>
      </w:pPr>
      <w:r>
        <w:rPr>
          <w:rFonts w:hAnsi="宋体"/>
          <w:color w:val="000000"/>
          <w:lang w:val="pt-BR"/>
        </w:rPr>
        <w:t>（</w:t>
      </w:r>
      <w:r>
        <w:rPr>
          <w:color w:val="000000"/>
          <w:lang w:val="pt-BR"/>
        </w:rPr>
        <w:t>1</w:t>
      </w:r>
      <w:r>
        <w:rPr>
          <w:rFonts w:hAnsi="宋体"/>
          <w:color w:val="000000"/>
          <w:lang w:val="pt-BR"/>
        </w:rPr>
        <w:t>）</w:t>
      </w:r>
      <w:r>
        <w:rPr>
          <w:rFonts w:hAnsi="宋体"/>
          <w:color w:val="000000"/>
        </w:rPr>
        <w:t>分子式</w:t>
      </w:r>
      <w:r>
        <w:rPr>
          <w:rFonts w:hAnsi="宋体"/>
          <w:color w:val="000000"/>
          <w:lang w:val="pt-BR"/>
        </w:rPr>
        <w:t>：</w:t>
      </w:r>
      <w:r>
        <w:rPr>
          <w:color w:val="000000"/>
          <w:lang w:val="pt-BR"/>
        </w:rPr>
        <w:t>C</w:t>
      </w:r>
      <w:r>
        <w:rPr>
          <w:color w:val="000000"/>
          <w:vertAlign w:val="subscript"/>
          <w:lang w:val="pt-BR"/>
        </w:rPr>
        <w:t>14</w:t>
      </w:r>
      <w:r>
        <w:rPr>
          <w:color w:val="000000"/>
          <w:lang w:val="pt-BR"/>
        </w:rPr>
        <w:t>H</w:t>
      </w:r>
      <w:r>
        <w:rPr>
          <w:color w:val="000000"/>
          <w:vertAlign w:val="subscript"/>
          <w:lang w:val="pt-BR"/>
        </w:rPr>
        <w:t>11</w:t>
      </w:r>
      <w:r>
        <w:rPr>
          <w:color w:val="000000"/>
          <w:lang w:val="pt-BR"/>
        </w:rPr>
        <w:t>NO</w:t>
      </w:r>
      <w:r>
        <w:rPr>
          <w:color w:val="000000"/>
          <w:vertAlign w:val="subscript"/>
          <w:lang w:val="pt-BR"/>
        </w:rPr>
        <w:t>2</w:t>
      </w:r>
      <w:r>
        <w:rPr>
          <w:rFonts w:hAnsi="宋体"/>
          <w:color w:val="000000"/>
          <w:lang w:val="pt-BR"/>
        </w:rPr>
        <w:t>；</w:t>
      </w:r>
      <w:r>
        <w:rPr>
          <w:color w:val="000000"/>
          <w:lang w:val="pt-BR"/>
        </w:rPr>
        <w:t xml:space="preserve">         </w:t>
      </w:r>
      <w:r>
        <w:rPr>
          <w:rFonts w:hAnsi="宋体"/>
          <w:color w:val="000000"/>
        </w:rPr>
        <w:t>分子量</w:t>
      </w:r>
      <w:r>
        <w:rPr>
          <w:rFonts w:hAnsi="宋体"/>
          <w:color w:val="000000"/>
          <w:lang w:val="pt-BR"/>
        </w:rPr>
        <w:t>：</w:t>
      </w:r>
      <w:r>
        <w:rPr>
          <w:color w:val="000000"/>
          <w:lang w:val="pt-BR"/>
        </w:rPr>
        <w:t>225</w:t>
      </w:r>
    </w:p>
    <w:p>
      <w:pPr>
        <w:ind w:firstLine="360" w:firstLineChars="150"/>
        <w:rPr>
          <w:color w:val="000000"/>
        </w:rPr>
      </w:pPr>
      <w:r>
        <w:rPr>
          <w:rFonts w:hAnsi="宋体"/>
          <w:color w:val="000000"/>
        </w:rPr>
        <w:t>（</w:t>
      </w:r>
      <w:r>
        <w:rPr>
          <w:color w:val="000000"/>
        </w:rPr>
        <w:t>2</w:t>
      </w:r>
      <w:r>
        <w:rPr>
          <w:rFonts w:hAnsi="宋体"/>
          <w:color w:val="000000"/>
        </w:rPr>
        <w:t>）化学名：（</w:t>
      </w:r>
      <w:r>
        <w:rPr>
          <w:color w:val="000000"/>
        </w:rPr>
        <w:t>S</w:t>
      </w:r>
      <w:r>
        <w:rPr>
          <w:rFonts w:hAnsi="宋体"/>
          <w:color w:val="000000"/>
        </w:rPr>
        <w:t>）</w:t>
      </w:r>
      <w:r>
        <w:rPr>
          <w:color w:val="000000"/>
        </w:rPr>
        <w:t>-3-</w:t>
      </w:r>
      <w:r>
        <w:rPr>
          <w:rFonts w:hAnsi="宋体"/>
          <w:color w:val="000000"/>
        </w:rPr>
        <w:t>苯氧基扁桃腈</w:t>
      </w:r>
    </w:p>
    <w:p>
      <w:pPr>
        <w:ind w:firstLine="360" w:firstLineChars="150"/>
        <w:rPr>
          <w:color w:val="000000"/>
        </w:rPr>
      </w:pPr>
      <w:r>
        <w:rPr>
          <w:rFonts w:hAnsi="宋体"/>
          <w:color w:val="000000"/>
        </w:rPr>
        <w:t>（</w:t>
      </w:r>
      <w:r>
        <w:rPr>
          <w:color w:val="000000"/>
        </w:rPr>
        <w:t>3</w:t>
      </w:r>
      <w:r>
        <w:rPr>
          <w:rFonts w:hAnsi="宋体"/>
          <w:color w:val="000000"/>
        </w:rPr>
        <w:t>）化学结构式：</w:t>
      </w:r>
    </w:p>
    <w:p>
      <w:pPr>
        <w:ind w:firstLine="480"/>
        <w:jc w:val="center"/>
        <w:rPr>
          <w:color w:val="000000"/>
        </w:rPr>
      </w:pPr>
      <w:r>
        <w:rPr>
          <w:color w:val="000000"/>
        </w:rPr>
        <w:object>
          <v:shape id="_x0000_i1028" o:spt="75" type="#_x0000_t75" style="height:61.7pt;width:86.95pt;" o:ole="t" filled="f" o:preferrelative="t" stroked="f" coordsize="21600,21600">
            <v:path/>
            <v:fill on="f" focussize="0,0"/>
            <v:stroke on="f" joinstyle="miter"/>
            <v:imagedata r:id="rId20" o:title=""/>
            <o:lock v:ext="edit" aspectratio="t"/>
            <w10:wrap type="none"/>
            <w10:anchorlock/>
          </v:shape>
          <o:OLEObject Type="Embed" ProgID="ChemWindow.Document" ShapeID="_x0000_i1028" DrawAspect="Content" ObjectID="_1468075728" r:id="rId19">
            <o:LockedField>false</o:LockedField>
          </o:OLEObject>
        </w:object>
      </w:r>
    </w:p>
    <w:p>
      <w:pPr>
        <w:ind w:firstLine="480"/>
        <w:rPr>
          <w:color w:val="000000"/>
        </w:rPr>
      </w:pPr>
      <w:r>
        <w:rPr>
          <w:rFonts w:hAnsi="宋体"/>
          <w:color w:val="000000"/>
        </w:rPr>
        <w:t>（</w:t>
      </w:r>
      <w:r>
        <w:rPr>
          <w:color w:val="000000"/>
        </w:rPr>
        <w:t>4</w:t>
      </w:r>
      <w:r>
        <w:rPr>
          <w:rFonts w:hAnsi="宋体"/>
          <w:color w:val="000000"/>
        </w:rPr>
        <w:t>）性质：淡黄色又油状物体，不溶于水，溶于醚和醇中。</w:t>
      </w:r>
    </w:p>
    <w:p>
      <w:pPr>
        <w:ind w:firstLine="480"/>
        <w:rPr>
          <w:color w:val="000000"/>
        </w:rPr>
      </w:pPr>
      <w:r>
        <w:rPr>
          <w:rFonts w:hAnsi="宋体"/>
          <w:color w:val="000000"/>
        </w:rPr>
        <w:t>（</w:t>
      </w:r>
      <w:r>
        <w:rPr>
          <w:color w:val="000000"/>
        </w:rPr>
        <w:t>5</w:t>
      </w:r>
      <w:r>
        <w:rPr>
          <w:rFonts w:hAnsi="宋体"/>
          <w:color w:val="000000"/>
        </w:rPr>
        <w:t>）主要用途：用作有机合成中间体。在农药方面用来生产氰戊菊酯，溴氰菊酯等农药。</w:t>
      </w:r>
    </w:p>
    <w:p>
      <w:pPr>
        <w:ind w:firstLine="0" w:firstLineChars="0"/>
      </w:pPr>
      <w:r>
        <w:rPr>
          <w:rFonts w:hint="eastAsia"/>
        </w:rPr>
        <w:t xml:space="preserve">    3、</w:t>
      </w:r>
      <w:r>
        <w:t>合成路线</w:t>
      </w:r>
      <w:r>
        <w:rPr>
          <w:rFonts w:hint="eastAsia"/>
        </w:rPr>
        <w:t>：</w:t>
      </w:r>
    </w:p>
    <w:p>
      <w:pPr>
        <w:ind w:firstLine="0" w:firstLineChars="0"/>
        <w:rPr>
          <w:color w:val="000000"/>
        </w:rPr>
      </w:pPr>
      <w:r>
        <w:rPr>
          <w:rFonts w:hint="eastAsia" w:hAnsi="宋体"/>
          <w:color w:val="000000"/>
        </w:rPr>
        <w:t xml:space="preserve">   </w:t>
      </w:r>
      <w:r>
        <w:rPr>
          <w:rFonts w:hAnsi="宋体"/>
          <w:color w:val="000000"/>
        </w:rPr>
        <w:t>（</w:t>
      </w:r>
      <w:r>
        <w:rPr>
          <w:color w:val="000000"/>
        </w:rPr>
        <w:t>1</w:t>
      </w:r>
      <w:r>
        <w:rPr>
          <w:rFonts w:hAnsi="宋体"/>
          <w:color w:val="000000"/>
        </w:rPr>
        <w:t>）反应化学方程式：</w:t>
      </w:r>
    </w:p>
    <w:p>
      <w:pPr>
        <w:numPr>
          <w:ilvl w:val="0"/>
          <w:numId w:val="2"/>
        </w:numPr>
        <w:ind w:firstLineChars="0"/>
        <w:jc w:val="center"/>
        <w:rPr>
          <w:color w:val="000000"/>
        </w:rPr>
      </w:pPr>
      <w:r>
        <w:rPr>
          <w:color w:val="000000"/>
        </w:rPr>
        <w:object>
          <v:shape id="_x0000_i1029" o:spt="75" type="#_x0000_t75" style="height:66.4pt;width:349.7pt;" o:ole="t" filled="f" o:preferrelative="t" stroked="f" coordsize="21600,21600">
            <v:path/>
            <v:fill on="f" focussize="0,0"/>
            <v:stroke on="f" joinstyle="miter"/>
            <v:imagedata r:id="rId22" o:title=""/>
            <o:lock v:ext="edit" aspectratio="t"/>
            <w10:wrap type="none"/>
            <w10:anchorlock/>
          </v:shape>
          <o:OLEObject Type="Embed" ProgID="ChemWindow.Document" ShapeID="_x0000_i1029" DrawAspect="Content" ObjectID="_1468075729" r:id="rId21">
            <o:LockedField>false</o:LockedField>
          </o:OLEObject>
        </w:object>
      </w:r>
      <w:r>
        <w:rPr>
          <w:color w:val="000000"/>
        </w:rPr>
        <w:object>
          <v:shape id="_x0000_i1030" o:spt="75" type="#_x0000_t75" style="height:18.7pt;width:273.95pt;" o:ole="t" filled="f" o:preferrelative="t" stroked="f" coordsize="21600,21600">
            <v:path/>
            <v:fill on="f" focussize="0,0"/>
            <v:stroke on="f" joinstyle="miter"/>
            <v:imagedata r:id="rId15" o:title=""/>
            <o:lock v:ext="edit" aspectratio="t"/>
            <w10:wrap type="none"/>
            <w10:anchorlock/>
          </v:shape>
          <o:OLEObject Type="Embed" ProgID="ChemWindow.Document" ShapeID="_x0000_i1030" DrawAspect="Content" ObjectID="_1468075730" r:id="rId23">
            <o:LockedField>false</o:LockedField>
          </o:OLEObject>
        </w:object>
      </w:r>
    </w:p>
    <w:p>
      <w:pPr>
        <w:numPr>
          <w:ilvl w:val="0"/>
          <w:numId w:val="2"/>
        </w:numPr>
        <w:ind w:firstLineChars="0"/>
        <w:jc w:val="center"/>
        <w:rPr>
          <w:color w:val="000000"/>
        </w:rPr>
      </w:pPr>
      <w:r>
        <w:rPr>
          <w:rFonts w:hAnsi="宋体"/>
          <w:color w:val="000000"/>
        </w:rPr>
        <w:t>破氰反应：</w:t>
      </w:r>
      <w:r>
        <w:rPr>
          <w:color w:val="000000"/>
        </w:rPr>
        <w:t>NaCN + NaClO + NaOH  →  NaCl + NaCO</w:t>
      </w:r>
      <w:r>
        <w:rPr>
          <w:color w:val="000000"/>
          <w:vertAlign w:val="subscript"/>
        </w:rPr>
        <w:t>3</w:t>
      </w:r>
      <w:r>
        <w:rPr>
          <w:color w:val="000000"/>
        </w:rPr>
        <w:t xml:space="preserve"> + H</w:t>
      </w:r>
      <w:r>
        <w:rPr>
          <w:color w:val="000000"/>
          <w:vertAlign w:val="subscript"/>
        </w:rPr>
        <w:t>2</w:t>
      </w:r>
      <w:r>
        <w:rPr>
          <w:color w:val="000000"/>
        </w:rPr>
        <w:t>O + N</w:t>
      </w:r>
      <w:r>
        <w:rPr>
          <w:color w:val="000000"/>
          <w:vertAlign w:val="subscript"/>
        </w:rPr>
        <w:t>2</w:t>
      </w:r>
    </w:p>
    <w:p>
      <w:pPr>
        <w:ind w:firstLine="480"/>
      </w:pPr>
      <w:r>
        <w:rPr>
          <w:rFonts w:hint="eastAsia"/>
        </w:rPr>
        <w:t xml:space="preserve"> （2）工艺流程：</w:t>
      </w:r>
      <w:r>
        <w:rPr>
          <w:color w:val="000000"/>
        </w:rPr>
        <w:t>S-</w:t>
      </w:r>
      <w:r>
        <w:rPr>
          <w:rFonts w:hAnsi="宋体"/>
          <w:color w:val="000000"/>
        </w:rPr>
        <w:t>间苯氧基氰醇</w:t>
      </w:r>
      <w:r>
        <w:rPr>
          <w:rFonts w:hint="eastAsia"/>
        </w:rPr>
        <w:t>生产工艺流程图见图</w:t>
      </w:r>
      <w:r>
        <w:t>3.1.5.4</w:t>
      </w:r>
      <w:r>
        <w:rPr>
          <w:rFonts w:hint="eastAsia"/>
        </w:rPr>
        <w:t>-1</w:t>
      </w:r>
      <w:r>
        <w:rPr>
          <w:rFonts w:hAnsi="宋体"/>
        </w:rPr>
        <w:t>。</w:t>
      </w:r>
    </w:p>
    <w:p>
      <w:pPr>
        <w:ind w:firstLine="482"/>
        <w:jc w:val="center"/>
        <w:rPr>
          <w:b/>
        </w:rPr>
      </w:pPr>
      <w:r>
        <w:rPr>
          <w:rFonts w:hAnsi="宋体"/>
          <w:b/>
        </w:rPr>
        <w:drawing>
          <wp:inline distT="0" distB="0" distL="0" distR="0">
            <wp:extent cx="5130165" cy="3040380"/>
            <wp:effectExtent l="1905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4" cstate="print"/>
                    <a:srcRect/>
                    <a:stretch>
                      <a:fillRect/>
                    </a:stretch>
                  </pic:blipFill>
                  <pic:spPr>
                    <a:xfrm>
                      <a:off x="0" y="0"/>
                      <a:ext cx="5130165" cy="3040380"/>
                    </a:xfrm>
                    <a:prstGeom prst="rect">
                      <a:avLst/>
                    </a:prstGeom>
                    <a:noFill/>
                    <a:ln w="9525">
                      <a:noFill/>
                      <a:miter lim="800000"/>
                      <a:headEnd/>
                      <a:tailEnd/>
                    </a:ln>
                  </pic:spPr>
                </pic:pic>
              </a:graphicData>
            </a:graphic>
          </wp:inline>
        </w:drawing>
      </w:r>
      <w:r>
        <w:rPr>
          <w:rFonts w:hAnsi="宋体"/>
          <w:b/>
        </w:rPr>
        <w:t>图</w:t>
      </w:r>
      <w:r>
        <w:rPr>
          <w:b/>
        </w:rPr>
        <w:t xml:space="preserve">3.1.5.4   </w:t>
      </w:r>
      <w:r>
        <w:rPr>
          <w:rFonts w:hAnsi="宋体"/>
          <w:b/>
        </w:rPr>
        <w:t>聚羧酸减水剂生产工艺流程及产污节点示意图</w:t>
      </w:r>
    </w:p>
    <w:p>
      <w:pPr>
        <w:ind w:firstLine="360" w:firstLineChars="150"/>
        <w:rPr>
          <w:rFonts w:hAnsi="宋体"/>
        </w:rPr>
      </w:pPr>
      <w:r>
        <w:rPr>
          <w:rFonts w:hint="eastAsia" w:hAnsi="宋体"/>
        </w:rPr>
        <w:t>4、</w:t>
      </w:r>
      <w:r>
        <w:rPr>
          <w:rFonts w:hAnsi="宋体"/>
        </w:rPr>
        <w:t>工艺简介：</w:t>
      </w:r>
    </w:p>
    <w:p>
      <w:pPr>
        <w:ind w:firstLine="480"/>
      </w:pPr>
      <w:r>
        <w:rPr>
          <w:rFonts w:hAnsi="宋体"/>
          <w:bCs/>
          <w:color w:val="000000"/>
        </w:rPr>
        <w:t>在反应釜中投好水、醋酸乙酯、间苯氧基苯甲醛和生物手性酶，滴加</w:t>
      </w:r>
      <w:r>
        <w:rPr>
          <w:bCs/>
          <w:color w:val="000000"/>
        </w:rPr>
        <w:t>30%</w:t>
      </w:r>
      <w:r>
        <w:rPr>
          <w:rFonts w:hAnsi="宋体"/>
          <w:bCs/>
          <w:color w:val="000000"/>
        </w:rPr>
        <w:t>氰化钠，温度控制在</w:t>
      </w:r>
      <w:r>
        <w:rPr>
          <w:bCs/>
          <w:color w:val="000000"/>
        </w:rPr>
        <w:t>10</w:t>
      </w:r>
      <w:r>
        <w:rPr>
          <w:rFonts w:hAnsi="宋体"/>
          <w:bCs/>
          <w:color w:val="000000"/>
        </w:rPr>
        <w:t>℃左右，滴毕保温</w:t>
      </w:r>
      <w:r>
        <w:rPr>
          <w:bCs/>
          <w:color w:val="000000"/>
        </w:rPr>
        <w:t>2</w:t>
      </w:r>
      <w:r>
        <w:rPr>
          <w:rFonts w:hAnsi="宋体"/>
          <w:bCs/>
          <w:color w:val="000000"/>
        </w:rPr>
        <w:t>小时分层，水层</w:t>
      </w:r>
      <w:r>
        <w:rPr>
          <w:rFonts w:hAnsi="宋体"/>
          <w:color w:val="000000"/>
        </w:rPr>
        <w:t>滴加次氯酸钠将过量的氰化钠氧化后</w:t>
      </w:r>
      <w:r>
        <w:rPr>
          <w:rFonts w:hAnsi="宋体"/>
          <w:bCs/>
          <w:color w:val="000000"/>
        </w:rPr>
        <w:t>用硫酸调节</w:t>
      </w:r>
      <w:r>
        <w:rPr>
          <w:bCs/>
          <w:color w:val="000000"/>
        </w:rPr>
        <w:t>pH6-7</w:t>
      </w:r>
      <w:r>
        <w:rPr>
          <w:rFonts w:hAnsi="宋体"/>
          <w:color w:val="000000"/>
        </w:rPr>
        <w:t>中和冷却结晶离心，硫酸钠结晶外售</w:t>
      </w:r>
      <w:r>
        <w:rPr>
          <w:rFonts w:hAnsi="宋体"/>
          <w:bCs/>
          <w:color w:val="000000"/>
        </w:rPr>
        <w:t>，母液一部分用于下次套用，剩余部分外排至污水处理站处理，油层收到蒸馏釜中，减压脱去醋酸乙酯后得到产品。</w:t>
      </w:r>
    </w:p>
    <w:p>
      <w:pPr>
        <w:ind w:firstLine="352" w:firstLineChars="147"/>
      </w:pPr>
      <w:r>
        <w:rPr>
          <w:rFonts w:hint="eastAsia"/>
        </w:rPr>
        <w:t>5、污染源分析</w:t>
      </w:r>
    </w:p>
    <w:p>
      <w:pPr>
        <w:ind w:firstLine="360" w:firstLineChars="150"/>
      </w:pPr>
      <w:r>
        <w:rPr>
          <w:rFonts w:hint="eastAsia"/>
        </w:rPr>
        <w:t>（1）</w:t>
      </w:r>
      <w:r>
        <w:t>废水</w:t>
      </w:r>
    </w:p>
    <w:p>
      <w:pPr>
        <w:ind w:firstLine="480"/>
      </w:pPr>
      <w:r>
        <w:rPr>
          <w:rFonts w:hAnsi="宋体"/>
          <w:color w:val="000000"/>
        </w:rPr>
        <w:t>根据物料衡算，项目生产过程中产生的废水主要为分层过程产生的废水，废水产生量为</w:t>
      </w:r>
      <w:r>
        <w:rPr>
          <w:rFonts w:hint="eastAsia"/>
          <w:color w:val="000000"/>
        </w:rPr>
        <w:t>80</w:t>
      </w:r>
      <w:r>
        <w:rPr>
          <w:color w:val="000000"/>
        </w:rPr>
        <w:t>t/a</w:t>
      </w:r>
      <w:r>
        <w:rPr>
          <w:rFonts w:hAnsi="宋体"/>
          <w:color w:val="000000"/>
        </w:rPr>
        <w:t>（日最大产生量</w:t>
      </w:r>
      <w:r>
        <w:rPr>
          <w:rFonts w:hint="eastAsia"/>
          <w:color w:val="000000"/>
        </w:rPr>
        <w:t>2.5</w:t>
      </w:r>
      <w:r>
        <w:rPr>
          <w:color w:val="000000"/>
        </w:rPr>
        <w:t>t/d</w:t>
      </w:r>
      <w:r>
        <w:rPr>
          <w:rFonts w:hAnsi="宋体"/>
          <w:color w:val="000000"/>
        </w:rPr>
        <w:t>），这部分废水排入厂区污水处理设施进行处理。</w:t>
      </w:r>
    </w:p>
    <w:p>
      <w:pPr>
        <w:ind w:firstLine="360" w:firstLineChars="150"/>
      </w:pPr>
      <w:r>
        <w:rPr>
          <w:rFonts w:hint="eastAsia"/>
        </w:rPr>
        <w:t>（2）废气</w:t>
      </w:r>
    </w:p>
    <w:p>
      <w:pPr>
        <w:ind w:firstLine="480"/>
        <w:rPr>
          <w:rFonts w:hAnsi="宋体"/>
          <w:color w:val="000000"/>
        </w:rPr>
      </w:pPr>
      <w:r>
        <w:rPr>
          <w:rFonts w:hAnsi="宋体"/>
          <w:color w:val="000000"/>
        </w:rPr>
        <w:t>本项目生产过程中产生的废气主要为乙酸乙酯减压蒸馏回收过程中产生的不凝气</w:t>
      </w:r>
      <w:r>
        <w:rPr>
          <w:rFonts w:hint="eastAsia" w:hAnsi="宋体"/>
          <w:color w:val="000000"/>
        </w:rPr>
        <w:t>，</w:t>
      </w:r>
      <w:r>
        <w:rPr>
          <w:rFonts w:hAnsi="宋体"/>
          <w:color w:val="000000"/>
        </w:rPr>
        <w:t>主要为乙酸乙酯。进入真空泵循环水</w:t>
      </w:r>
      <w:r>
        <w:rPr>
          <w:rFonts w:hint="eastAsia" w:hAnsi="宋体"/>
          <w:color w:val="000000"/>
        </w:rPr>
        <w:t>淋洗后，再通过15m高的排气筒排放。</w:t>
      </w:r>
    </w:p>
    <w:p>
      <w:pPr>
        <w:ind w:firstLine="360" w:firstLineChars="150"/>
        <w:rPr>
          <w:color w:val="000000"/>
        </w:rPr>
      </w:pPr>
      <w:r>
        <w:rPr>
          <w:rFonts w:hint="eastAsia" w:hAnsi="宋体"/>
          <w:color w:val="000000"/>
        </w:rPr>
        <w:t>（3）</w:t>
      </w:r>
      <w:r>
        <w:rPr>
          <w:rFonts w:hAnsi="宋体"/>
          <w:color w:val="000000"/>
        </w:rPr>
        <w:t>固体废物（废渣、废液）</w:t>
      </w:r>
    </w:p>
    <w:p>
      <w:pPr>
        <w:ind w:firstLine="480"/>
        <w:rPr>
          <w:rFonts w:hAnsi="宋体"/>
          <w:color w:val="000000"/>
        </w:rPr>
      </w:pPr>
      <w:r>
        <w:rPr>
          <w:rFonts w:hAnsi="宋体"/>
          <w:color w:val="000000"/>
        </w:rPr>
        <w:t>本项目固废主要为结晶离心过程产生的硫酸钠晶体。</w:t>
      </w:r>
      <w:r>
        <w:rPr>
          <w:rFonts w:hint="eastAsia" w:hAnsi="宋体"/>
          <w:color w:val="000000"/>
        </w:rPr>
        <w:t>产生量为95</w:t>
      </w:r>
      <w:r>
        <w:rPr>
          <w:color w:val="000000"/>
        </w:rPr>
        <w:t xml:space="preserve"> t/a</w:t>
      </w:r>
      <w:r>
        <w:rPr>
          <w:rFonts w:hint="eastAsia"/>
          <w:color w:val="000000"/>
        </w:rPr>
        <w:t>，</w:t>
      </w:r>
      <w:r>
        <w:rPr>
          <w:rFonts w:hAnsi="宋体"/>
          <w:color w:val="000000"/>
        </w:rPr>
        <w:t>外售综合利用</w:t>
      </w:r>
      <w:r>
        <w:rPr>
          <w:rFonts w:hint="eastAsia" w:hAnsi="宋体"/>
          <w:color w:val="000000"/>
        </w:rPr>
        <w:t>。</w:t>
      </w:r>
    </w:p>
    <w:p>
      <w:pPr>
        <w:pStyle w:val="49"/>
      </w:pPr>
      <w:r>
        <w:t>3.1.5.</w:t>
      </w:r>
      <w:r>
        <w:rPr>
          <w:rFonts w:hint="eastAsia"/>
        </w:rPr>
        <w:t>5</w:t>
      </w:r>
      <w:r>
        <w:rPr>
          <w:rFonts w:hAnsi="宋体"/>
        </w:rPr>
        <w:t>二苯乙腈</w:t>
      </w:r>
      <w:r>
        <w:rPr>
          <w:rFonts w:hint="eastAsia" w:hAnsi="宋体"/>
        </w:rPr>
        <w:t>生产线</w:t>
      </w:r>
      <w:r>
        <w:rPr>
          <w:rFonts w:hAnsi="宋体"/>
        </w:rPr>
        <w:t>生产工艺及产污环节</w:t>
      </w:r>
    </w:p>
    <w:p>
      <w:pPr>
        <w:spacing w:line="348" w:lineRule="auto"/>
        <w:ind w:firstLine="480"/>
        <w:rPr>
          <w:color w:val="000000"/>
        </w:rPr>
      </w:pPr>
      <w:r>
        <w:rPr>
          <w:rFonts w:hint="eastAsia" w:hAnsi="宋体"/>
          <w:color w:val="000000"/>
        </w:rPr>
        <w:t>1、</w:t>
      </w:r>
      <w:r>
        <w:rPr>
          <w:rFonts w:hAnsi="宋体"/>
          <w:color w:val="000000"/>
        </w:rPr>
        <w:t>生产规模：年产</w:t>
      </w:r>
      <w:r>
        <w:rPr>
          <w:color w:val="000000"/>
        </w:rPr>
        <w:t>100</w:t>
      </w:r>
      <w:r>
        <w:rPr>
          <w:rFonts w:hAnsi="宋体"/>
          <w:color w:val="000000"/>
        </w:rPr>
        <w:t>吨二苯乙腈。</w:t>
      </w:r>
    </w:p>
    <w:p>
      <w:pPr>
        <w:ind w:left="420" w:firstLine="0" w:firstLineChars="0"/>
        <w:rPr>
          <w:color w:val="000000"/>
        </w:rPr>
      </w:pPr>
      <w:r>
        <w:rPr>
          <w:rFonts w:hint="eastAsia" w:hAnsi="宋体"/>
          <w:color w:val="000000"/>
        </w:rPr>
        <w:t xml:space="preserve"> 2、</w:t>
      </w:r>
      <w:r>
        <w:rPr>
          <w:rFonts w:hAnsi="宋体"/>
          <w:color w:val="000000"/>
        </w:rPr>
        <w:t>产品简介：</w:t>
      </w:r>
    </w:p>
    <w:p>
      <w:pPr>
        <w:ind w:firstLine="360" w:firstLineChars="150"/>
        <w:rPr>
          <w:color w:val="000000"/>
        </w:rPr>
      </w:pPr>
      <w:r>
        <w:rPr>
          <w:rFonts w:hAnsi="宋体"/>
          <w:color w:val="000000"/>
        </w:rPr>
        <w:t>（</w:t>
      </w:r>
      <w:r>
        <w:rPr>
          <w:color w:val="000000"/>
        </w:rPr>
        <w:t>1</w:t>
      </w:r>
      <w:r>
        <w:rPr>
          <w:rFonts w:hAnsi="宋体"/>
          <w:color w:val="000000"/>
        </w:rPr>
        <w:t>）分子式：</w:t>
      </w:r>
      <w:r>
        <w:rPr>
          <w:color w:val="000000"/>
        </w:rPr>
        <w:t>C</w:t>
      </w:r>
      <w:r>
        <w:rPr>
          <w:color w:val="000000"/>
          <w:vertAlign w:val="subscript"/>
        </w:rPr>
        <w:t>14</w:t>
      </w:r>
      <w:r>
        <w:rPr>
          <w:color w:val="000000"/>
        </w:rPr>
        <w:t>H</w:t>
      </w:r>
      <w:r>
        <w:rPr>
          <w:color w:val="000000"/>
          <w:vertAlign w:val="subscript"/>
        </w:rPr>
        <w:t>11</w:t>
      </w:r>
      <w:r>
        <w:rPr>
          <w:color w:val="000000"/>
        </w:rPr>
        <w:t>N</w:t>
      </w:r>
      <w:r>
        <w:rPr>
          <w:rFonts w:hAnsi="宋体"/>
          <w:color w:val="000000"/>
        </w:rPr>
        <w:t>；</w:t>
      </w:r>
      <w:r>
        <w:rPr>
          <w:color w:val="000000"/>
        </w:rPr>
        <w:t xml:space="preserve">         </w:t>
      </w:r>
      <w:r>
        <w:rPr>
          <w:rFonts w:hAnsi="宋体"/>
          <w:color w:val="000000"/>
        </w:rPr>
        <w:t>分子量：</w:t>
      </w:r>
      <w:r>
        <w:rPr>
          <w:color w:val="000000"/>
        </w:rPr>
        <w:t>193</w:t>
      </w:r>
    </w:p>
    <w:p>
      <w:pPr>
        <w:ind w:firstLine="360" w:firstLineChars="150"/>
        <w:rPr>
          <w:color w:val="000000"/>
        </w:rPr>
      </w:pPr>
      <w:r>
        <w:rPr>
          <w:rFonts w:hAnsi="宋体"/>
          <w:color w:val="000000"/>
          <w:lang w:val="pt-BR"/>
        </w:rPr>
        <w:t>（</w:t>
      </w:r>
      <w:r>
        <w:rPr>
          <w:color w:val="000000"/>
          <w:lang w:val="pt-BR"/>
        </w:rPr>
        <w:t>2</w:t>
      </w:r>
      <w:r>
        <w:rPr>
          <w:rFonts w:hAnsi="宋体"/>
          <w:color w:val="000000"/>
          <w:lang w:val="pt-BR"/>
        </w:rPr>
        <w:t>）</w:t>
      </w:r>
      <w:r>
        <w:rPr>
          <w:rFonts w:hAnsi="宋体"/>
          <w:color w:val="000000"/>
        </w:rPr>
        <w:t>化学名：（</w:t>
      </w:r>
      <w:r>
        <w:rPr>
          <w:color w:val="000000"/>
        </w:rPr>
        <w:t>S</w:t>
      </w:r>
      <w:r>
        <w:rPr>
          <w:rFonts w:hAnsi="宋体"/>
          <w:color w:val="000000"/>
        </w:rPr>
        <w:t>）</w:t>
      </w:r>
      <w:r>
        <w:rPr>
          <w:color w:val="000000"/>
        </w:rPr>
        <w:t>-3-</w:t>
      </w:r>
      <w:r>
        <w:rPr>
          <w:rFonts w:hAnsi="宋体"/>
          <w:color w:val="000000"/>
        </w:rPr>
        <w:t>苯氧基扁桃腈</w:t>
      </w:r>
    </w:p>
    <w:p>
      <w:pPr>
        <w:ind w:firstLine="360" w:firstLineChars="150"/>
        <w:rPr>
          <w:color w:val="000000"/>
        </w:rPr>
      </w:pPr>
      <w:r>
        <w:rPr>
          <w:rFonts w:hAnsi="宋体"/>
          <w:color w:val="000000"/>
        </w:rPr>
        <w:t>（</w:t>
      </w:r>
      <w:r>
        <w:rPr>
          <w:color w:val="000000"/>
        </w:rPr>
        <w:t>3</w:t>
      </w:r>
      <w:r>
        <w:rPr>
          <w:rFonts w:hAnsi="宋体"/>
          <w:color w:val="000000"/>
        </w:rPr>
        <w:t>）化学结构式：</w:t>
      </w:r>
    </w:p>
    <w:p>
      <w:pPr>
        <w:ind w:firstLine="2040" w:firstLineChars="850"/>
        <w:rPr>
          <w:color w:val="000000"/>
        </w:rPr>
      </w:pPr>
      <w:r>
        <w:rPr>
          <w:color w:val="000000"/>
        </w:rPr>
        <w:object>
          <v:shape id="_x0000_i1031" o:spt="75" type="#_x0000_t75" style="height:46.75pt;width:72.95pt;" o:ole="t" filled="f" o:preferrelative="t" stroked="f" coordsize="21600,21600">
            <v:path/>
            <v:fill on="f" focussize="0,0"/>
            <v:stroke on="f" joinstyle="miter"/>
            <v:imagedata r:id="rId26" o:title=""/>
            <o:lock v:ext="edit" aspectratio="t"/>
            <w10:wrap type="none"/>
            <w10:anchorlock/>
          </v:shape>
          <o:OLEObject Type="Embed" ProgID="ChemWindow.Document" ShapeID="_x0000_i1031" DrawAspect="Content" ObjectID="_1468075731" r:id="rId25">
            <o:LockedField>false</o:LockedField>
          </o:OLEObject>
        </w:object>
      </w:r>
    </w:p>
    <w:p>
      <w:pPr>
        <w:ind w:firstLine="480"/>
        <w:rPr>
          <w:color w:val="000000"/>
        </w:rPr>
      </w:pPr>
      <w:r>
        <w:rPr>
          <w:rFonts w:hAnsi="宋体"/>
          <w:color w:val="000000"/>
        </w:rPr>
        <w:t>（</w:t>
      </w:r>
      <w:r>
        <w:rPr>
          <w:color w:val="000000"/>
        </w:rPr>
        <w:t>4</w:t>
      </w:r>
      <w:r>
        <w:rPr>
          <w:rFonts w:hAnsi="宋体"/>
          <w:color w:val="000000"/>
        </w:rPr>
        <w:t>）性质：本品为白色或淡黄色结晶性粉末，熔点</w:t>
      </w:r>
      <w:r>
        <w:rPr>
          <w:color w:val="000000"/>
        </w:rPr>
        <w:t>71-73</w:t>
      </w:r>
      <w:r>
        <w:rPr>
          <w:rFonts w:hAnsi="宋体"/>
          <w:color w:val="000000"/>
        </w:rPr>
        <w:t>℃</w:t>
      </w:r>
    </w:p>
    <w:p>
      <w:pPr>
        <w:ind w:firstLine="0" w:firstLineChars="0"/>
      </w:pPr>
      <w:r>
        <w:rPr>
          <w:rFonts w:hint="eastAsia" w:hAnsi="宋体"/>
          <w:color w:val="000000"/>
        </w:rPr>
        <w:t xml:space="preserve">    </w:t>
      </w:r>
      <w:r>
        <w:rPr>
          <w:rFonts w:hAnsi="宋体"/>
          <w:color w:val="000000"/>
        </w:rPr>
        <w:t>（</w:t>
      </w:r>
      <w:r>
        <w:rPr>
          <w:color w:val="000000"/>
        </w:rPr>
        <w:t>5</w:t>
      </w:r>
      <w:r>
        <w:rPr>
          <w:rFonts w:hAnsi="宋体"/>
          <w:color w:val="000000"/>
        </w:rPr>
        <w:t>）主要用途：用作游记合成中间体。在医药方面用来生产胃胺；苯乙哌啶；类散痛等药物。</w:t>
      </w:r>
    </w:p>
    <w:p>
      <w:pPr>
        <w:ind w:firstLine="0" w:firstLineChars="0"/>
      </w:pPr>
      <w:r>
        <w:rPr>
          <w:rFonts w:hint="eastAsia"/>
        </w:rPr>
        <w:t xml:space="preserve">     3、</w:t>
      </w:r>
      <w:r>
        <w:t>合成路线</w:t>
      </w:r>
    </w:p>
    <w:p>
      <w:pPr>
        <w:ind w:firstLine="360" w:firstLineChars="150"/>
      </w:pPr>
      <w:r>
        <w:t>（1）反应化学方程式：</w:t>
      </w:r>
    </w:p>
    <w:p>
      <w:pPr>
        <w:ind w:firstLine="480"/>
        <w:jc w:val="center"/>
        <w:rPr>
          <w:color w:val="000000"/>
        </w:rPr>
      </w:pPr>
      <w:r>
        <w:rPr>
          <w:color w:val="000000"/>
        </w:rPr>
        <w:object>
          <v:shape id="_x0000_i1032" o:spt="75" type="#_x0000_t75" style="height:62.65pt;width:323.55pt;" o:ole="t" filled="f" o:preferrelative="t" stroked="f" coordsize="21600,21600">
            <v:path/>
            <v:fill on="f" focussize="0,0"/>
            <v:stroke on="f" joinstyle="miter"/>
            <v:imagedata r:id="rId28" o:title=""/>
            <o:lock v:ext="edit" aspectratio="t"/>
            <w10:wrap type="none"/>
            <w10:anchorlock/>
          </v:shape>
          <o:OLEObject Type="Embed" ProgID="ChemWindow.Document" ShapeID="_x0000_i1032" DrawAspect="Content" ObjectID="_1468075732" r:id="rId27">
            <o:LockedField>false</o:LockedField>
          </o:OLEObject>
        </w:object>
      </w:r>
    </w:p>
    <w:p>
      <w:pPr>
        <w:ind w:firstLine="480"/>
      </w:pPr>
    </w:p>
    <w:p>
      <w:pPr>
        <w:ind w:firstLine="480"/>
      </w:pPr>
      <w:r>
        <w:rPr>
          <w:rFonts w:hint="eastAsia"/>
        </w:rPr>
        <w:t xml:space="preserve"> 4、工艺流程：</w:t>
      </w:r>
    </w:p>
    <w:p>
      <w:pPr>
        <w:ind w:firstLine="480"/>
        <w:rPr>
          <w:rFonts w:hAnsi="宋体"/>
        </w:rPr>
      </w:pPr>
      <w:r>
        <w:rPr>
          <w:rFonts w:hAnsi="宋体"/>
          <w:color w:val="000000"/>
        </w:rPr>
        <w:t>二苯乙腈</w:t>
      </w:r>
      <w:r>
        <w:rPr>
          <w:rFonts w:hint="eastAsia"/>
        </w:rPr>
        <w:t>生产工艺流程图见图</w:t>
      </w:r>
      <w:r>
        <w:t>3.1.5.</w:t>
      </w:r>
      <w:r>
        <w:rPr>
          <w:rFonts w:hint="eastAsia"/>
        </w:rPr>
        <w:t>5-1</w:t>
      </w:r>
      <w:r>
        <w:rPr>
          <w:rFonts w:hAnsi="宋体"/>
        </w:rPr>
        <w:t>。</w:t>
      </w:r>
    </w:p>
    <w:p>
      <w:pPr>
        <w:ind w:firstLine="480"/>
      </w:pPr>
      <w:r>
        <w:drawing>
          <wp:inline distT="0" distB="0" distL="0" distR="0">
            <wp:extent cx="4655185" cy="3550920"/>
            <wp:effectExtent l="19050" t="0" r="0" b="0"/>
            <wp:docPr id="14" name="图片 14" descr="15367379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536737934(1)"/>
                    <pic:cNvPicPr>
                      <a:picLocks noChangeAspect="1" noChangeArrowheads="1"/>
                    </pic:cNvPicPr>
                  </pic:nvPicPr>
                  <pic:blipFill>
                    <a:blip r:embed="rId29" cstate="print"/>
                    <a:srcRect/>
                    <a:stretch>
                      <a:fillRect/>
                    </a:stretch>
                  </pic:blipFill>
                  <pic:spPr>
                    <a:xfrm>
                      <a:off x="0" y="0"/>
                      <a:ext cx="4655185" cy="3550920"/>
                    </a:xfrm>
                    <a:prstGeom prst="rect">
                      <a:avLst/>
                    </a:prstGeom>
                    <a:noFill/>
                    <a:ln w="9525">
                      <a:noFill/>
                      <a:miter lim="800000"/>
                      <a:headEnd/>
                      <a:tailEnd/>
                    </a:ln>
                  </pic:spPr>
                </pic:pic>
              </a:graphicData>
            </a:graphic>
          </wp:inline>
        </w:drawing>
      </w:r>
    </w:p>
    <w:p>
      <w:pPr>
        <w:ind w:firstLine="360" w:firstLineChars="150"/>
        <w:rPr>
          <w:rFonts w:hAnsi="宋体"/>
        </w:rPr>
      </w:pPr>
      <w:r>
        <w:rPr>
          <w:rFonts w:hint="eastAsia" w:hAnsi="宋体"/>
        </w:rPr>
        <w:t>5、</w:t>
      </w:r>
      <w:r>
        <w:rPr>
          <w:rFonts w:hAnsi="宋体"/>
        </w:rPr>
        <w:t>工艺简介：</w:t>
      </w:r>
    </w:p>
    <w:p>
      <w:pPr>
        <w:ind w:firstLine="352" w:firstLineChars="147"/>
        <w:rPr>
          <w:rFonts w:hAnsi="宋体"/>
          <w:bCs/>
          <w:color w:val="000000"/>
        </w:rPr>
      </w:pPr>
      <w:r>
        <w:rPr>
          <w:rFonts w:hAnsi="宋体"/>
          <w:bCs/>
          <w:color w:val="000000"/>
        </w:rPr>
        <w:t>在反应釜中投好纯苯、三氯化铝，在10℃以下滴加扁桃腈，滴毕保温2小时。抽入到水解釜上的滴加罐中。在反应釜中投好水和冰，开机搅拌，开启滴加阀，水解温度控制在30℃以下，水解2小时分层，水层去污水处理站，油层减压脱苯后加90%乙醇脱色溶解精制，冷却结晶离心，滤饼烘干后得到成品。母液蒸馏回收乙醇。</w:t>
      </w:r>
    </w:p>
    <w:p>
      <w:pPr>
        <w:ind w:firstLine="352" w:firstLineChars="147"/>
      </w:pPr>
      <w:r>
        <w:rPr>
          <w:rFonts w:hint="eastAsia"/>
        </w:rPr>
        <w:t>5、污染源分析</w:t>
      </w:r>
    </w:p>
    <w:p>
      <w:pPr>
        <w:ind w:firstLine="360" w:firstLineChars="150"/>
      </w:pPr>
      <w:r>
        <w:rPr>
          <w:rFonts w:hint="eastAsia"/>
        </w:rPr>
        <w:t>（1）</w:t>
      </w:r>
      <w:r>
        <w:t>废水</w:t>
      </w:r>
    </w:p>
    <w:p>
      <w:pPr>
        <w:ind w:firstLine="360" w:firstLineChars="150"/>
        <w:rPr>
          <w:rFonts w:hAnsi="宋体"/>
          <w:color w:val="000000"/>
        </w:rPr>
      </w:pPr>
      <w:r>
        <w:rPr>
          <w:rFonts w:hAnsi="宋体"/>
          <w:color w:val="000000"/>
        </w:rPr>
        <w:t>项目生产过程中产生的废水主要为水解分层后产生的废水，废水产生量为3</w:t>
      </w:r>
      <w:r>
        <w:rPr>
          <w:rFonts w:hint="eastAsia" w:hAnsi="宋体"/>
          <w:color w:val="000000"/>
        </w:rPr>
        <w:t>00</w:t>
      </w:r>
      <w:r>
        <w:rPr>
          <w:rFonts w:hAnsi="宋体"/>
          <w:color w:val="000000"/>
        </w:rPr>
        <w:t>t/a（日最大产生量为</w:t>
      </w:r>
      <w:r>
        <w:rPr>
          <w:rFonts w:hint="eastAsia" w:hAnsi="宋体"/>
          <w:color w:val="000000"/>
        </w:rPr>
        <w:t>1.5</w:t>
      </w:r>
      <w:r>
        <w:rPr>
          <w:rFonts w:hAnsi="宋体"/>
          <w:color w:val="000000"/>
        </w:rPr>
        <w:t>t/d），主要含三氯化铝，外售彭泽环球精细化工有限公司生产聚硫氯化铝（产量为9600t/a）。</w:t>
      </w:r>
    </w:p>
    <w:p>
      <w:pPr>
        <w:ind w:firstLine="360" w:firstLineChars="150"/>
      </w:pPr>
      <w:r>
        <w:rPr>
          <w:rFonts w:hint="eastAsia"/>
        </w:rPr>
        <w:t>（2）废气</w:t>
      </w:r>
    </w:p>
    <w:p>
      <w:pPr>
        <w:ind w:firstLine="360" w:firstLineChars="150"/>
        <w:rPr>
          <w:rFonts w:hAnsi="宋体"/>
          <w:color w:val="000000"/>
        </w:rPr>
      </w:pPr>
      <w:r>
        <w:rPr>
          <w:rFonts w:hAnsi="宋体"/>
          <w:color w:val="000000"/>
        </w:rPr>
        <w:t>本项目生产过程中产生的废气主要为减压脱苯过程产生的不凝气苯、乙醇蒸馏回收过程中产生的不凝气乙醇。减压脱苯过程产生的不凝气苯进入真空泵循环水</w:t>
      </w:r>
      <w:r>
        <w:rPr>
          <w:rFonts w:hint="eastAsia" w:hAnsi="宋体"/>
          <w:color w:val="000000"/>
        </w:rPr>
        <w:t>淋洗后，汇同</w:t>
      </w:r>
      <w:r>
        <w:rPr>
          <w:rFonts w:hAnsi="宋体"/>
          <w:color w:val="000000"/>
        </w:rPr>
        <w:t>乙醇蒸馏回收过程中产生的不凝气乙醇</w:t>
      </w:r>
      <w:r>
        <w:rPr>
          <w:rFonts w:hint="eastAsia" w:hAnsi="宋体"/>
          <w:color w:val="000000"/>
        </w:rPr>
        <w:t>经</w:t>
      </w:r>
      <w:r>
        <w:rPr>
          <w:rFonts w:hAnsi="宋体"/>
          <w:color w:val="000000"/>
        </w:rPr>
        <w:t>两级碱液喷淋吸收+活性炭吸附</w:t>
      </w:r>
      <w:r>
        <w:rPr>
          <w:rFonts w:hint="eastAsia" w:hAnsi="宋体"/>
          <w:color w:val="000000"/>
        </w:rPr>
        <w:t>后通过15m高的排气筒排放。</w:t>
      </w:r>
    </w:p>
    <w:p>
      <w:pPr>
        <w:ind w:firstLine="360" w:firstLineChars="150"/>
        <w:rPr>
          <w:color w:val="000000"/>
        </w:rPr>
      </w:pPr>
      <w:r>
        <w:rPr>
          <w:rFonts w:hint="eastAsia" w:hAnsi="宋体"/>
          <w:color w:val="000000"/>
        </w:rPr>
        <w:t>（3）</w:t>
      </w:r>
      <w:r>
        <w:rPr>
          <w:rFonts w:hAnsi="宋体"/>
          <w:color w:val="000000"/>
        </w:rPr>
        <w:t>固体废物（废渣、废液）</w:t>
      </w:r>
    </w:p>
    <w:p>
      <w:pPr>
        <w:ind w:firstLine="360" w:firstLineChars="150"/>
        <w:rPr>
          <w:rFonts w:hAnsi="宋体"/>
          <w:color w:val="000000"/>
        </w:rPr>
      </w:pPr>
      <w:r>
        <w:rPr>
          <w:rFonts w:hAnsi="宋体"/>
          <w:color w:val="000000"/>
        </w:rPr>
        <w:t>本项目固废主要为蒸馏后剩余的蒸馏残液。</w:t>
      </w:r>
      <w:r>
        <w:rPr>
          <w:rFonts w:hint="eastAsia" w:hAnsi="宋体"/>
          <w:color w:val="000000"/>
        </w:rPr>
        <w:t>产生量为2t/a，送有资质的危险废物处理单位处理。</w:t>
      </w:r>
    </w:p>
    <w:p>
      <w:pPr>
        <w:pStyle w:val="49"/>
      </w:pPr>
      <w:r>
        <w:t>3.1.5.</w:t>
      </w:r>
      <w:r>
        <w:rPr>
          <w:rFonts w:hint="eastAsia"/>
        </w:rPr>
        <w:t>6</w:t>
      </w:r>
      <w:r>
        <w:rPr>
          <w:sz w:val="28"/>
          <w:szCs w:val="28"/>
        </w:rPr>
        <w:t xml:space="preserve"> </w:t>
      </w:r>
      <w:r>
        <w:rPr>
          <w:rFonts w:hAnsi="宋体"/>
        </w:rPr>
        <w:t>3,5-二甲基-4-羟基苯甲腈</w:t>
      </w:r>
      <w:r>
        <w:rPr>
          <w:rFonts w:hint="eastAsia" w:hAnsi="宋体"/>
        </w:rPr>
        <w:t>生产线</w:t>
      </w:r>
      <w:r>
        <w:rPr>
          <w:rFonts w:hAnsi="宋体"/>
        </w:rPr>
        <w:t>生产工艺及产污环节</w:t>
      </w:r>
    </w:p>
    <w:p>
      <w:pPr>
        <w:spacing w:line="348" w:lineRule="auto"/>
        <w:ind w:firstLine="480"/>
        <w:rPr>
          <w:color w:val="000000"/>
        </w:rPr>
      </w:pPr>
      <w:r>
        <w:rPr>
          <w:rFonts w:hint="eastAsia" w:hAnsi="宋体"/>
          <w:color w:val="000000"/>
        </w:rPr>
        <w:t>1、</w:t>
      </w:r>
      <w:r>
        <w:rPr>
          <w:rFonts w:hAnsi="宋体"/>
          <w:color w:val="000000"/>
        </w:rPr>
        <w:t>生产规模：年产</w:t>
      </w:r>
      <w:r>
        <w:rPr>
          <w:color w:val="000000"/>
        </w:rPr>
        <w:t>50</w:t>
      </w:r>
      <w:r>
        <w:rPr>
          <w:rFonts w:hAnsi="宋体"/>
          <w:color w:val="000000"/>
        </w:rPr>
        <w:t>吨</w:t>
      </w:r>
      <w:r>
        <w:rPr>
          <w:color w:val="000000"/>
        </w:rPr>
        <w:t>3,5-</w:t>
      </w:r>
      <w:r>
        <w:rPr>
          <w:rFonts w:hAnsi="宋体"/>
          <w:color w:val="000000"/>
        </w:rPr>
        <w:t>二甲基</w:t>
      </w:r>
      <w:r>
        <w:rPr>
          <w:color w:val="000000"/>
        </w:rPr>
        <w:t>-4-</w:t>
      </w:r>
      <w:r>
        <w:rPr>
          <w:rFonts w:hAnsi="宋体"/>
          <w:color w:val="000000"/>
        </w:rPr>
        <w:t>羟基苯甲腈。</w:t>
      </w:r>
    </w:p>
    <w:p>
      <w:pPr>
        <w:spacing w:line="348" w:lineRule="auto"/>
        <w:ind w:left="420" w:firstLine="0" w:firstLineChars="0"/>
        <w:rPr>
          <w:color w:val="000000"/>
        </w:rPr>
      </w:pPr>
      <w:r>
        <w:rPr>
          <w:rFonts w:hint="eastAsia" w:hAnsi="宋体"/>
          <w:color w:val="000000"/>
        </w:rPr>
        <w:t>2、</w:t>
      </w:r>
      <w:r>
        <w:rPr>
          <w:rFonts w:hAnsi="宋体"/>
          <w:color w:val="000000"/>
        </w:rPr>
        <w:t>产品简介：</w:t>
      </w:r>
    </w:p>
    <w:p>
      <w:pPr>
        <w:spacing w:line="348" w:lineRule="auto"/>
        <w:ind w:firstLine="360" w:firstLineChars="150"/>
        <w:rPr>
          <w:color w:val="000000"/>
        </w:rPr>
      </w:pPr>
      <w:r>
        <w:rPr>
          <w:rFonts w:hAnsi="宋体"/>
          <w:color w:val="000000"/>
        </w:rPr>
        <w:t>（</w:t>
      </w:r>
      <w:r>
        <w:rPr>
          <w:color w:val="000000"/>
        </w:rPr>
        <w:t>1</w:t>
      </w:r>
      <w:r>
        <w:rPr>
          <w:rFonts w:hAnsi="宋体"/>
          <w:color w:val="000000"/>
        </w:rPr>
        <w:t>）分子式：</w:t>
      </w:r>
      <w:r>
        <w:rPr>
          <w:color w:val="000000"/>
        </w:rPr>
        <w:t>C</w:t>
      </w:r>
      <w:r>
        <w:rPr>
          <w:color w:val="000000"/>
          <w:vertAlign w:val="subscript"/>
        </w:rPr>
        <w:t>9</w:t>
      </w:r>
      <w:r>
        <w:rPr>
          <w:color w:val="000000"/>
        </w:rPr>
        <w:t>H</w:t>
      </w:r>
      <w:r>
        <w:rPr>
          <w:color w:val="000000"/>
          <w:vertAlign w:val="subscript"/>
        </w:rPr>
        <w:t>9</w:t>
      </w:r>
      <w:r>
        <w:rPr>
          <w:color w:val="000000"/>
        </w:rPr>
        <w:t>NO</w:t>
      </w:r>
      <w:r>
        <w:rPr>
          <w:rFonts w:hAnsi="宋体"/>
          <w:color w:val="000000"/>
        </w:rPr>
        <w:t>；</w:t>
      </w:r>
      <w:r>
        <w:rPr>
          <w:color w:val="000000"/>
        </w:rPr>
        <w:t xml:space="preserve">         </w:t>
      </w:r>
      <w:r>
        <w:rPr>
          <w:rFonts w:hAnsi="宋体"/>
          <w:color w:val="000000"/>
        </w:rPr>
        <w:t>分子量：</w:t>
      </w:r>
      <w:r>
        <w:rPr>
          <w:color w:val="000000"/>
        </w:rPr>
        <w:t>147</w:t>
      </w:r>
    </w:p>
    <w:p>
      <w:pPr>
        <w:spacing w:line="348" w:lineRule="auto"/>
        <w:ind w:firstLine="360" w:firstLineChars="150"/>
        <w:rPr>
          <w:color w:val="000000"/>
          <w:lang w:val="pt-BR"/>
        </w:rPr>
      </w:pPr>
      <w:r>
        <w:rPr>
          <w:rFonts w:hAnsi="宋体"/>
          <w:color w:val="000000"/>
          <w:lang w:val="pt-BR"/>
        </w:rPr>
        <w:t>（</w:t>
      </w:r>
      <w:r>
        <w:rPr>
          <w:color w:val="000000"/>
          <w:lang w:val="pt-BR"/>
        </w:rPr>
        <w:t>2</w:t>
      </w:r>
      <w:r>
        <w:rPr>
          <w:rFonts w:hAnsi="宋体"/>
          <w:color w:val="000000"/>
          <w:lang w:val="pt-BR"/>
        </w:rPr>
        <w:t>）化学名称</w:t>
      </w:r>
      <w:r>
        <w:rPr>
          <w:rFonts w:hAnsi="宋体"/>
          <w:color w:val="000000"/>
        </w:rPr>
        <w:t>：</w:t>
      </w:r>
      <w:r>
        <w:rPr>
          <w:color w:val="000000"/>
        </w:rPr>
        <w:t>3,5-</w:t>
      </w:r>
      <w:r>
        <w:rPr>
          <w:rFonts w:hAnsi="宋体"/>
          <w:color w:val="000000"/>
        </w:rPr>
        <w:t>二甲基</w:t>
      </w:r>
      <w:r>
        <w:rPr>
          <w:color w:val="000000"/>
        </w:rPr>
        <w:t>-4-</w:t>
      </w:r>
      <w:r>
        <w:rPr>
          <w:rFonts w:hAnsi="宋体"/>
          <w:color w:val="000000"/>
        </w:rPr>
        <w:t>羟基苯甲腈</w:t>
      </w:r>
    </w:p>
    <w:p>
      <w:pPr>
        <w:spacing w:line="348" w:lineRule="auto"/>
        <w:ind w:firstLine="360" w:firstLineChars="150"/>
        <w:rPr>
          <w:color w:val="000000"/>
        </w:rPr>
      </w:pPr>
      <w:r>
        <w:rPr>
          <w:rFonts w:hint="eastAsia" w:hAnsi="宋体"/>
          <w:color w:val="000000"/>
          <w:lang w:val="pt-BR"/>
        </w:rPr>
        <w:t xml:space="preserve"> </w:t>
      </w:r>
      <w:r>
        <w:rPr>
          <w:rFonts w:hAnsi="宋体"/>
          <w:color w:val="000000"/>
          <w:lang w:val="pt-BR"/>
        </w:rPr>
        <w:t>（</w:t>
      </w:r>
      <w:r>
        <w:rPr>
          <w:color w:val="000000"/>
          <w:lang w:val="pt-BR"/>
        </w:rPr>
        <w:t>3</w:t>
      </w:r>
      <w:r>
        <w:rPr>
          <w:rFonts w:hAnsi="宋体"/>
          <w:color w:val="000000"/>
          <w:lang w:val="pt-BR"/>
        </w:rPr>
        <w:t>）</w:t>
      </w:r>
      <w:r>
        <w:rPr>
          <w:rFonts w:hAnsi="宋体"/>
          <w:color w:val="000000"/>
        </w:rPr>
        <w:t>化学结构式：</w:t>
      </w:r>
      <w:r>
        <w:rPr>
          <w:color w:val="000000"/>
        </w:rPr>
        <w:object>
          <v:shape id="_x0000_i1033" o:spt="75" type="#_x0000_t75" style="height:64.5pt;width:47.7pt;" o:ole="t" filled="f" o:preferrelative="t" stroked="f" coordsize="21600,21600">
            <v:path/>
            <v:fill on="f" focussize="0,0"/>
            <v:stroke on="f" joinstyle="miter"/>
            <v:imagedata r:id="rId31" o:title=""/>
            <o:lock v:ext="edit" aspectratio="t"/>
            <w10:wrap type="none"/>
            <w10:anchorlock/>
          </v:shape>
          <o:OLEObject Type="Embed" ProgID="ChemWindow.Document" ShapeID="_x0000_i1033" DrawAspect="Content" ObjectID="_1468075733" r:id="rId30">
            <o:LockedField>false</o:LockedField>
          </o:OLEObject>
        </w:object>
      </w:r>
    </w:p>
    <w:p>
      <w:pPr>
        <w:spacing w:line="348" w:lineRule="auto"/>
        <w:ind w:firstLine="480"/>
        <w:rPr>
          <w:color w:val="000000"/>
        </w:rPr>
      </w:pPr>
      <w:r>
        <w:rPr>
          <w:rFonts w:hAnsi="宋体"/>
          <w:color w:val="000000"/>
        </w:rPr>
        <w:t>（</w:t>
      </w:r>
      <w:r>
        <w:rPr>
          <w:color w:val="000000"/>
        </w:rPr>
        <w:t>4</w:t>
      </w:r>
      <w:r>
        <w:rPr>
          <w:rFonts w:hAnsi="宋体"/>
          <w:color w:val="000000"/>
        </w:rPr>
        <w:t>）性质：类白色或淡黄色结晶性粉末，熔点</w:t>
      </w:r>
      <w:r>
        <w:rPr>
          <w:color w:val="000000"/>
        </w:rPr>
        <w:t>120-125</w:t>
      </w:r>
      <w:r>
        <w:rPr>
          <w:rFonts w:hAnsi="宋体"/>
          <w:color w:val="000000"/>
        </w:rPr>
        <w:t>℃。</w:t>
      </w:r>
    </w:p>
    <w:p>
      <w:pPr>
        <w:spacing w:line="348" w:lineRule="auto"/>
        <w:ind w:firstLine="480"/>
        <w:rPr>
          <w:color w:val="000000"/>
        </w:rPr>
      </w:pPr>
      <w:r>
        <w:rPr>
          <w:rFonts w:hAnsi="宋体"/>
          <w:color w:val="000000"/>
        </w:rPr>
        <w:t>（</w:t>
      </w:r>
      <w:r>
        <w:rPr>
          <w:color w:val="000000"/>
        </w:rPr>
        <w:t>5</w:t>
      </w:r>
      <w:r>
        <w:rPr>
          <w:rFonts w:hAnsi="宋体"/>
          <w:color w:val="000000"/>
        </w:rPr>
        <w:t>）主要用途：用作有机合成中间体。在医药方面用来生产新型抗爱疾病依曲维林和普来司那得药物的重要中间体。</w:t>
      </w:r>
    </w:p>
    <w:p>
      <w:pPr>
        <w:ind w:firstLine="0" w:firstLineChars="0"/>
      </w:pPr>
      <w:r>
        <w:rPr>
          <w:rFonts w:hint="eastAsia"/>
        </w:rPr>
        <w:t xml:space="preserve">   3、</w:t>
      </w:r>
      <w:r>
        <w:t>合成路线</w:t>
      </w:r>
    </w:p>
    <w:p>
      <w:pPr>
        <w:ind w:firstLine="0" w:firstLineChars="0"/>
        <w:rPr>
          <w:color w:val="000000"/>
        </w:rPr>
      </w:pPr>
      <w:r>
        <w:rPr>
          <w:rFonts w:hint="eastAsia" w:hAnsi="宋体"/>
          <w:color w:val="000000"/>
        </w:rPr>
        <w:t xml:space="preserve">   4、</w:t>
      </w:r>
      <w:r>
        <w:rPr>
          <w:rFonts w:hAnsi="宋体"/>
          <w:color w:val="000000"/>
        </w:rPr>
        <w:t>反应化学方程式：</w:t>
      </w:r>
    </w:p>
    <w:p>
      <w:pPr>
        <w:numPr>
          <w:ilvl w:val="0"/>
          <w:numId w:val="2"/>
        </w:numPr>
        <w:ind w:firstLineChars="0"/>
        <w:jc w:val="center"/>
        <w:rPr>
          <w:color w:val="000000"/>
        </w:rPr>
      </w:pPr>
      <w:r>
        <w:rPr>
          <w:color w:val="000000"/>
        </w:rPr>
        <w:object>
          <v:shape id="_x0000_i1034" o:spt="75" type="#_x0000_t75" style="height:73.85pt;width:374.95pt;" o:ole="t" filled="f" o:preferrelative="t" stroked="f" coordsize="21600,21600">
            <v:path/>
            <v:fill on="f" focussize="0,0"/>
            <v:stroke on="f" joinstyle="miter"/>
            <v:imagedata r:id="rId33" o:title=""/>
            <o:lock v:ext="edit" aspectratio="t"/>
            <w10:wrap type="none"/>
            <w10:anchorlock/>
          </v:shape>
          <o:OLEObject Type="Embed" ProgID="ChemWindow.Document" ShapeID="_x0000_i1034" DrawAspect="Content" ObjectID="_1468075734" r:id="rId32">
            <o:LockedField>false</o:LockedField>
          </o:OLEObject>
        </w:object>
      </w:r>
      <w:r>
        <w:rPr>
          <w:color w:val="000000"/>
        </w:rPr>
        <w:t xml:space="preserve"> </w:t>
      </w:r>
      <w:r>
        <w:rPr>
          <w:color w:val="000000"/>
        </w:rPr>
        <w:object>
          <v:shape id="_x0000_i1035" o:spt="75" type="#_x0000_t75" style="height:81.35pt;width:331pt;" o:ole="t" filled="f" o:preferrelative="t" stroked="f" coordsize="21600,21600">
            <v:path/>
            <v:fill on="f" focussize="0,0"/>
            <v:stroke on="f" joinstyle="miter"/>
            <v:imagedata r:id="rId35" o:title=""/>
            <o:lock v:ext="edit" aspectratio="t"/>
            <w10:wrap type="none"/>
            <w10:anchorlock/>
          </v:shape>
          <o:OLEObject Type="Embed" ProgID="ChemWindow.Document" ShapeID="_x0000_i1035" DrawAspect="Content" ObjectID="_1468075735" r:id="rId34">
            <o:LockedField>false</o:LockedField>
          </o:OLEObject>
        </w:object>
      </w:r>
    </w:p>
    <w:p>
      <w:pPr>
        <w:ind w:firstLine="360" w:firstLineChars="150"/>
      </w:pPr>
      <w:r>
        <w:rPr>
          <w:rFonts w:hint="eastAsia"/>
        </w:rPr>
        <w:t>5、工艺流程：</w:t>
      </w:r>
    </w:p>
    <w:p>
      <w:pPr>
        <w:ind w:firstLine="480"/>
        <w:rPr>
          <w:rFonts w:hAnsi="宋体"/>
        </w:rPr>
      </w:pPr>
      <w:r>
        <w:rPr>
          <w:color w:val="000000"/>
        </w:rPr>
        <w:t>3,5-</w:t>
      </w:r>
      <w:r>
        <w:rPr>
          <w:rFonts w:hAnsi="宋体"/>
          <w:color w:val="000000"/>
        </w:rPr>
        <w:t>二甲基</w:t>
      </w:r>
      <w:r>
        <w:rPr>
          <w:color w:val="000000"/>
        </w:rPr>
        <w:t>-4-</w:t>
      </w:r>
      <w:r>
        <w:rPr>
          <w:rFonts w:hAnsi="宋体"/>
          <w:color w:val="000000"/>
        </w:rPr>
        <w:t>羟基苯甲腈</w:t>
      </w:r>
      <w:r>
        <w:rPr>
          <w:rFonts w:hint="eastAsia"/>
        </w:rPr>
        <w:t>生产工艺流程图见图</w:t>
      </w:r>
      <w:r>
        <w:t>3.1.5.</w:t>
      </w:r>
      <w:r>
        <w:rPr>
          <w:rFonts w:hint="eastAsia"/>
        </w:rPr>
        <w:t>6-1</w:t>
      </w:r>
      <w:r>
        <w:rPr>
          <w:rFonts w:hAnsi="宋体"/>
        </w:rPr>
        <w:t>。</w:t>
      </w:r>
    </w:p>
    <w:p>
      <w:pPr>
        <w:ind w:firstLine="360" w:firstLineChars="150"/>
        <w:rPr>
          <w:rFonts w:hAnsi="宋体"/>
        </w:rPr>
      </w:pPr>
      <w:r>
        <w:rPr>
          <w:rFonts w:hint="eastAsia" w:hAnsi="宋体"/>
        </w:rPr>
        <w:drawing>
          <wp:inline distT="0" distB="0" distL="0" distR="0">
            <wp:extent cx="4750435" cy="7196455"/>
            <wp:effectExtent l="1905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6" cstate="print"/>
                    <a:srcRect/>
                    <a:stretch>
                      <a:fillRect/>
                    </a:stretch>
                  </pic:blipFill>
                  <pic:spPr>
                    <a:xfrm>
                      <a:off x="0" y="0"/>
                      <a:ext cx="4750435" cy="7196455"/>
                    </a:xfrm>
                    <a:prstGeom prst="rect">
                      <a:avLst/>
                    </a:prstGeom>
                    <a:noFill/>
                    <a:ln w="9525">
                      <a:noFill/>
                      <a:miter lim="800000"/>
                      <a:headEnd/>
                      <a:tailEnd/>
                    </a:ln>
                  </pic:spPr>
                </pic:pic>
              </a:graphicData>
            </a:graphic>
          </wp:inline>
        </w:drawing>
      </w:r>
    </w:p>
    <w:p>
      <w:pPr>
        <w:ind w:firstLine="360" w:firstLineChars="150"/>
        <w:rPr>
          <w:rFonts w:hAnsi="宋体"/>
        </w:rPr>
      </w:pPr>
      <w:r>
        <w:rPr>
          <w:rFonts w:hint="eastAsia" w:hAnsi="宋体"/>
        </w:rPr>
        <w:t>6、</w:t>
      </w:r>
      <w:r>
        <w:rPr>
          <w:rFonts w:hAnsi="宋体"/>
        </w:rPr>
        <w:t>工艺简介：</w:t>
      </w:r>
    </w:p>
    <w:p>
      <w:pPr>
        <w:tabs>
          <w:tab w:val="left" w:pos="4590"/>
        </w:tabs>
        <w:spacing w:line="348" w:lineRule="auto"/>
        <w:ind w:firstLine="472" w:firstLineChars="196"/>
        <w:rPr>
          <w:b/>
          <w:color w:val="000000"/>
        </w:rPr>
      </w:pPr>
      <w:r>
        <w:rPr>
          <w:b/>
          <w:color w:val="000000"/>
        </w:rPr>
        <w:t>3,5-</w:t>
      </w:r>
      <w:r>
        <w:rPr>
          <w:rFonts w:hAnsi="宋体"/>
          <w:b/>
          <w:color w:val="000000"/>
        </w:rPr>
        <w:t>二甲基</w:t>
      </w:r>
      <w:r>
        <w:rPr>
          <w:b/>
          <w:color w:val="000000"/>
        </w:rPr>
        <w:t>-4-</w:t>
      </w:r>
      <w:r>
        <w:rPr>
          <w:rFonts w:hAnsi="宋体"/>
          <w:b/>
          <w:color w:val="000000"/>
        </w:rPr>
        <w:t>羟基苯甲醛合成：</w:t>
      </w:r>
      <w:r>
        <w:rPr>
          <w:b/>
          <w:color w:val="000000"/>
        </w:rPr>
        <w:tab/>
      </w:r>
    </w:p>
    <w:p>
      <w:pPr>
        <w:spacing w:line="348" w:lineRule="auto"/>
        <w:ind w:firstLine="480"/>
        <w:rPr>
          <w:color w:val="000000"/>
        </w:rPr>
      </w:pPr>
      <w:r>
        <w:rPr>
          <w:rFonts w:hAnsi="宋体"/>
          <w:color w:val="000000"/>
        </w:rPr>
        <w:t>在反应釜中投好</w:t>
      </w:r>
      <w:r>
        <w:rPr>
          <w:color w:val="000000"/>
        </w:rPr>
        <w:t>2,6-</w:t>
      </w:r>
      <w:r>
        <w:rPr>
          <w:rFonts w:hAnsi="宋体"/>
          <w:color w:val="000000"/>
        </w:rPr>
        <w:t>二甲基苯酚、水、乌洛托品、冰醋酸、盐酸，升温回流，在</w:t>
      </w:r>
      <w:r>
        <w:rPr>
          <w:color w:val="000000"/>
        </w:rPr>
        <w:t>105~110</w:t>
      </w:r>
      <w:r>
        <w:rPr>
          <w:rFonts w:hAnsi="宋体"/>
          <w:color w:val="000000"/>
        </w:rPr>
        <w:t>℃保温</w:t>
      </w:r>
      <w:r>
        <w:rPr>
          <w:color w:val="000000"/>
        </w:rPr>
        <w:t>5</w:t>
      </w:r>
      <w:r>
        <w:rPr>
          <w:rFonts w:hAnsi="宋体"/>
          <w:color w:val="000000"/>
        </w:rPr>
        <w:t>小时，减压蒸馏水后再减压蒸馏回收冰醋酸，加水析出结晶，离心得到</w:t>
      </w:r>
      <w:r>
        <w:rPr>
          <w:color w:val="000000"/>
        </w:rPr>
        <w:t>3,5-</w:t>
      </w:r>
      <w:r>
        <w:rPr>
          <w:rFonts w:hAnsi="宋体"/>
          <w:color w:val="000000"/>
        </w:rPr>
        <w:t>二甲基</w:t>
      </w:r>
      <w:r>
        <w:rPr>
          <w:color w:val="000000"/>
        </w:rPr>
        <w:t>-4-</w:t>
      </w:r>
      <w:r>
        <w:rPr>
          <w:rFonts w:hAnsi="宋体"/>
          <w:color w:val="000000"/>
        </w:rPr>
        <w:t>羟基苯甲醛，母液经蒸馏浓缩除掉大部分盐后排入厂区污水处理站，浓缩过程产生的冷凝水也排入厂区污水处理站。</w:t>
      </w:r>
    </w:p>
    <w:p>
      <w:pPr>
        <w:spacing w:line="348" w:lineRule="auto"/>
        <w:ind w:firstLine="482"/>
        <w:rPr>
          <w:b/>
          <w:color w:val="000000"/>
        </w:rPr>
      </w:pPr>
      <w:r>
        <w:rPr>
          <w:b/>
          <w:color w:val="000000"/>
        </w:rPr>
        <w:t>3,5-</w:t>
      </w:r>
      <w:r>
        <w:rPr>
          <w:rFonts w:hAnsi="宋体"/>
          <w:b/>
          <w:color w:val="000000"/>
        </w:rPr>
        <w:t>二甲基</w:t>
      </w:r>
      <w:r>
        <w:rPr>
          <w:b/>
          <w:color w:val="000000"/>
        </w:rPr>
        <w:t>-4-</w:t>
      </w:r>
      <w:r>
        <w:rPr>
          <w:rFonts w:hAnsi="宋体"/>
          <w:b/>
          <w:color w:val="000000"/>
        </w:rPr>
        <w:t>羟基苯甲腈合成：</w:t>
      </w:r>
    </w:p>
    <w:p>
      <w:pPr>
        <w:ind w:firstLine="480"/>
        <w:rPr>
          <w:rFonts w:hAnsi="宋体"/>
          <w:color w:val="000000"/>
        </w:rPr>
      </w:pPr>
      <w:r>
        <w:rPr>
          <w:rFonts w:hAnsi="宋体"/>
          <w:color w:val="000000"/>
        </w:rPr>
        <w:t>在反应釜中投好</w:t>
      </w:r>
      <w:r>
        <w:rPr>
          <w:color w:val="000000"/>
        </w:rPr>
        <w:t>3,5-</w:t>
      </w:r>
      <w:r>
        <w:rPr>
          <w:rFonts w:hAnsi="宋体"/>
          <w:color w:val="000000"/>
        </w:rPr>
        <w:t>二甲基</w:t>
      </w:r>
      <w:r>
        <w:rPr>
          <w:color w:val="000000"/>
        </w:rPr>
        <w:t>-4-</w:t>
      </w:r>
      <w:r>
        <w:rPr>
          <w:rFonts w:hAnsi="宋体"/>
          <w:color w:val="000000"/>
        </w:rPr>
        <w:t>羟基苯甲醛、盐酸羟胺和冰醋酸，升温到</w:t>
      </w:r>
      <w:r>
        <w:rPr>
          <w:color w:val="000000"/>
        </w:rPr>
        <w:t>110</w:t>
      </w:r>
      <w:r>
        <w:rPr>
          <w:rFonts w:hAnsi="宋体"/>
          <w:color w:val="000000"/>
        </w:rPr>
        <w:t>℃回流，保持</w:t>
      </w:r>
      <w:r>
        <w:rPr>
          <w:color w:val="000000"/>
        </w:rPr>
        <w:t>8</w:t>
      </w:r>
      <w:r>
        <w:rPr>
          <w:rFonts w:hAnsi="宋体"/>
          <w:color w:val="000000"/>
        </w:rPr>
        <w:t>小时，反应结束后减压蒸馏回收冰醋酸，加水结晶，离心脱水，用</w:t>
      </w:r>
      <w:r>
        <w:rPr>
          <w:color w:val="000000"/>
        </w:rPr>
        <w:t>50%</w:t>
      </w:r>
      <w:r>
        <w:rPr>
          <w:rFonts w:hAnsi="宋体"/>
          <w:color w:val="000000"/>
        </w:rPr>
        <w:t>乙醇溶液（</w:t>
      </w:r>
      <w:r>
        <w:rPr>
          <w:color w:val="000000"/>
        </w:rPr>
        <w:t>95%</w:t>
      </w:r>
      <w:r>
        <w:rPr>
          <w:rFonts w:hAnsi="宋体"/>
          <w:color w:val="000000"/>
        </w:rPr>
        <w:t>乙醇加水配置）加温回流半小时脱色精制，精制后结晶离心，滤饼干燥而得到成品，母液蒸馏回收乙醇。</w:t>
      </w:r>
    </w:p>
    <w:p>
      <w:pPr>
        <w:ind w:firstLine="352" w:firstLineChars="147"/>
      </w:pPr>
      <w:r>
        <w:rPr>
          <w:rFonts w:hint="eastAsia"/>
        </w:rPr>
        <w:t>7、污染源分析</w:t>
      </w:r>
    </w:p>
    <w:p>
      <w:pPr>
        <w:ind w:firstLine="360" w:firstLineChars="150"/>
      </w:pPr>
      <w:r>
        <w:rPr>
          <w:rFonts w:hint="eastAsia"/>
        </w:rPr>
        <w:t>（1）</w:t>
      </w:r>
      <w:r>
        <w:t>废水</w:t>
      </w:r>
    </w:p>
    <w:p>
      <w:pPr>
        <w:ind w:firstLine="360" w:firstLineChars="150"/>
        <w:rPr>
          <w:rFonts w:hAnsi="宋体"/>
          <w:color w:val="000000"/>
        </w:rPr>
      </w:pPr>
      <w:r>
        <w:rPr>
          <w:rFonts w:hAnsi="宋体"/>
          <w:color w:val="000000"/>
        </w:rPr>
        <w:t>项目生产过程中产生的废水主要为母液蒸馏浓缩过程产生的冷凝水，废水产生量为</w:t>
      </w:r>
      <w:r>
        <w:rPr>
          <w:rFonts w:hint="eastAsia"/>
          <w:color w:val="000000"/>
        </w:rPr>
        <w:t>350</w:t>
      </w:r>
      <w:r>
        <w:rPr>
          <w:color w:val="000000"/>
        </w:rPr>
        <w:t>t/a</w:t>
      </w:r>
      <w:r>
        <w:rPr>
          <w:rFonts w:hAnsi="宋体"/>
          <w:color w:val="000000"/>
        </w:rPr>
        <w:t>（日最大产生量为</w:t>
      </w:r>
      <w:r>
        <w:rPr>
          <w:color w:val="000000"/>
        </w:rPr>
        <w:t>1.2t/d</w:t>
      </w:r>
      <w:r>
        <w:rPr>
          <w:rFonts w:hAnsi="宋体"/>
          <w:color w:val="000000"/>
        </w:rPr>
        <w:t>），这部分废水排入厂区污水处理设施进行处理。</w:t>
      </w:r>
    </w:p>
    <w:p>
      <w:pPr>
        <w:ind w:firstLine="360" w:firstLineChars="150"/>
      </w:pPr>
      <w:r>
        <w:rPr>
          <w:rFonts w:hint="eastAsia"/>
        </w:rPr>
        <w:t>（2）废气</w:t>
      </w:r>
    </w:p>
    <w:p>
      <w:pPr>
        <w:ind w:firstLine="480"/>
        <w:rPr>
          <w:rFonts w:hAnsi="宋体"/>
          <w:color w:val="000000"/>
        </w:rPr>
      </w:pPr>
      <w:r>
        <w:rPr>
          <w:rFonts w:hAnsi="宋体"/>
          <w:color w:val="000000"/>
        </w:rPr>
        <w:t>本项目生产过程中产生的废气主要为</w:t>
      </w:r>
      <w:r>
        <w:rPr>
          <w:color w:val="000000"/>
        </w:rPr>
        <w:t>3,5-</w:t>
      </w:r>
      <w:r>
        <w:rPr>
          <w:rFonts w:hAnsi="宋体"/>
          <w:color w:val="000000"/>
        </w:rPr>
        <w:t>二甲基</w:t>
      </w:r>
      <w:r>
        <w:rPr>
          <w:color w:val="000000"/>
        </w:rPr>
        <w:t>-4-</w:t>
      </w:r>
      <w:r>
        <w:rPr>
          <w:rFonts w:hAnsi="宋体"/>
          <w:color w:val="000000"/>
        </w:rPr>
        <w:t>羟基苯甲醛合成升温回流过程中产生的不凝气醋酸和</w:t>
      </w:r>
      <w:r>
        <w:rPr>
          <w:color w:val="000000"/>
        </w:rPr>
        <w:t>HCl</w:t>
      </w:r>
      <w:r>
        <w:rPr>
          <w:rFonts w:hAnsi="宋体"/>
          <w:color w:val="000000"/>
        </w:rPr>
        <w:t>、水蒸馏过程中产生的不凝气醋酸、醋酸蒸馏回收过程中产生的不凝气醋酸、</w:t>
      </w:r>
      <w:r>
        <w:rPr>
          <w:color w:val="000000"/>
        </w:rPr>
        <w:t>3,5-</w:t>
      </w:r>
      <w:r>
        <w:rPr>
          <w:rFonts w:hAnsi="宋体"/>
          <w:color w:val="000000"/>
        </w:rPr>
        <w:t>二甲基</w:t>
      </w:r>
      <w:r>
        <w:rPr>
          <w:color w:val="000000"/>
        </w:rPr>
        <w:t>-4-</w:t>
      </w:r>
      <w:r>
        <w:rPr>
          <w:rFonts w:hAnsi="宋体"/>
          <w:color w:val="000000"/>
        </w:rPr>
        <w:t>羟基苯甲腈合成升温回流过程中产生的不凝气醋酸和</w:t>
      </w:r>
      <w:r>
        <w:rPr>
          <w:color w:val="000000"/>
        </w:rPr>
        <w:t>HCl</w:t>
      </w:r>
      <w:r>
        <w:rPr>
          <w:rFonts w:hAnsi="宋体"/>
          <w:color w:val="000000"/>
        </w:rPr>
        <w:t>、醋酸蒸馏回收过程中产生的不凝气醋酸、脱色精制升温回流过程中产生的不凝气</w:t>
      </w:r>
      <w:r>
        <w:rPr>
          <w:rFonts w:hint="eastAsia"/>
          <w:color w:val="000000"/>
        </w:rPr>
        <w:t>乙醇</w:t>
      </w:r>
      <w:r>
        <w:rPr>
          <w:rFonts w:hAnsi="宋体"/>
          <w:color w:val="000000"/>
        </w:rPr>
        <w:t>、乙醇蒸馏回收过程中产生的不凝气</w:t>
      </w:r>
      <w:r>
        <w:rPr>
          <w:rFonts w:hint="eastAsia"/>
          <w:color w:val="000000"/>
        </w:rPr>
        <w:t>乙醇</w:t>
      </w:r>
      <w:r>
        <w:rPr>
          <w:rFonts w:hAnsi="宋体"/>
          <w:color w:val="000000"/>
        </w:rPr>
        <w:t>、产品干燥过程中产生的有机废气</w:t>
      </w:r>
      <w:r>
        <w:rPr>
          <w:rFonts w:hint="eastAsia"/>
          <w:color w:val="000000"/>
        </w:rPr>
        <w:t>乙醇</w:t>
      </w:r>
      <w:r>
        <w:rPr>
          <w:rFonts w:hAnsi="宋体"/>
          <w:color w:val="000000"/>
        </w:rPr>
        <w:t>。</w:t>
      </w:r>
      <w:r>
        <w:rPr>
          <w:rFonts w:hint="eastAsia" w:hAnsi="宋体"/>
          <w:color w:val="000000"/>
        </w:rPr>
        <w:t>该项目废气经</w:t>
      </w:r>
      <w:r>
        <w:rPr>
          <w:rFonts w:hAnsi="宋体"/>
          <w:color w:val="000000"/>
        </w:rPr>
        <w:t>两级碱液喷淋吸收</w:t>
      </w:r>
      <w:r>
        <w:rPr>
          <w:color w:val="000000"/>
        </w:rPr>
        <w:t>+</w:t>
      </w:r>
      <w:r>
        <w:rPr>
          <w:rFonts w:hAnsi="宋体"/>
          <w:color w:val="000000"/>
        </w:rPr>
        <w:t>活性炭吸附</w:t>
      </w:r>
      <w:r>
        <w:rPr>
          <w:rFonts w:hint="eastAsia" w:hAnsi="宋体"/>
          <w:color w:val="000000"/>
        </w:rPr>
        <w:t>处理后通过15m高的排气筒排放。</w:t>
      </w:r>
    </w:p>
    <w:p>
      <w:pPr>
        <w:ind w:firstLine="360" w:firstLineChars="150"/>
        <w:rPr>
          <w:color w:val="000000"/>
        </w:rPr>
      </w:pPr>
      <w:r>
        <w:rPr>
          <w:rFonts w:hint="eastAsia" w:hAnsi="宋体"/>
          <w:color w:val="000000"/>
        </w:rPr>
        <w:t>（3）</w:t>
      </w:r>
      <w:r>
        <w:rPr>
          <w:rFonts w:hAnsi="宋体"/>
          <w:color w:val="000000"/>
        </w:rPr>
        <w:t>固体废物（废渣、废液）</w:t>
      </w:r>
    </w:p>
    <w:p>
      <w:pPr>
        <w:ind w:firstLine="480"/>
        <w:rPr>
          <w:b/>
        </w:rPr>
      </w:pPr>
      <w:r>
        <w:rPr>
          <w:rFonts w:hAnsi="宋体"/>
          <w:color w:val="000000"/>
        </w:rPr>
        <w:t>本项目固废主要为蒸馏后剩余的蒸馏残液。</w:t>
      </w:r>
      <w:r>
        <w:rPr>
          <w:rFonts w:hint="eastAsia" w:hAnsi="宋体"/>
          <w:color w:val="000000"/>
        </w:rPr>
        <w:t>产生量为40</w:t>
      </w:r>
      <w:r>
        <w:rPr>
          <w:color w:val="000000"/>
        </w:rPr>
        <w:t xml:space="preserve"> t/a</w:t>
      </w:r>
      <w:r>
        <w:rPr>
          <w:rFonts w:hint="eastAsia"/>
          <w:color w:val="000000"/>
        </w:rPr>
        <w:t>，</w:t>
      </w:r>
      <w:r>
        <w:rPr>
          <w:rFonts w:hAnsi="宋体"/>
          <w:color w:val="000000"/>
        </w:rPr>
        <w:t>送有资质的危险废物处理单位处理</w:t>
      </w:r>
      <w:r>
        <w:rPr>
          <w:rFonts w:hint="eastAsia" w:hAnsi="宋体"/>
          <w:color w:val="000000"/>
        </w:rPr>
        <w:t>。</w:t>
      </w:r>
    </w:p>
    <w:p>
      <w:pPr>
        <w:pStyle w:val="49"/>
      </w:pPr>
      <w:r>
        <w:t>3.1.5.</w:t>
      </w:r>
      <w:r>
        <w:rPr>
          <w:rFonts w:hint="eastAsia"/>
        </w:rPr>
        <w:t>7</w:t>
      </w:r>
      <w:r>
        <w:rPr>
          <w:sz w:val="28"/>
          <w:szCs w:val="28"/>
        </w:rPr>
        <w:t xml:space="preserve"> </w:t>
      </w:r>
      <w:r>
        <w:rPr>
          <w:rFonts w:hAnsi="宋体"/>
        </w:rPr>
        <w:t>2-甲基-3-甲氧基苯甲酰氯</w:t>
      </w:r>
      <w:r>
        <w:rPr>
          <w:rFonts w:hint="eastAsia" w:hAnsi="宋体"/>
        </w:rPr>
        <w:t>生产线</w:t>
      </w:r>
      <w:r>
        <w:rPr>
          <w:rFonts w:hAnsi="宋体"/>
        </w:rPr>
        <w:t>生产工艺及产污环节</w:t>
      </w:r>
    </w:p>
    <w:p>
      <w:pPr>
        <w:ind w:firstLine="480"/>
        <w:rPr>
          <w:b/>
        </w:rPr>
      </w:pPr>
      <w:r>
        <w:rPr>
          <w:rFonts w:hint="eastAsia" w:hAnsi="宋体"/>
          <w:color w:val="000000"/>
        </w:rPr>
        <w:t>1、</w:t>
      </w:r>
      <w:r>
        <w:rPr>
          <w:rFonts w:hAnsi="宋体"/>
          <w:color w:val="000000"/>
        </w:rPr>
        <w:t>生产规模：年产</w:t>
      </w:r>
      <w:r>
        <w:rPr>
          <w:color w:val="000000"/>
        </w:rPr>
        <w:t>20</w:t>
      </w:r>
      <w:r>
        <w:rPr>
          <w:rFonts w:hAnsi="宋体"/>
          <w:color w:val="000000"/>
        </w:rPr>
        <w:t>吨</w:t>
      </w:r>
      <w:r>
        <w:rPr>
          <w:color w:val="000000"/>
        </w:rPr>
        <w:t>2-</w:t>
      </w:r>
      <w:r>
        <w:rPr>
          <w:rFonts w:hAnsi="宋体"/>
          <w:color w:val="000000"/>
        </w:rPr>
        <w:t>甲基</w:t>
      </w:r>
      <w:r>
        <w:rPr>
          <w:color w:val="000000"/>
        </w:rPr>
        <w:t>-3-</w:t>
      </w:r>
      <w:r>
        <w:rPr>
          <w:rFonts w:hAnsi="宋体"/>
          <w:color w:val="000000"/>
        </w:rPr>
        <w:t>甲氧基苯甲酰氯。</w:t>
      </w:r>
    </w:p>
    <w:p>
      <w:pPr>
        <w:ind w:left="420" w:firstLine="0" w:firstLineChars="0"/>
        <w:rPr>
          <w:color w:val="000000"/>
        </w:rPr>
      </w:pPr>
      <w:r>
        <w:rPr>
          <w:rFonts w:hint="eastAsia" w:hAnsi="宋体"/>
          <w:color w:val="000000"/>
        </w:rPr>
        <w:t>2、</w:t>
      </w:r>
      <w:r>
        <w:rPr>
          <w:rFonts w:hAnsi="宋体"/>
          <w:color w:val="000000"/>
        </w:rPr>
        <w:t>产品简介：</w:t>
      </w:r>
    </w:p>
    <w:p>
      <w:pPr>
        <w:ind w:firstLine="360" w:firstLineChars="150"/>
        <w:rPr>
          <w:color w:val="000000"/>
        </w:rPr>
      </w:pPr>
      <w:r>
        <w:rPr>
          <w:rFonts w:hAnsi="宋体"/>
          <w:color w:val="000000"/>
        </w:rPr>
        <w:t>（</w:t>
      </w:r>
      <w:r>
        <w:rPr>
          <w:color w:val="000000"/>
        </w:rPr>
        <w:t>1</w:t>
      </w:r>
      <w:r>
        <w:rPr>
          <w:rFonts w:hAnsi="宋体"/>
          <w:color w:val="000000"/>
        </w:rPr>
        <w:t>）分子式：</w:t>
      </w:r>
      <w:r>
        <w:rPr>
          <w:color w:val="000000"/>
        </w:rPr>
        <w:t>C</w:t>
      </w:r>
      <w:r>
        <w:rPr>
          <w:color w:val="000000"/>
          <w:vertAlign w:val="subscript"/>
        </w:rPr>
        <w:t>9</w:t>
      </w:r>
      <w:r>
        <w:rPr>
          <w:color w:val="000000"/>
        </w:rPr>
        <w:t>H</w:t>
      </w:r>
      <w:r>
        <w:rPr>
          <w:color w:val="000000"/>
          <w:vertAlign w:val="subscript"/>
        </w:rPr>
        <w:t>9</w:t>
      </w:r>
      <w:r>
        <w:rPr>
          <w:color w:val="000000"/>
        </w:rPr>
        <w:t>ClO</w:t>
      </w:r>
      <w:r>
        <w:rPr>
          <w:color w:val="000000"/>
          <w:vertAlign w:val="subscript"/>
        </w:rPr>
        <w:t>2</w:t>
      </w:r>
      <w:r>
        <w:rPr>
          <w:rFonts w:hAnsi="宋体"/>
          <w:color w:val="000000"/>
        </w:rPr>
        <w:t>；</w:t>
      </w:r>
      <w:r>
        <w:rPr>
          <w:color w:val="000000"/>
        </w:rPr>
        <w:t xml:space="preserve">         </w:t>
      </w:r>
      <w:r>
        <w:rPr>
          <w:rFonts w:hAnsi="宋体"/>
          <w:color w:val="000000"/>
        </w:rPr>
        <w:t>分子量：</w:t>
      </w:r>
      <w:r>
        <w:rPr>
          <w:color w:val="000000"/>
        </w:rPr>
        <w:t>184.5</w:t>
      </w:r>
    </w:p>
    <w:p>
      <w:pPr>
        <w:ind w:firstLine="360" w:firstLineChars="150"/>
        <w:rPr>
          <w:color w:val="000000"/>
        </w:rPr>
      </w:pPr>
      <w:r>
        <w:rPr>
          <w:rFonts w:hAnsi="宋体"/>
          <w:color w:val="000000"/>
        </w:rPr>
        <w:t>（</w:t>
      </w:r>
      <w:r>
        <w:rPr>
          <w:color w:val="000000"/>
        </w:rPr>
        <w:t>2</w:t>
      </w:r>
      <w:r>
        <w:rPr>
          <w:rFonts w:hAnsi="宋体"/>
          <w:color w:val="000000"/>
        </w:rPr>
        <w:t>）化学名称：</w:t>
      </w:r>
      <w:r>
        <w:rPr>
          <w:color w:val="000000"/>
        </w:rPr>
        <w:t>2-</w:t>
      </w:r>
      <w:r>
        <w:rPr>
          <w:rFonts w:hAnsi="宋体"/>
          <w:color w:val="000000"/>
        </w:rPr>
        <w:t>甲基</w:t>
      </w:r>
      <w:r>
        <w:rPr>
          <w:color w:val="000000"/>
        </w:rPr>
        <w:t>-3-</w:t>
      </w:r>
      <w:r>
        <w:rPr>
          <w:rFonts w:hAnsi="宋体"/>
          <w:color w:val="000000"/>
        </w:rPr>
        <w:t>甲氧基苯甲酰氯</w:t>
      </w:r>
    </w:p>
    <w:p>
      <w:pPr>
        <w:ind w:firstLine="360" w:firstLineChars="150"/>
        <w:rPr>
          <w:color w:val="000000"/>
        </w:rPr>
      </w:pPr>
      <w:r>
        <w:rPr>
          <w:rFonts w:hAnsi="宋体"/>
          <w:color w:val="000000"/>
        </w:rPr>
        <w:t>（</w:t>
      </w:r>
      <w:r>
        <w:rPr>
          <w:color w:val="000000"/>
        </w:rPr>
        <w:t>3</w:t>
      </w:r>
      <w:r>
        <w:rPr>
          <w:rFonts w:hAnsi="宋体"/>
          <w:color w:val="000000"/>
        </w:rPr>
        <w:t>）化学结构式：</w:t>
      </w:r>
    </w:p>
    <w:p>
      <w:pPr>
        <w:ind w:firstLine="2040" w:firstLineChars="850"/>
        <w:rPr>
          <w:color w:val="000000"/>
        </w:rPr>
      </w:pPr>
      <w:r>
        <w:rPr>
          <w:color w:val="000000"/>
        </w:rPr>
        <w:object>
          <v:shape id="_x0000_i1036" o:spt="75" type="#_x0000_t75" style="height:54.25pt;width:54.25pt;" o:ole="t" filled="f" o:preferrelative="t" stroked="f" coordsize="21600,21600">
            <v:path/>
            <v:fill on="f" focussize="0,0"/>
            <v:stroke on="f" joinstyle="miter"/>
            <v:imagedata r:id="rId38" o:title=""/>
            <o:lock v:ext="edit" aspectratio="t"/>
            <w10:wrap type="none"/>
            <w10:anchorlock/>
          </v:shape>
          <o:OLEObject Type="Embed" ProgID="ChemWindow.Document" ShapeID="_x0000_i1036" DrawAspect="Content" ObjectID="_1468075736" r:id="rId37">
            <o:LockedField>false</o:LockedField>
          </o:OLEObject>
        </w:object>
      </w:r>
    </w:p>
    <w:p>
      <w:pPr>
        <w:ind w:firstLine="480"/>
        <w:rPr>
          <w:color w:val="000000"/>
        </w:rPr>
      </w:pPr>
      <w:r>
        <w:rPr>
          <w:rFonts w:hAnsi="宋体"/>
          <w:color w:val="000000"/>
        </w:rPr>
        <w:t>（</w:t>
      </w:r>
      <w:r>
        <w:rPr>
          <w:color w:val="000000"/>
        </w:rPr>
        <w:t>4</w:t>
      </w:r>
      <w:r>
        <w:rPr>
          <w:rFonts w:hAnsi="宋体"/>
          <w:color w:val="000000"/>
        </w:rPr>
        <w:t>）性质：白色或淡黄色透明液体。</w:t>
      </w:r>
    </w:p>
    <w:p>
      <w:pPr>
        <w:ind w:firstLine="360" w:firstLineChars="150"/>
      </w:pPr>
      <w:r>
        <w:rPr>
          <w:rFonts w:hAnsi="宋体"/>
          <w:color w:val="000000"/>
        </w:rPr>
        <w:t>（</w:t>
      </w:r>
      <w:r>
        <w:rPr>
          <w:color w:val="000000"/>
        </w:rPr>
        <w:t>5</w:t>
      </w:r>
      <w:r>
        <w:rPr>
          <w:rFonts w:hAnsi="宋体"/>
          <w:color w:val="000000"/>
        </w:rPr>
        <w:t>）主要用途：用作有机合成中间体。</w:t>
      </w:r>
    </w:p>
    <w:p>
      <w:pPr>
        <w:ind w:left="420" w:firstLine="0" w:firstLineChars="0"/>
      </w:pPr>
      <w:r>
        <w:rPr>
          <w:rFonts w:hint="eastAsia"/>
        </w:rPr>
        <w:t>3、</w:t>
      </w:r>
      <w:r>
        <w:t>合成路线</w:t>
      </w:r>
    </w:p>
    <w:p>
      <w:pPr>
        <w:ind w:firstLine="480"/>
        <w:rPr>
          <w:color w:val="000000"/>
        </w:rPr>
      </w:pPr>
      <w:r>
        <w:rPr>
          <w:color w:val="000000"/>
        </w:rPr>
        <w:t>1</w:t>
      </w:r>
      <w:r>
        <w:rPr>
          <w:rFonts w:hAnsi="宋体"/>
          <w:color w:val="000000"/>
        </w:rPr>
        <w:t>、</w:t>
      </w:r>
      <w:r>
        <w:rPr>
          <w:color w:val="000000"/>
        </w:rPr>
        <w:t>2-</w:t>
      </w:r>
      <w:r>
        <w:rPr>
          <w:rFonts w:hAnsi="宋体"/>
          <w:color w:val="000000"/>
        </w:rPr>
        <w:t>甲基</w:t>
      </w:r>
      <w:r>
        <w:rPr>
          <w:color w:val="000000"/>
        </w:rPr>
        <w:t>-3-</w:t>
      </w:r>
      <w:r>
        <w:rPr>
          <w:rFonts w:hAnsi="宋体"/>
          <w:color w:val="000000"/>
        </w:rPr>
        <w:t>甲氧基苯甲酸合成反应</w:t>
      </w:r>
    </w:p>
    <w:p>
      <w:pPr>
        <w:ind w:firstLine="480"/>
        <w:jc w:val="center"/>
        <w:rPr>
          <w:color w:val="000000"/>
        </w:rPr>
      </w:pPr>
      <w:r>
        <w:rPr>
          <w:color w:val="000000"/>
        </w:rPr>
        <w:object>
          <v:shape id="_x0000_i1037" o:spt="75" type="#_x0000_t75" style="height:65.45pt;width:395.55pt;" o:ole="t" filled="f" o:preferrelative="t" stroked="f" coordsize="21600,21600">
            <v:path/>
            <v:fill on="f" focussize="0,0"/>
            <v:stroke on="f" joinstyle="miter"/>
            <v:imagedata r:id="rId40" o:title=""/>
            <o:lock v:ext="edit" aspectratio="t"/>
            <w10:wrap type="none"/>
            <w10:anchorlock/>
          </v:shape>
          <o:OLEObject Type="Embed" ProgID="ChemWindow.Document" ShapeID="_x0000_i1037" DrawAspect="Content" ObjectID="_1468075737" r:id="rId39">
            <o:LockedField>false</o:LockedField>
          </o:OLEObject>
        </w:object>
      </w:r>
    </w:p>
    <w:p>
      <w:pPr>
        <w:ind w:firstLine="480"/>
        <w:rPr>
          <w:color w:val="000000"/>
        </w:rPr>
      </w:pPr>
      <w:r>
        <w:rPr>
          <w:color w:val="000000"/>
        </w:rPr>
        <w:t>2</w:t>
      </w:r>
      <w:r>
        <w:rPr>
          <w:rFonts w:hAnsi="宋体"/>
          <w:color w:val="000000"/>
        </w:rPr>
        <w:t>、</w:t>
      </w:r>
      <w:r>
        <w:rPr>
          <w:color w:val="000000"/>
        </w:rPr>
        <w:t>2-</w:t>
      </w:r>
      <w:r>
        <w:rPr>
          <w:rFonts w:hAnsi="宋体"/>
          <w:color w:val="000000"/>
        </w:rPr>
        <w:t>甲基</w:t>
      </w:r>
      <w:r>
        <w:rPr>
          <w:color w:val="000000"/>
        </w:rPr>
        <w:t>-3-</w:t>
      </w:r>
      <w:r>
        <w:rPr>
          <w:rFonts w:hAnsi="宋体"/>
          <w:color w:val="000000"/>
        </w:rPr>
        <w:t>甲氧基苯甲酰氯合成反应</w:t>
      </w:r>
    </w:p>
    <w:p>
      <w:pPr>
        <w:ind w:left="420" w:firstLine="480"/>
      </w:pPr>
      <w:r>
        <w:rPr>
          <w:color w:val="000000"/>
        </w:rPr>
        <w:object>
          <v:shape id="_x0000_i1038" o:spt="75" type="#_x0000_t75" style="height:72pt;width:297.35pt;" o:ole="t" filled="f" o:preferrelative="t" stroked="f" coordsize="21600,21600">
            <v:path/>
            <v:fill on="f" focussize="0,0"/>
            <v:stroke on="f" joinstyle="miter"/>
            <v:imagedata r:id="rId42" o:title=""/>
            <o:lock v:ext="edit" aspectratio="t"/>
            <w10:wrap type="none"/>
            <w10:anchorlock/>
          </v:shape>
          <o:OLEObject Type="Embed" ProgID="ChemWindow.Document" ShapeID="_x0000_i1038" DrawAspect="Content" ObjectID="_1468075738" r:id="rId41">
            <o:LockedField>false</o:LockedField>
          </o:OLEObject>
        </w:object>
      </w:r>
    </w:p>
    <w:p>
      <w:pPr>
        <w:ind w:firstLine="480"/>
        <w:rPr>
          <w:rFonts w:hAnsi="宋体"/>
        </w:rPr>
      </w:pPr>
      <w:r>
        <w:rPr>
          <w:rFonts w:hint="eastAsia"/>
        </w:rPr>
        <w:t>4、</w:t>
      </w:r>
      <w:r>
        <w:t>工艺流程：</w:t>
      </w:r>
      <w:r>
        <w:rPr>
          <w:color w:val="000000"/>
        </w:rPr>
        <w:t>2-</w:t>
      </w:r>
      <w:r>
        <w:rPr>
          <w:rFonts w:hAnsi="宋体"/>
          <w:color w:val="000000"/>
        </w:rPr>
        <w:t>甲基</w:t>
      </w:r>
      <w:r>
        <w:rPr>
          <w:color w:val="000000"/>
        </w:rPr>
        <w:t>-3-</w:t>
      </w:r>
      <w:r>
        <w:rPr>
          <w:rFonts w:hAnsi="宋体"/>
          <w:color w:val="000000"/>
        </w:rPr>
        <w:t>甲氧基苯甲酰氯</w:t>
      </w:r>
      <w:r>
        <w:t>生产工艺流程图见图3.1.5.</w:t>
      </w:r>
      <w:r>
        <w:rPr>
          <w:rFonts w:hint="eastAsia"/>
        </w:rPr>
        <w:t>7-1</w:t>
      </w:r>
      <w:r>
        <w:rPr>
          <w:rFonts w:hAnsi="宋体"/>
        </w:rPr>
        <w:t>。</w:t>
      </w:r>
    </w:p>
    <w:p>
      <w:pPr>
        <w:ind w:firstLine="480"/>
      </w:pPr>
      <w:r>
        <w:drawing>
          <wp:inline distT="0" distB="0" distL="0" distR="0">
            <wp:extent cx="4702810" cy="4963795"/>
            <wp:effectExtent l="19050" t="0" r="2540" b="0"/>
            <wp:docPr id="22" name="图片 22" descr="15367384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1536738443(1)"/>
                    <pic:cNvPicPr>
                      <a:picLocks noChangeAspect="1" noChangeArrowheads="1"/>
                    </pic:cNvPicPr>
                  </pic:nvPicPr>
                  <pic:blipFill>
                    <a:blip r:embed="rId43" cstate="print"/>
                    <a:srcRect/>
                    <a:stretch>
                      <a:fillRect/>
                    </a:stretch>
                  </pic:blipFill>
                  <pic:spPr>
                    <a:xfrm>
                      <a:off x="0" y="0"/>
                      <a:ext cx="4702810" cy="4963795"/>
                    </a:xfrm>
                    <a:prstGeom prst="rect">
                      <a:avLst/>
                    </a:prstGeom>
                    <a:noFill/>
                    <a:ln w="9525">
                      <a:noFill/>
                      <a:miter lim="800000"/>
                      <a:headEnd/>
                      <a:tailEnd/>
                    </a:ln>
                  </pic:spPr>
                </pic:pic>
              </a:graphicData>
            </a:graphic>
          </wp:inline>
        </w:drawing>
      </w:r>
    </w:p>
    <w:p>
      <w:pPr>
        <w:ind w:firstLine="360" w:firstLineChars="150"/>
        <w:rPr>
          <w:rFonts w:hAnsi="宋体"/>
        </w:rPr>
      </w:pPr>
      <w:r>
        <w:rPr>
          <w:rFonts w:hint="eastAsia" w:hAnsi="宋体"/>
        </w:rPr>
        <w:t>5、</w:t>
      </w:r>
      <w:r>
        <w:rPr>
          <w:rFonts w:hAnsi="宋体"/>
        </w:rPr>
        <w:t>工艺简介：</w:t>
      </w:r>
    </w:p>
    <w:p>
      <w:pPr>
        <w:ind w:firstLine="480"/>
        <w:rPr>
          <w:rFonts w:ascii="宋体" w:hAnsi="宋体"/>
          <w:color w:val="000000"/>
        </w:rPr>
      </w:pPr>
      <w:r>
        <w:rPr>
          <w:rFonts w:ascii="宋体" w:hAnsi="宋体"/>
          <w:color w:val="000000"/>
        </w:rPr>
        <w:t>在反应釜中投好2-甲基-3-羟基苯甲酸、水和液碱，控制pH为8-9，在50~60℃滴加硫酸二甲酯，滴加结束后保温5小时，加盐酸酸化，离心脱水后滤饼加水洗涤干燥得到2-甲基-3-甲氧基苯甲酸，离心脱水母液加液碱中和后蒸馏浓缩，冷凝水作为废水排放，剩余蒸馏残液作为危废委托有资质的危险废物处置中心处理。</w:t>
      </w:r>
    </w:p>
    <w:p>
      <w:pPr>
        <w:spacing w:line="348" w:lineRule="auto"/>
        <w:ind w:firstLine="482"/>
        <w:rPr>
          <w:rFonts w:ascii="宋体" w:hAnsi="宋体"/>
          <w:b/>
          <w:color w:val="000000"/>
        </w:rPr>
      </w:pPr>
      <w:r>
        <w:rPr>
          <w:rFonts w:ascii="宋体" w:hAnsi="宋体"/>
          <w:b/>
          <w:color w:val="000000"/>
        </w:rPr>
        <w:t>2-甲基-3-甲氧基苯甲酰氯合成：</w:t>
      </w:r>
    </w:p>
    <w:p>
      <w:pPr>
        <w:pStyle w:val="8"/>
        <w:spacing w:line="360" w:lineRule="auto"/>
        <w:ind w:firstLine="560"/>
        <w:rPr>
          <w:rFonts w:ascii="宋体" w:hAnsi="宋体" w:eastAsia="宋体"/>
          <w:szCs w:val="24"/>
        </w:rPr>
      </w:pPr>
      <w:r>
        <w:rPr>
          <w:rFonts w:ascii="宋体" w:hAnsi="宋体" w:eastAsia="宋体"/>
          <w:color w:val="000000"/>
          <w:szCs w:val="24"/>
        </w:rPr>
        <w:t>在反应釜中投好2-甲基-3-甲氧基苯甲酸和氯化亚砜，缓慢升温回流，温度控制在70~75℃，保持6小时反应结束后减压蒸馏回收氯化亚砜直至温度至90℃，在110℃蒸馏出成品2-甲基-3-甲氧基苯甲酰氯。</w:t>
      </w:r>
    </w:p>
    <w:p>
      <w:pPr>
        <w:ind w:firstLine="352" w:firstLineChars="147"/>
        <w:rPr>
          <w:rFonts w:ascii="宋体" w:hAnsi="宋体"/>
        </w:rPr>
      </w:pPr>
      <w:r>
        <w:rPr>
          <w:rFonts w:hint="eastAsia" w:ascii="宋体" w:hAnsi="宋体"/>
        </w:rPr>
        <w:t>5、污染源分析</w:t>
      </w:r>
    </w:p>
    <w:p>
      <w:pPr>
        <w:ind w:firstLine="360" w:firstLineChars="150"/>
        <w:rPr>
          <w:rFonts w:ascii="宋体" w:hAnsi="宋体"/>
        </w:rPr>
      </w:pPr>
      <w:r>
        <w:rPr>
          <w:rFonts w:hint="eastAsia" w:ascii="宋体" w:hAnsi="宋体"/>
        </w:rPr>
        <w:t>（1）</w:t>
      </w:r>
      <w:r>
        <w:rPr>
          <w:rFonts w:ascii="宋体" w:hAnsi="宋体"/>
        </w:rPr>
        <w:t>废水</w:t>
      </w:r>
    </w:p>
    <w:p>
      <w:pPr>
        <w:ind w:firstLine="360" w:firstLineChars="150"/>
        <w:rPr>
          <w:rFonts w:ascii="宋体" w:hAnsi="宋体"/>
          <w:color w:val="000000"/>
        </w:rPr>
      </w:pPr>
      <w:r>
        <w:rPr>
          <w:rFonts w:ascii="宋体" w:hAnsi="宋体"/>
          <w:color w:val="000000"/>
        </w:rPr>
        <w:t>项目生产过程中产生的废水主要为蒸馏浓缩过程产生的冷凝水和洗涤过程产生的废水，废水产生量为</w:t>
      </w:r>
      <w:r>
        <w:rPr>
          <w:rFonts w:hint="eastAsia" w:ascii="宋体" w:hAnsi="宋体"/>
          <w:color w:val="000000"/>
        </w:rPr>
        <w:t>70</w:t>
      </w:r>
      <w:r>
        <w:rPr>
          <w:rFonts w:ascii="宋体" w:hAnsi="宋体"/>
          <w:color w:val="000000"/>
        </w:rPr>
        <w:t>t/a（日最大产生量为1t/d），这部分废水排入厂区污水处理设施进行处理。</w:t>
      </w:r>
    </w:p>
    <w:p>
      <w:pPr>
        <w:ind w:firstLine="360" w:firstLineChars="150"/>
        <w:rPr>
          <w:rFonts w:ascii="宋体" w:hAnsi="宋体"/>
        </w:rPr>
      </w:pPr>
      <w:r>
        <w:rPr>
          <w:rFonts w:hint="eastAsia" w:ascii="宋体" w:hAnsi="宋体"/>
        </w:rPr>
        <w:t>（2）废气</w:t>
      </w:r>
    </w:p>
    <w:p>
      <w:pPr>
        <w:ind w:firstLine="480"/>
        <w:rPr>
          <w:rFonts w:ascii="宋体" w:hAnsi="宋体"/>
          <w:color w:val="000000"/>
        </w:rPr>
      </w:pPr>
      <w:r>
        <w:rPr>
          <w:rFonts w:ascii="宋体" w:hAnsi="宋体"/>
          <w:color w:val="000000"/>
        </w:rPr>
        <w:t>本项目生产过程中产生的废气主要为2-甲基-3-甲氧基苯甲酰氯合成升温回流过程中产生的不凝气HCl、SO</w:t>
      </w:r>
      <w:r>
        <w:rPr>
          <w:rFonts w:ascii="宋体" w:hAnsi="宋体"/>
          <w:color w:val="000000"/>
          <w:vertAlign w:val="subscript"/>
        </w:rPr>
        <w:t>2</w:t>
      </w:r>
      <w:r>
        <w:rPr>
          <w:rFonts w:ascii="宋体" w:hAnsi="宋体"/>
          <w:color w:val="000000"/>
        </w:rPr>
        <w:t>和氯化亚砜</w:t>
      </w:r>
      <w:r>
        <w:rPr>
          <w:rFonts w:hint="eastAsia" w:ascii="宋体" w:hAnsi="宋体"/>
          <w:color w:val="000000"/>
        </w:rPr>
        <w:t>（</w:t>
      </w:r>
      <w:r>
        <w:rPr>
          <w:rFonts w:ascii="宋体" w:hAnsi="宋体"/>
          <w:color w:val="000000"/>
        </w:rPr>
        <w:t>氯化亚砜遇水生成HCl、SO</w:t>
      </w:r>
      <w:r>
        <w:rPr>
          <w:rFonts w:ascii="宋体" w:hAnsi="宋体"/>
          <w:color w:val="000000"/>
          <w:vertAlign w:val="subscript"/>
        </w:rPr>
        <w:t>2</w:t>
      </w:r>
      <w:r>
        <w:rPr>
          <w:rFonts w:hint="eastAsia" w:ascii="宋体" w:hAnsi="宋体"/>
          <w:color w:val="000000"/>
        </w:rPr>
        <w:t>）</w:t>
      </w:r>
      <w:r>
        <w:rPr>
          <w:rFonts w:ascii="宋体" w:hAnsi="宋体"/>
          <w:color w:val="000000"/>
        </w:rPr>
        <w:t>、减压蒸馏回收氯化亚砜过程中产生的废气HCl、SO</w:t>
      </w:r>
      <w:r>
        <w:rPr>
          <w:rFonts w:ascii="宋体" w:hAnsi="宋体"/>
          <w:color w:val="000000"/>
          <w:vertAlign w:val="subscript"/>
        </w:rPr>
        <w:t>2</w:t>
      </w:r>
      <w:r>
        <w:rPr>
          <w:rFonts w:ascii="宋体" w:hAnsi="宋体"/>
          <w:color w:val="000000"/>
        </w:rPr>
        <w:t>和氯化亚砜</w:t>
      </w:r>
      <w:r>
        <w:rPr>
          <w:rFonts w:hint="eastAsia" w:ascii="宋体" w:hAnsi="宋体"/>
          <w:color w:val="000000"/>
        </w:rPr>
        <w:t>（</w:t>
      </w:r>
      <w:r>
        <w:rPr>
          <w:rFonts w:ascii="宋体" w:hAnsi="宋体"/>
          <w:color w:val="000000"/>
        </w:rPr>
        <w:t>氯化亚砜遇水生成HCl、SO</w:t>
      </w:r>
      <w:r>
        <w:rPr>
          <w:rFonts w:ascii="宋体" w:hAnsi="宋体"/>
          <w:color w:val="000000"/>
          <w:vertAlign w:val="subscript"/>
        </w:rPr>
        <w:t>2</w:t>
      </w:r>
      <w:r>
        <w:rPr>
          <w:rFonts w:hint="eastAsia" w:ascii="宋体" w:hAnsi="宋体"/>
          <w:color w:val="000000"/>
        </w:rPr>
        <w:t>）</w:t>
      </w:r>
      <w:r>
        <w:rPr>
          <w:rFonts w:ascii="宋体" w:hAnsi="宋体"/>
          <w:color w:val="000000"/>
        </w:rPr>
        <w:t>、2-甲基-3-甲氧基苯甲酰氯蒸馏回收过程产生的不凝气2-甲基-3-甲氧基苯甲酰氯醇。合成升温回流过程</w:t>
      </w:r>
      <w:r>
        <w:rPr>
          <w:rFonts w:hint="eastAsia" w:ascii="宋体" w:hAnsi="宋体"/>
          <w:color w:val="000000"/>
        </w:rPr>
        <w:t>及</w:t>
      </w:r>
      <w:r>
        <w:rPr>
          <w:rFonts w:ascii="宋体" w:hAnsi="宋体"/>
          <w:color w:val="000000"/>
        </w:rPr>
        <w:t>减压蒸馏回收</w:t>
      </w:r>
      <w:r>
        <w:rPr>
          <w:rFonts w:hint="eastAsia" w:ascii="宋体" w:hAnsi="宋体"/>
          <w:color w:val="000000"/>
        </w:rPr>
        <w:t>产生的</w:t>
      </w:r>
      <w:r>
        <w:rPr>
          <w:rFonts w:ascii="宋体" w:hAnsi="宋体"/>
          <w:color w:val="000000"/>
        </w:rPr>
        <w:t>HCl、SO</w:t>
      </w:r>
      <w:r>
        <w:rPr>
          <w:rFonts w:ascii="宋体" w:hAnsi="宋体"/>
          <w:color w:val="000000"/>
          <w:vertAlign w:val="subscript"/>
        </w:rPr>
        <w:t>2</w:t>
      </w:r>
      <w:r>
        <w:rPr>
          <w:rFonts w:hint="eastAsia" w:ascii="宋体" w:hAnsi="宋体"/>
          <w:color w:val="000000"/>
        </w:rPr>
        <w:t>经</w:t>
      </w:r>
      <w:r>
        <w:rPr>
          <w:rFonts w:ascii="宋体" w:hAnsi="宋体"/>
          <w:color w:val="000000"/>
        </w:rPr>
        <w:t>水吸收+碱液吸收+车间总处理装置（两级碱液喷淋吸收+活性炭吸附）</w:t>
      </w:r>
      <w:r>
        <w:rPr>
          <w:rFonts w:hint="eastAsia" w:ascii="宋体" w:hAnsi="宋体"/>
          <w:color w:val="000000"/>
        </w:rPr>
        <w:t>处理后通过15m高的排气筒排放，</w:t>
      </w:r>
      <w:r>
        <w:rPr>
          <w:rFonts w:ascii="宋体" w:hAnsi="宋体"/>
          <w:color w:val="000000"/>
        </w:rPr>
        <w:t>蒸馏回收</w:t>
      </w:r>
      <w:r>
        <w:rPr>
          <w:rFonts w:hint="eastAsia" w:ascii="宋体" w:hAnsi="宋体"/>
          <w:color w:val="000000"/>
        </w:rPr>
        <w:t>产生的废气</w:t>
      </w:r>
      <w:r>
        <w:rPr>
          <w:rFonts w:ascii="宋体" w:hAnsi="宋体"/>
          <w:color w:val="000000"/>
        </w:rPr>
        <w:t>进入水冲真空泵循环水</w:t>
      </w:r>
      <w:r>
        <w:rPr>
          <w:rFonts w:hint="eastAsia" w:ascii="宋体" w:hAnsi="宋体"/>
          <w:color w:val="000000"/>
        </w:rPr>
        <w:t>处理后通过15m高的排气筒排放。</w:t>
      </w:r>
    </w:p>
    <w:p>
      <w:pPr>
        <w:ind w:firstLine="360" w:firstLineChars="150"/>
        <w:rPr>
          <w:rFonts w:ascii="宋体" w:hAnsi="宋体"/>
          <w:color w:val="000000"/>
        </w:rPr>
      </w:pPr>
      <w:r>
        <w:rPr>
          <w:rFonts w:hint="eastAsia" w:ascii="宋体" w:hAnsi="宋体"/>
          <w:color w:val="000000"/>
        </w:rPr>
        <w:t>（3）</w:t>
      </w:r>
      <w:r>
        <w:rPr>
          <w:rFonts w:ascii="宋体" w:hAnsi="宋体"/>
          <w:color w:val="000000"/>
        </w:rPr>
        <w:t>固体废物（废渣、废液）</w:t>
      </w:r>
    </w:p>
    <w:p>
      <w:pPr>
        <w:ind w:firstLine="480"/>
        <w:rPr>
          <w:rFonts w:ascii="宋体" w:hAnsi="宋体"/>
          <w:color w:val="000000"/>
        </w:rPr>
      </w:pPr>
      <w:r>
        <w:rPr>
          <w:rFonts w:ascii="宋体" w:hAnsi="宋体"/>
          <w:color w:val="000000"/>
        </w:rPr>
        <w:t>本项目固废主要为蒸馏后剩余的蒸馏残液。</w:t>
      </w:r>
      <w:r>
        <w:rPr>
          <w:rFonts w:hint="eastAsia" w:ascii="宋体" w:hAnsi="宋体"/>
          <w:color w:val="000000"/>
        </w:rPr>
        <w:t>产生量为12</w:t>
      </w:r>
      <w:r>
        <w:rPr>
          <w:rFonts w:ascii="宋体" w:hAnsi="宋体"/>
          <w:color w:val="000000"/>
        </w:rPr>
        <w:t xml:space="preserve"> t/a</w:t>
      </w:r>
      <w:r>
        <w:rPr>
          <w:rFonts w:hint="eastAsia" w:ascii="宋体" w:hAnsi="宋体"/>
          <w:color w:val="000000"/>
        </w:rPr>
        <w:t>，</w:t>
      </w:r>
      <w:r>
        <w:rPr>
          <w:rFonts w:ascii="宋体" w:hAnsi="宋体"/>
          <w:color w:val="000000"/>
        </w:rPr>
        <w:t>送有资质的危险废物处理单位处理</w:t>
      </w:r>
      <w:r>
        <w:rPr>
          <w:rFonts w:hint="eastAsia" w:ascii="宋体" w:hAnsi="宋体"/>
          <w:color w:val="000000"/>
        </w:rPr>
        <w:t>。</w:t>
      </w:r>
    </w:p>
    <w:p>
      <w:pPr>
        <w:pStyle w:val="49"/>
      </w:pPr>
      <w:r>
        <w:t>3.1.5.</w:t>
      </w:r>
      <w:r>
        <w:rPr>
          <w:rFonts w:hint="eastAsia"/>
        </w:rPr>
        <w:t>8</w:t>
      </w:r>
      <w:r>
        <w:rPr>
          <w:sz w:val="28"/>
          <w:szCs w:val="28"/>
        </w:rPr>
        <w:t xml:space="preserve"> </w:t>
      </w:r>
      <w:r>
        <w:rPr>
          <w:rFonts w:hAnsi="宋体"/>
        </w:rPr>
        <w:t>（S）-alpha-(2-氯苯基)-6,7-二氢噻吩并[3,2--c]-吡啶-5（4H）乙酸</w:t>
      </w:r>
      <w:r>
        <w:rPr>
          <w:rFonts w:hint="eastAsia" w:hAnsi="宋体"/>
        </w:rPr>
        <w:t>生产线</w:t>
      </w:r>
      <w:r>
        <w:rPr>
          <w:rFonts w:hAnsi="宋体"/>
        </w:rPr>
        <w:t>生产工艺及产污环节</w:t>
      </w:r>
    </w:p>
    <w:p>
      <w:pPr>
        <w:ind w:firstLine="480"/>
        <w:rPr>
          <w:b/>
        </w:rPr>
      </w:pPr>
      <w:r>
        <w:rPr>
          <w:rFonts w:hint="eastAsia" w:hAnsi="宋体"/>
          <w:color w:val="000000"/>
        </w:rPr>
        <w:t>1、</w:t>
      </w:r>
      <w:r>
        <w:rPr>
          <w:rFonts w:hAnsi="宋体"/>
          <w:color w:val="000000"/>
        </w:rPr>
        <w:t>生产规模：年产</w:t>
      </w:r>
      <w:r>
        <w:rPr>
          <w:color w:val="000000"/>
        </w:rPr>
        <w:t>50</w:t>
      </w:r>
      <w:r>
        <w:rPr>
          <w:rFonts w:hAnsi="宋体"/>
          <w:color w:val="000000"/>
        </w:rPr>
        <w:t>吨（</w:t>
      </w:r>
      <w:r>
        <w:rPr>
          <w:color w:val="000000"/>
        </w:rPr>
        <w:t>S</w:t>
      </w:r>
      <w:r>
        <w:rPr>
          <w:rFonts w:hAnsi="宋体"/>
          <w:color w:val="000000"/>
        </w:rPr>
        <w:t>）</w:t>
      </w:r>
      <w:r>
        <w:rPr>
          <w:color w:val="000000"/>
        </w:rPr>
        <w:t>-alpha-(2-</w:t>
      </w:r>
      <w:r>
        <w:rPr>
          <w:rFonts w:hAnsi="宋体"/>
          <w:color w:val="000000"/>
        </w:rPr>
        <w:t>氯苯基</w:t>
      </w:r>
      <w:r>
        <w:rPr>
          <w:color w:val="000000"/>
        </w:rPr>
        <w:t>)-6,7-</w:t>
      </w:r>
      <w:r>
        <w:rPr>
          <w:rFonts w:hAnsi="宋体"/>
          <w:color w:val="000000"/>
        </w:rPr>
        <w:t>二氢噻吩并</w:t>
      </w:r>
      <w:r>
        <w:rPr>
          <w:color w:val="000000"/>
        </w:rPr>
        <w:t>[3,2-c]-</w:t>
      </w:r>
      <w:r>
        <w:rPr>
          <w:rFonts w:hAnsi="宋体"/>
          <w:color w:val="000000"/>
        </w:rPr>
        <w:t>吡啶</w:t>
      </w:r>
      <w:r>
        <w:rPr>
          <w:color w:val="000000"/>
        </w:rPr>
        <w:t>-5</w:t>
      </w:r>
      <w:r>
        <w:rPr>
          <w:rFonts w:hAnsi="宋体"/>
          <w:color w:val="000000"/>
        </w:rPr>
        <w:t>（</w:t>
      </w:r>
      <w:r>
        <w:rPr>
          <w:color w:val="000000"/>
        </w:rPr>
        <w:t>4H</w:t>
      </w:r>
      <w:r>
        <w:rPr>
          <w:rFonts w:hAnsi="宋体"/>
          <w:color w:val="000000"/>
        </w:rPr>
        <w:t>）乙酸。</w:t>
      </w:r>
    </w:p>
    <w:p>
      <w:pPr>
        <w:ind w:left="420" w:firstLine="0" w:firstLineChars="0"/>
        <w:rPr>
          <w:color w:val="000000"/>
        </w:rPr>
      </w:pPr>
      <w:r>
        <w:rPr>
          <w:rFonts w:hint="eastAsia" w:hAnsi="宋体"/>
          <w:color w:val="000000"/>
        </w:rPr>
        <w:t>2、</w:t>
      </w:r>
      <w:r>
        <w:rPr>
          <w:rFonts w:hAnsi="宋体"/>
          <w:color w:val="000000"/>
        </w:rPr>
        <w:t>产品简介：</w:t>
      </w:r>
    </w:p>
    <w:p>
      <w:pPr>
        <w:spacing w:line="348" w:lineRule="auto"/>
        <w:ind w:left="420" w:firstLine="0" w:firstLineChars="0"/>
        <w:rPr>
          <w:color w:val="000000"/>
        </w:rPr>
      </w:pPr>
      <w:r>
        <w:rPr>
          <w:rFonts w:hAnsi="宋体"/>
          <w:color w:val="000000"/>
        </w:rPr>
        <w:t>（</w:t>
      </w:r>
      <w:r>
        <w:rPr>
          <w:color w:val="000000"/>
        </w:rPr>
        <w:t>1</w:t>
      </w:r>
      <w:r>
        <w:rPr>
          <w:rFonts w:hAnsi="宋体"/>
          <w:color w:val="000000"/>
        </w:rPr>
        <w:t>）分子式：</w:t>
      </w:r>
      <w:r>
        <w:rPr>
          <w:color w:val="000000"/>
        </w:rPr>
        <w:t>C</w:t>
      </w:r>
      <w:r>
        <w:rPr>
          <w:color w:val="000000"/>
          <w:vertAlign w:val="subscript"/>
        </w:rPr>
        <w:t>15</w:t>
      </w:r>
      <w:r>
        <w:rPr>
          <w:color w:val="000000"/>
        </w:rPr>
        <w:t>H</w:t>
      </w:r>
      <w:r>
        <w:rPr>
          <w:color w:val="000000"/>
          <w:vertAlign w:val="subscript"/>
        </w:rPr>
        <w:t>16</w:t>
      </w:r>
      <w:r>
        <w:rPr>
          <w:color w:val="000000"/>
        </w:rPr>
        <w:t>ClNO</w:t>
      </w:r>
      <w:r>
        <w:rPr>
          <w:color w:val="000000"/>
          <w:vertAlign w:val="subscript"/>
        </w:rPr>
        <w:t>2</w:t>
      </w:r>
      <w:r>
        <w:rPr>
          <w:color w:val="000000"/>
        </w:rPr>
        <w:t>S</w:t>
      </w:r>
      <w:r>
        <w:rPr>
          <w:rFonts w:hAnsi="宋体"/>
          <w:color w:val="000000"/>
        </w:rPr>
        <w:t>；</w:t>
      </w:r>
      <w:r>
        <w:rPr>
          <w:color w:val="000000"/>
        </w:rPr>
        <w:t xml:space="preserve">         </w:t>
      </w:r>
      <w:r>
        <w:rPr>
          <w:rFonts w:hAnsi="宋体"/>
          <w:color w:val="000000"/>
        </w:rPr>
        <w:t>分子量：</w:t>
      </w:r>
      <w:r>
        <w:rPr>
          <w:color w:val="000000"/>
        </w:rPr>
        <w:t>309.5</w:t>
      </w:r>
    </w:p>
    <w:p>
      <w:pPr>
        <w:spacing w:line="348" w:lineRule="auto"/>
        <w:ind w:left="420" w:firstLine="0" w:firstLineChars="0"/>
        <w:rPr>
          <w:color w:val="000000"/>
        </w:rPr>
      </w:pPr>
      <w:r>
        <w:rPr>
          <w:rFonts w:hAnsi="宋体"/>
          <w:color w:val="000000"/>
        </w:rPr>
        <w:t>（</w:t>
      </w:r>
      <w:r>
        <w:rPr>
          <w:color w:val="000000"/>
        </w:rPr>
        <w:t>2</w:t>
      </w:r>
      <w:r>
        <w:rPr>
          <w:rFonts w:hAnsi="宋体"/>
          <w:color w:val="000000"/>
        </w:rPr>
        <w:t>）化学名称：（</w:t>
      </w:r>
      <w:r>
        <w:rPr>
          <w:color w:val="000000"/>
        </w:rPr>
        <w:t>S</w:t>
      </w:r>
      <w:r>
        <w:rPr>
          <w:rFonts w:hAnsi="宋体"/>
          <w:color w:val="000000"/>
        </w:rPr>
        <w:t>）</w:t>
      </w:r>
      <w:r>
        <w:rPr>
          <w:color w:val="000000"/>
        </w:rPr>
        <w:t>-alpha-(2-</w:t>
      </w:r>
      <w:r>
        <w:rPr>
          <w:rFonts w:hAnsi="宋体"/>
          <w:color w:val="000000"/>
        </w:rPr>
        <w:t>氯苯基</w:t>
      </w:r>
      <w:r>
        <w:rPr>
          <w:color w:val="000000"/>
        </w:rPr>
        <w:t>)-6,7-</w:t>
      </w:r>
      <w:r>
        <w:rPr>
          <w:rFonts w:hAnsi="宋体"/>
          <w:color w:val="000000"/>
        </w:rPr>
        <w:t>二氢噻吩并</w:t>
      </w:r>
      <w:r>
        <w:rPr>
          <w:color w:val="000000"/>
        </w:rPr>
        <w:t>[3,2--c]-</w:t>
      </w:r>
      <w:r>
        <w:rPr>
          <w:rFonts w:hAnsi="宋体"/>
          <w:color w:val="000000"/>
        </w:rPr>
        <w:t>吡啶</w:t>
      </w:r>
      <w:r>
        <w:rPr>
          <w:color w:val="000000"/>
        </w:rPr>
        <w:t>-5</w:t>
      </w:r>
      <w:r>
        <w:rPr>
          <w:rFonts w:hAnsi="宋体"/>
          <w:color w:val="000000"/>
        </w:rPr>
        <w:t>（</w:t>
      </w:r>
      <w:r>
        <w:rPr>
          <w:color w:val="000000"/>
        </w:rPr>
        <w:t>4H</w:t>
      </w:r>
      <w:r>
        <w:rPr>
          <w:rFonts w:hAnsi="宋体"/>
          <w:color w:val="000000"/>
        </w:rPr>
        <w:t>）乙酸</w:t>
      </w:r>
    </w:p>
    <w:p>
      <w:pPr>
        <w:spacing w:line="348" w:lineRule="auto"/>
        <w:ind w:left="420" w:firstLine="0" w:firstLineChars="0"/>
        <w:rPr>
          <w:color w:val="000000"/>
        </w:rPr>
      </w:pPr>
      <w:r>
        <w:rPr>
          <w:rFonts w:hAnsi="宋体"/>
          <w:color w:val="000000"/>
        </w:rPr>
        <w:t>（</w:t>
      </w:r>
      <w:r>
        <w:rPr>
          <w:color w:val="000000"/>
        </w:rPr>
        <w:t>3</w:t>
      </w:r>
      <w:r>
        <w:rPr>
          <w:rFonts w:hAnsi="宋体"/>
          <w:color w:val="000000"/>
        </w:rPr>
        <w:t>）化学结构式：</w:t>
      </w:r>
    </w:p>
    <w:p>
      <w:pPr>
        <w:spacing w:line="348" w:lineRule="auto"/>
        <w:ind w:left="420" w:firstLine="0" w:firstLineChars="0"/>
        <w:jc w:val="center"/>
        <w:rPr>
          <w:color w:val="000000"/>
        </w:rPr>
      </w:pPr>
      <w:r>
        <w:rPr>
          <w:color w:val="000000"/>
        </w:rPr>
        <w:object>
          <v:shape id="_x0000_i1039" o:spt="75" type="#_x0000_t75" style="height:44.9pt;width:61.7pt;" o:ole="t" filled="f" o:preferrelative="t" stroked="f" coordsize="21600,21600">
            <v:path/>
            <v:fill on="f" focussize="0,0"/>
            <v:stroke on="f" joinstyle="miter"/>
            <v:imagedata r:id="rId45" o:title=""/>
            <o:lock v:ext="edit" aspectratio="t"/>
            <w10:wrap type="none"/>
            <w10:anchorlock/>
          </v:shape>
          <o:OLEObject Type="Embed" ProgID="ChemWindow.Document" ShapeID="_x0000_i1039" DrawAspect="Content" ObjectID="_1468075739" r:id="rId44">
            <o:LockedField>false</o:LockedField>
          </o:OLEObject>
        </w:object>
      </w:r>
    </w:p>
    <w:p>
      <w:pPr>
        <w:spacing w:line="348" w:lineRule="auto"/>
        <w:ind w:left="420" w:firstLine="0" w:firstLineChars="0"/>
        <w:rPr>
          <w:color w:val="000000"/>
        </w:rPr>
      </w:pPr>
      <w:r>
        <w:rPr>
          <w:rFonts w:hAnsi="宋体"/>
          <w:color w:val="000000"/>
        </w:rPr>
        <w:t>（</w:t>
      </w:r>
      <w:r>
        <w:rPr>
          <w:color w:val="000000"/>
        </w:rPr>
        <w:t>4</w:t>
      </w:r>
      <w:r>
        <w:rPr>
          <w:rFonts w:hAnsi="宋体"/>
          <w:color w:val="000000"/>
        </w:rPr>
        <w:t>）性质：本品为白色或类白色结晶性粉末；无臭，本品在水、甲醇、乙醇或冰醋酸中溶解，在丙酮或氯仿中极微溶解；在醋酸乙酯中几乎不溶；在</w:t>
      </w:r>
      <w:r>
        <w:rPr>
          <w:color w:val="000000"/>
        </w:rPr>
        <w:t>0.1mol/L</w:t>
      </w:r>
      <w:r>
        <w:rPr>
          <w:rFonts w:hAnsi="宋体"/>
          <w:color w:val="000000"/>
        </w:rPr>
        <w:t>盐酸溶液中溶解，熔点</w:t>
      </w:r>
      <w:r>
        <w:rPr>
          <w:color w:val="000000"/>
        </w:rPr>
        <w:t>181-184</w:t>
      </w:r>
      <w:r>
        <w:rPr>
          <w:rFonts w:ascii="宋体" w:hAnsi="宋体"/>
          <w:color w:val="000000"/>
        </w:rPr>
        <w:t>℃</w:t>
      </w:r>
      <w:r>
        <w:rPr>
          <w:rFonts w:hAnsi="宋体"/>
          <w:color w:val="000000"/>
        </w:rPr>
        <w:t>。</w:t>
      </w:r>
    </w:p>
    <w:p>
      <w:pPr>
        <w:spacing w:line="348" w:lineRule="auto"/>
        <w:ind w:left="420" w:firstLine="0" w:firstLineChars="0"/>
        <w:rPr>
          <w:color w:val="000000"/>
        </w:rPr>
      </w:pPr>
      <w:r>
        <w:rPr>
          <w:rFonts w:hAnsi="宋体"/>
          <w:color w:val="000000"/>
        </w:rPr>
        <w:t>（</w:t>
      </w:r>
      <w:r>
        <w:rPr>
          <w:color w:val="000000"/>
        </w:rPr>
        <w:t>5</w:t>
      </w:r>
      <w:r>
        <w:rPr>
          <w:rFonts w:hAnsi="宋体"/>
          <w:color w:val="000000"/>
        </w:rPr>
        <w:t>）主要用途：是生产氯吡格雷的医药中间体，氯吡格雷是一种血小板聚集抑制剂，氯吡格雷的临床疗效来自于</w:t>
      </w:r>
      <w:r>
        <w:rPr>
          <w:color w:val="000000"/>
        </w:rPr>
        <w:t>CAPRIE</w:t>
      </w:r>
      <w:r>
        <w:rPr>
          <w:rFonts w:hAnsi="宋体"/>
          <w:color w:val="000000"/>
        </w:rPr>
        <w:t>临床试验。</w:t>
      </w:r>
    </w:p>
    <w:p>
      <w:pPr>
        <w:ind w:left="420" w:firstLine="0" w:firstLineChars="0"/>
      </w:pPr>
      <w:r>
        <w:rPr>
          <w:rFonts w:hint="eastAsia"/>
        </w:rPr>
        <w:t>3、</w:t>
      </w:r>
      <w:r>
        <w:t>合成路线</w:t>
      </w:r>
    </w:p>
    <w:p>
      <w:pPr>
        <w:ind w:left="420" w:firstLine="0" w:firstLineChars="0"/>
        <w:jc w:val="center"/>
        <w:rPr>
          <w:color w:val="000000"/>
        </w:rPr>
      </w:pPr>
      <w:r>
        <w:rPr>
          <w:color w:val="000000"/>
        </w:rPr>
        <w:object>
          <v:shape id="_x0000_i1040" o:spt="75" type="#_x0000_t75" style="height:64.5pt;width:269.3pt;" o:ole="t" filled="f" o:preferrelative="t" stroked="f" coordsize="21600,21600">
            <v:path/>
            <v:fill on="f" focussize="0,0"/>
            <v:stroke on="f" joinstyle="miter"/>
            <v:imagedata r:id="rId47" o:title=""/>
            <o:lock v:ext="edit" aspectratio="t"/>
            <w10:wrap type="none"/>
            <w10:anchorlock/>
          </v:shape>
          <o:OLEObject Type="Embed" ProgID="ChemWindow.Document" ShapeID="_x0000_i1040" DrawAspect="Content" ObjectID="_1468075740" r:id="rId46">
            <o:LockedField>false</o:LockedField>
          </o:OLEObject>
        </w:object>
      </w:r>
      <w:r>
        <w:rPr>
          <w:color w:val="000000"/>
        </w:rPr>
        <w:t xml:space="preserve"> </w:t>
      </w:r>
      <w:r>
        <w:rPr>
          <w:color w:val="000000"/>
        </w:rPr>
        <w:object>
          <v:shape id="_x0000_i1041" o:spt="75" type="#_x0000_t75" style="height:73.85pt;width:332.9pt;" o:ole="t" filled="f" o:preferrelative="t" stroked="f" coordsize="21600,21600">
            <v:path/>
            <v:fill on="f" focussize="0,0"/>
            <v:stroke on="f" joinstyle="miter"/>
            <v:imagedata r:id="rId49" o:title=""/>
            <o:lock v:ext="edit" aspectratio="t"/>
            <w10:wrap type="none"/>
            <w10:anchorlock/>
          </v:shape>
          <o:OLEObject Type="Embed" ProgID="ChemWindow.Document" ShapeID="_x0000_i1041" DrawAspect="Content" ObjectID="_1468075741" r:id="rId48">
            <o:LockedField>false</o:LockedField>
          </o:OLEObject>
        </w:object>
      </w:r>
    </w:p>
    <w:p>
      <w:pPr>
        <w:ind w:left="420" w:firstLine="0" w:firstLineChars="0"/>
        <w:rPr>
          <w:b/>
        </w:rPr>
      </w:pPr>
      <w:r>
        <w:rPr>
          <w:color w:val="000000"/>
        </w:rPr>
        <w:object>
          <v:shape id="_x0000_i1042" o:spt="75" type="#_x0000_t75" style="height:79.5pt;width:403.95pt;" o:ole="t" filled="f" o:preferrelative="t" stroked="f" coordsize="21600,21600">
            <v:path/>
            <v:fill on="f" focussize="0,0"/>
            <v:stroke on="f" joinstyle="miter"/>
            <v:imagedata r:id="rId51" o:title=""/>
            <o:lock v:ext="edit" aspectratio="t"/>
            <w10:wrap type="none"/>
            <w10:anchorlock/>
          </v:shape>
          <o:OLEObject Type="Embed" ProgID="ChemWindow.Document" ShapeID="_x0000_i1042" DrawAspect="Content" ObjectID="_1468075742" r:id="rId50">
            <o:LockedField>false</o:LockedField>
          </o:OLEObject>
        </w:object>
      </w:r>
    </w:p>
    <w:p>
      <w:pPr>
        <w:ind w:left="420" w:firstLine="0" w:firstLineChars="0"/>
        <w:rPr>
          <w:b/>
        </w:rPr>
      </w:pPr>
      <w:r>
        <w:rPr>
          <w:rFonts w:hint="eastAsia"/>
        </w:rPr>
        <w:t>4、</w:t>
      </w:r>
      <w:r>
        <w:t>工艺流程：</w:t>
      </w:r>
    </w:p>
    <w:p>
      <w:pPr>
        <w:ind w:firstLine="480"/>
        <w:rPr>
          <w:rFonts w:hAnsi="宋体"/>
        </w:rPr>
      </w:pPr>
      <w:r>
        <w:rPr>
          <w:rFonts w:hAnsi="宋体"/>
          <w:color w:val="000000"/>
        </w:rPr>
        <w:t>（</w:t>
      </w:r>
      <w:r>
        <w:rPr>
          <w:color w:val="000000"/>
        </w:rPr>
        <w:t>S</w:t>
      </w:r>
      <w:r>
        <w:rPr>
          <w:rFonts w:hAnsi="宋体"/>
          <w:color w:val="000000"/>
        </w:rPr>
        <w:t>）</w:t>
      </w:r>
      <w:r>
        <w:rPr>
          <w:color w:val="000000"/>
        </w:rPr>
        <w:t>-alpha-(2-</w:t>
      </w:r>
      <w:r>
        <w:rPr>
          <w:rFonts w:hAnsi="宋体"/>
          <w:color w:val="000000"/>
        </w:rPr>
        <w:t>氯苯基</w:t>
      </w:r>
      <w:r>
        <w:rPr>
          <w:color w:val="000000"/>
        </w:rPr>
        <w:t>)-6,7-</w:t>
      </w:r>
      <w:r>
        <w:rPr>
          <w:rFonts w:hAnsi="宋体"/>
          <w:color w:val="000000"/>
        </w:rPr>
        <w:t>二氢噻吩并</w:t>
      </w:r>
      <w:r>
        <w:rPr>
          <w:color w:val="000000"/>
        </w:rPr>
        <w:t>[3,2-c]-</w:t>
      </w:r>
      <w:r>
        <w:rPr>
          <w:rFonts w:hAnsi="宋体"/>
          <w:color w:val="000000"/>
        </w:rPr>
        <w:t>吡啶</w:t>
      </w:r>
      <w:r>
        <w:rPr>
          <w:color w:val="000000"/>
        </w:rPr>
        <w:t>-5</w:t>
      </w:r>
      <w:r>
        <w:rPr>
          <w:rFonts w:hAnsi="宋体"/>
          <w:color w:val="000000"/>
        </w:rPr>
        <w:t>（</w:t>
      </w:r>
      <w:r>
        <w:rPr>
          <w:color w:val="000000"/>
        </w:rPr>
        <w:t>4H</w:t>
      </w:r>
      <w:r>
        <w:rPr>
          <w:rFonts w:hAnsi="宋体"/>
          <w:color w:val="000000"/>
        </w:rPr>
        <w:t>）乙酸</w:t>
      </w:r>
      <w:r>
        <w:t>生产工艺流程图见图3.1.5.</w:t>
      </w:r>
      <w:r>
        <w:rPr>
          <w:rFonts w:hint="eastAsia"/>
        </w:rPr>
        <w:t>8-1</w:t>
      </w:r>
      <w:r>
        <w:rPr>
          <w:rFonts w:hAnsi="宋体"/>
        </w:rPr>
        <w:t>。</w:t>
      </w:r>
    </w:p>
    <w:p>
      <w:pPr>
        <w:ind w:firstLine="480"/>
      </w:pPr>
      <w:r>
        <w:rPr>
          <w:rFonts w:hAnsi="宋体"/>
        </w:rPr>
        <w:drawing>
          <wp:inline distT="0" distB="0" distL="0" distR="0">
            <wp:extent cx="4702810" cy="5415280"/>
            <wp:effectExtent l="19050" t="0" r="2540" b="0"/>
            <wp:docPr id="27" name="图片 27" descr="15367386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1536738604(1)"/>
                    <pic:cNvPicPr>
                      <a:picLocks noChangeAspect="1" noChangeArrowheads="1"/>
                    </pic:cNvPicPr>
                  </pic:nvPicPr>
                  <pic:blipFill>
                    <a:blip r:embed="rId52" cstate="print"/>
                    <a:srcRect/>
                    <a:stretch>
                      <a:fillRect/>
                    </a:stretch>
                  </pic:blipFill>
                  <pic:spPr>
                    <a:xfrm>
                      <a:off x="0" y="0"/>
                      <a:ext cx="4702810" cy="5415280"/>
                    </a:xfrm>
                    <a:prstGeom prst="rect">
                      <a:avLst/>
                    </a:prstGeom>
                    <a:noFill/>
                    <a:ln w="9525">
                      <a:noFill/>
                      <a:miter lim="800000"/>
                      <a:headEnd/>
                      <a:tailEnd/>
                    </a:ln>
                  </pic:spPr>
                </pic:pic>
              </a:graphicData>
            </a:graphic>
          </wp:inline>
        </w:drawing>
      </w:r>
    </w:p>
    <w:p>
      <w:pPr>
        <w:ind w:firstLine="360" w:firstLineChars="150"/>
        <w:rPr>
          <w:rFonts w:hAnsi="宋体"/>
        </w:rPr>
      </w:pPr>
      <w:r>
        <w:rPr>
          <w:rFonts w:hint="eastAsia" w:hAnsi="宋体"/>
        </w:rPr>
        <w:t>5、</w:t>
      </w:r>
      <w:r>
        <w:rPr>
          <w:rFonts w:hAnsi="宋体"/>
        </w:rPr>
        <w:t>工艺简介：</w:t>
      </w:r>
    </w:p>
    <w:p>
      <w:pPr>
        <w:spacing w:line="348" w:lineRule="auto"/>
        <w:ind w:firstLine="240" w:firstLineChars="100"/>
        <w:rPr>
          <w:rFonts w:hAnsi="宋体"/>
          <w:color w:val="000000"/>
        </w:rPr>
      </w:pPr>
      <w:r>
        <w:rPr>
          <w:rFonts w:hAnsi="宋体"/>
          <w:color w:val="000000"/>
        </w:rPr>
        <w:t>（</w:t>
      </w:r>
      <w:r>
        <w:rPr>
          <w:color w:val="000000"/>
        </w:rPr>
        <w:t>R</w:t>
      </w:r>
      <w:r>
        <w:rPr>
          <w:rFonts w:hAnsi="宋体"/>
          <w:color w:val="000000"/>
        </w:rPr>
        <w:t>）</w:t>
      </w:r>
      <w:r>
        <w:rPr>
          <w:color w:val="000000"/>
        </w:rPr>
        <w:t>-</w:t>
      </w:r>
      <w:r>
        <w:rPr>
          <w:rFonts w:hAnsi="宋体"/>
          <w:color w:val="000000"/>
        </w:rPr>
        <w:t>邻氯扁桃酸与甲醇、硫酸在</w:t>
      </w:r>
      <w:r>
        <w:rPr>
          <w:color w:val="000000"/>
        </w:rPr>
        <w:t>65-70</w:t>
      </w:r>
      <w:r>
        <w:rPr>
          <w:rFonts w:ascii="宋体" w:hAnsi="宋体"/>
          <w:color w:val="000000"/>
        </w:rPr>
        <w:t>℃</w:t>
      </w:r>
      <w:r>
        <w:rPr>
          <w:rFonts w:hAnsi="宋体"/>
          <w:color w:val="000000"/>
        </w:rPr>
        <w:t>下回流反应</w:t>
      </w:r>
      <w:r>
        <w:rPr>
          <w:color w:val="000000"/>
        </w:rPr>
        <w:t>8</w:t>
      </w:r>
      <w:r>
        <w:rPr>
          <w:rFonts w:hAnsi="宋体"/>
          <w:color w:val="000000"/>
        </w:rPr>
        <w:t>小时，反应结束后减压回收甲醇，加水洗涤分层，水层去污水处理站处理，有机层即为（</w:t>
      </w:r>
      <w:r>
        <w:rPr>
          <w:color w:val="000000"/>
        </w:rPr>
        <w:t>R</w:t>
      </w:r>
      <w:r>
        <w:rPr>
          <w:rFonts w:hAnsi="宋体"/>
          <w:color w:val="000000"/>
        </w:rPr>
        <w:t>）</w:t>
      </w:r>
      <w:r>
        <w:rPr>
          <w:color w:val="000000"/>
        </w:rPr>
        <w:t>-</w:t>
      </w:r>
      <w:r>
        <w:rPr>
          <w:rFonts w:hAnsi="宋体"/>
          <w:color w:val="000000"/>
        </w:rPr>
        <w:t>邻氯扁桃酸甲酯。（</w:t>
      </w:r>
      <w:r>
        <w:rPr>
          <w:color w:val="000000"/>
        </w:rPr>
        <w:t>R</w:t>
      </w:r>
      <w:r>
        <w:rPr>
          <w:rFonts w:hAnsi="宋体"/>
          <w:color w:val="000000"/>
        </w:rPr>
        <w:t>）</w:t>
      </w:r>
      <w:r>
        <w:rPr>
          <w:color w:val="000000"/>
        </w:rPr>
        <w:t>-</w:t>
      </w:r>
      <w:r>
        <w:rPr>
          <w:rFonts w:hAnsi="宋体"/>
          <w:color w:val="000000"/>
        </w:rPr>
        <w:t>邻氯扁桃酸甲酯加苯磺酰氯、三乙胺，在</w:t>
      </w:r>
      <w:r>
        <w:rPr>
          <w:color w:val="000000"/>
        </w:rPr>
        <w:t>10</w:t>
      </w:r>
      <w:r>
        <w:rPr>
          <w:rFonts w:ascii="宋体" w:hAnsi="宋体"/>
          <w:color w:val="000000"/>
        </w:rPr>
        <w:t>℃</w:t>
      </w:r>
      <w:r>
        <w:rPr>
          <w:rFonts w:hAnsi="宋体"/>
          <w:color w:val="000000"/>
        </w:rPr>
        <w:t>以下滴加氢氧化钠溶液，滴加时间为</w:t>
      </w:r>
      <w:r>
        <w:rPr>
          <w:color w:val="000000"/>
        </w:rPr>
        <w:t>2</w:t>
      </w:r>
      <w:r>
        <w:rPr>
          <w:rFonts w:hAnsi="宋体"/>
          <w:color w:val="000000"/>
        </w:rPr>
        <w:t>小时，在</w:t>
      </w:r>
      <w:r>
        <w:rPr>
          <w:color w:val="000000"/>
        </w:rPr>
        <w:t>10-12</w:t>
      </w:r>
      <w:r>
        <w:rPr>
          <w:rFonts w:ascii="宋体" w:hAnsi="宋体"/>
          <w:color w:val="000000"/>
        </w:rPr>
        <w:t>℃</w:t>
      </w:r>
      <w:r>
        <w:rPr>
          <w:rFonts w:hAnsi="宋体"/>
          <w:color w:val="000000"/>
        </w:rPr>
        <w:t>保温</w:t>
      </w:r>
      <w:r>
        <w:rPr>
          <w:color w:val="000000"/>
        </w:rPr>
        <w:t>3</w:t>
      </w:r>
      <w:r>
        <w:rPr>
          <w:rFonts w:hAnsi="宋体"/>
          <w:color w:val="000000"/>
        </w:rPr>
        <w:t>小时，加水静置分层，油层得到（</w:t>
      </w:r>
      <w:r>
        <w:rPr>
          <w:color w:val="000000"/>
        </w:rPr>
        <w:t>R</w:t>
      </w:r>
      <w:r>
        <w:rPr>
          <w:rFonts w:hAnsi="宋体"/>
          <w:color w:val="000000"/>
        </w:rPr>
        <w:t>）</w:t>
      </w:r>
      <w:r>
        <w:rPr>
          <w:color w:val="000000"/>
        </w:rPr>
        <w:t>-2-</w:t>
      </w:r>
      <w:r>
        <w:rPr>
          <w:rFonts w:hAnsi="宋体"/>
          <w:color w:val="000000"/>
        </w:rPr>
        <w:t>苯磺酰氧基</w:t>
      </w:r>
      <w:r>
        <w:rPr>
          <w:color w:val="000000"/>
        </w:rPr>
        <w:t>-2-</w:t>
      </w:r>
      <w:r>
        <w:rPr>
          <w:rFonts w:hAnsi="宋体"/>
          <w:color w:val="000000"/>
        </w:rPr>
        <w:t>（</w:t>
      </w:r>
      <w:r>
        <w:rPr>
          <w:color w:val="000000"/>
        </w:rPr>
        <w:t>2-</w:t>
      </w:r>
      <w:r>
        <w:rPr>
          <w:rFonts w:hAnsi="宋体"/>
          <w:color w:val="000000"/>
        </w:rPr>
        <w:t>氯苯基）乙酸甲酯，水层蒸馏浓缩，冷凝水排入污水处理站，釜底残液作为危废委托有资质的危险废物处置中心代为处理。（</w:t>
      </w:r>
      <w:r>
        <w:rPr>
          <w:color w:val="000000"/>
        </w:rPr>
        <w:t>R</w:t>
      </w:r>
      <w:r>
        <w:rPr>
          <w:rFonts w:hAnsi="宋体"/>
          <w:color w:val="000000"/>
        </w:rPr>
        <w:t>）</w:t>
      </w:r>
      <w:r>
        <w:rPr>
          <w:color w:val="000000"/>
        </w:rPr>
        <w:t>-2-</w:t>
      </w:r>
      <w:r>
        <w:rPr>
          <w:rFonts w:hAnsi="宋体"/>
          <w:color w:val="000000"/>
        </w:rPr>
        <w:t>苯磺酰氧基</w:t>
      </w:r>
      <w:r>
        <w:rPr>
          <w:color w:val="000000"/>
        </w:rPr>
        <w:t>-2-</w:t>
      </w:r>
      <w:r>
        <w:rPr>
          <w:rFonts w:hAnsi="宋体"/>
          <w:color w:val="000000"/>
        </w:rPr>
        <w:t>（</w:t>
      </w:r>
      <w:r>
        <w:rPr>
          <w:color w:val="000000"/>
        </w:rPr>
        <w:t>2-</w:t>
      </w:r>
      <w:r>
        <w:rPr>
          <w:rFonts w:hAnsi="宋体"/>
          <w:color w:val="000000"/>
        </w:rPr>
        <w:t>氯苯基）乙酸甲酯和</w:t>
      </w:r>
      <w:r>
        <w:rPr>
          <w:color w:val="000000"/>
        </w:rPr>
        <w:t>4,5,6,7-</w:t>
      </w:r>
      <w:r>
        <w:rPr>
          <w:rFonts w:hAnsi="宋体"/>
          <w:color w:val="000000"/>
        </w:rPr>
        <w:t>四氢噻吩并</w:t>
      </w:r>
      <w:r>
        <w:rPr>
          <w:color w:val="000000"/>
        </w:rPr>
        <w:t>[3,2-c]</w:t>
      </w:r>
      <w:r>
        <w:rPr>
          <w:rFonts w:hAnsi="宋体"/>
          <w:color w:val="000000"/>
        </w:rPr>
        <w:t>吡啶盐酸盐、水、开启搅拌，在</w:t>
      </w:r>
      <w:r>
        <w:rPr>
          <w:color w:val="000000"/>
        </w:rPr>
        <w:t>20-22</w:t>
      </w:r>
      <w:r>
        <w:rPr>
          <w:rFonts w:ascii="宋体" w:hAnsi="宋体"/>
          <w:color w:val="000000"/>
        </w:rPr>
        <w:t>℃</w:t>
      </w:r>
      <w:r>
        <w:rPr>
          <w:rFonts w:hAnsi="宋体"/>
          <w:color w:val="000000"/>
        </w:rPr>
        <w:t>下加入碳酸钾，投加时间为</w:t>
      </w:r>
      <w:r>
        <w:rPr>
          <w:color w:val="000000"/>
        </w:rPr>
        <w:t>1</w:t>
      </w:r>
      <w:r>
        <w:rPr>
          <w:rFonts w:hAnsi="宋体"/>
          <w:color w:val="000000"/>
        </w:rPr>
        <w:t>小时，滴毕在</w:t>
      </w:r>
      <w:r>
        <w:rPr>
          <w:color w:val="000000"/>
        </w:rPr>
        <w:t>22-25</w:t>
      </w:r>
      <w:r>
        <w:rPr>
          <w:rFonts w:ascii="宋体" w:hAnsi="宋体"/>
          <w:color w:val="000000"/>
        </w:rPr>
        <w:t>℃</w:t>
      </w:r>
      <w:r>
        <w:rPr>
          <w:rFonts w:hAnsi="宋体"/>
          <w:color w:val="000000"/>
        </w:rPr>
        <w:t>保持</w:t>
      </w:r>
      <w:r>
        <w:rPr>
          <w:color w:val="000000"/>
        </w:rPr>
        <w:t>5</w:t>
      </w:r>
      <w:r>
        <w:rPr>
          <w:rFonts w:hAnsi="宋体"/>
          <w:color w:val="000000"/>
        </w:rPr>
        <w:t>小时，结束降温到</w:t>
      </w:r>
      <w:r>
        <w:rPr>
          <w:color w:val="000000"/>
        </w:rPr>
        <w:t>20</w:t>
      </w:r>
      <w:r>
        <w:rPr>
          <w:rFonts w:ascii="宋体" w:hAnsi="宋体"/>
          <w:color w:val="000000"/>
        </w:rPr>
        <w:t>℃</w:t>
      </w:r>
      <w:r>
        <w:rPr>
          <w:rFonts w:hAnsi="宋体"/>
          <w:color w:val="000000"/>
        </w:rPr>
        <w:t>离心、离心物料烘干后即得到成品（</w:t>
      </w:r>
      <w:r>
        <w:rPr>
          <w:color w:val="000000"/>
        </w:rPr>
        <w:t>S</w:t>
      </w:r>
      <w:r>
        <w:rPr>
          <w:rFonts w:hAnsi="宋体"/>
          <w:color w:val="000000"/>
        </w:rPr>
        <w:t>）</w:t>
      </w:r>
      <w:r>
        <w:rPr>
          <w:color w:val="000000"/>
        </w:rPr>
        <w:t>-alpha-(2-</w:t>
      </w:r>
      <w:r>
        <w:rPr>
          <w:rFonts w:hAnsi="宋体"/>
          <w:color w:val="000000"/>
        </w:rPr>
        <w:t>氯苯基</w:t>
      </w:r>
      <w:r>
        <w:rPr>
          <w:color w:val="000000"/>
        </w:rPr>
        <w:t>)-6,7-</w:t>
      </w:r>
      <w:r>
        <w:rPr>
          <w:rFonts w:hAnsi="宋体"/>
          <w:color w:val="000000"/>
        </w:rPr>
        <w:t>二氢噻吩并</w:t>
      </w:r>
      <w:r>
        <w:rPr>
          <w:color w:val="000000"/>
        </w:rPr>
        <w:t>[3,2--c]-</w:t>
      </w:r>
      <w:r>
        <w:rPr>
          <w:rFonts w:hAnsi="宋体"/>
          <w:color w:val="000000"/>
        </w:rPr>
        <w:t>吡啶</w:t>
      </w:r>
      <w:r>
        <w:rPr>
          <w:color w:val="000000"/>
        </w:rPr>
        <w:t>-5</w:t>
      </w:r>
      <w:r>
        <w:rPr>
          <w:rFonts w:hAnsi="宋体"/>
          <w:color w:val="000000"/>
        </w:rPr>
        <w:t>（</w:t>
      </w:r>
      <w:r>
        <w:rPr>
          <w:color w:val="000000"/>
        </w:rPr>
        <w:t>4H</w:t>
      </w:r>
      <w:r>
        <w:rPr>
          <w:rFonts w:hAnsi="宋体"/>
          <w:color w:val="000000"/>
        </w:rPr>
        <w:t>）乙酸。母液加碳酸钙，结晶析出苯磺酸钙作为副产，剩余母液蒸馏浓缩，冷凝水排入污水处理站，釜底残液作为危废委托有资质的危险废物处置中心代为处理。</w:t>
      </w:r>
    </w:p>
    <w:p>
      <w:pPr>
        <w:ind w:firstLine="352" w:firstLineChars="147"/>
      </w:pPr>
      <w:r>
        <w:rPr>
          <w:rFonts w:hint="eastAsia"/>
        </w:rPr>
        <w:t>6、污染源分析</w:t>
      </w:r>
    </w:p>
    <w:p>
      <w:pPr>
        <w:ind w:firstLine="360" w:firstLineChars="150"/>
      </w:pPr>
      <w:r>
        <w:rPr>
          <w:rFonts w:hint="eastAsia"/>
        </w:rPr>
        <w:t>（1）</w:t>
      </w:r>
      <w:r>
        <w:t>废水</w:t>
      </w:r>
    </w:p>
    <w:p>
      <w:pPr>
        <w:ind w:firstLine="360" w:firstLineChars="150"/>
        <w:rPr>
          <w:rFonts w:hAnsi="宋体"/>
          <w:color w:val="000000"/>
        </w:rPr>
      </w:pPr>
      <w:r>
        <w:rPr>
          <w:rFonts w:hAnsi="宋体"/>
          <w:color w:val="000000"/>
        </w:rPr>
        <w:t>项目生产过程中产生的废水主要为水洗等过程产生的废水，废水产生量为</w:t>
      </w:r>
      <w:r>
        <w:rPr>
          <w:color w:val="000000"/>
        </w:rPr>
        <w:t>1</w:t>
      </w:r>
      <w:r>
        <w:rPr>
          <w:rFonts w:hint="eastAsia"/>
          <w:color w:val="000000"/>
        </w:rPr>
        <w:t>20</w:t>
      </w:r>
      <w:r>
        <w:rPr>
          <w:color w:val="000000"/>
        </w:rPr>
        <w:t>t/a</w:t>
      </w:r>
      <w:r>
        <w:rPr>
          <w:rFonts w:hAnsi="宋体"/>
          <w:color w:val="000000"/>
        </w:rPr>
        <w:t>（日最大产生量为</w:t>
      </w:r>
      <w:r>
        <w:rPr>
          <w:color w:val="000000"/>
        </w:rPr>
        <w:t>1.</w:t>
      </w:r>
      <w:r>
        <w:rPr>
          <w:rFonts w:hint="eastAsia"/>
          <w:color w:val="000000"/>
        </w:rPr>
        <w:t>2</w:t>
      </w:r>
      <w:r>
        <w:rPr>
          <w:color w:val="000000"/>
        </w:rPr>
        <w:t>t/d</w:t>
      </w:r>
      <w:r>
        <w:rPr>
          <w:rFonts w:hAnsi="宋体"/>
          <w:color w:val="000000"/>
        </w:rPr>
        <w:t>），这部分废水排入厂区污水处理设施进行处理。</w:t>
      </w:r>
    </w:p>
    <w:p>
      <w:pPr>
        <w:ind w:firstLine="360" w:firstLineChars="150"/>
      </w:pPr>
      <w:r>
        <w:rPr>
          <w:rFonts w:hint="eastAsia"/>
        </w:rPr>
        <w:t>（2）废气</w:t>
      </w:r>
    </w:p>
    <w:p>
      <w:pPr>
        <w:spacing w:line="348" w:lineRule="auto"/>
        <w:ind w:firstLine="480"/>
        <w:rPr>
          <w:color w:val="000000"/>
        </w:rPr>
      </w:pPr>
      <w:r>
        <w:rPr>
          <w:rFonts w:hAnsi="宋体"/>
          <w:color w:val="000000"/>
        </w:rPr>
        <w:t>本项目生产过程中产生的废气主要为酯化反应回流过程产生的不凝气甲醇和硫酸雾、甲醇蒸馏回收过程产生的不凝气甲醇。</w:t>
      </w:r>
    </w:p>
    <w:p>
      <w:pPr>
        <w:ind w:firstLine="480"/>
        <w:rPr>
          <w:color w:val="000000"/>
        </w:rPr>
      </w:pPr>
      <w:r>
        <w:rPr>
          <w:rFonts w:hAnsi="宋体"/>
          <w:color w:val="000000"/>
        </w:rPr>
        <w:t>酯化反应回流过程产生的不凝气甲醇和硫酸雾</w:t>
      </w:r>
      <w:r>
        <w:rPr>
          <w:rFonts w:hint="eastAsia"/>
          <w:color w:val="000000"/>
        </w:rPr>
        <w:t>经</w:t>
      </w:r>
      <w:r>
        <w:rPr>
          <w:rFonts w:hAnsi="宋体"/>
          <w:color w:val="000000"/>
        </w:rPr>
        <w:t>两级碱液喷淋吸收</w:t>
      </w:r>
      <w:r>
        <w:rPr>
          <w:color w:val="000000"/>
        </w:rPr>
        <w:t>+</w:t>
      </w:r>
      <w:r>
        <w:rPr>
          <w:rFonts w:hAnsi="宋体"/>
          <w:color w:val="000000"/>
        </w:rPr>
        <w:t>活性炭吸附</w:t>
      </w:r>
      <w:r>
        <w:rPr>
          <w:rFonts w:hint="eastAsia" w:hAnsi="宋体"/>
          <w:color w:val="000000"/>
        </w:rPr>
        <w:t>处理后通过15m高的排气筒排放，</w:t>
      </w:r>
      <w:r>
        <w:rPr>
          <w:rFonts w:hAnsi="宋体"/>
          <w:color w:val="000000"/>
        </w:rPr>
        <w:t>甲醇蒸馏回收过程产生的不凝气甲醇进入水冲真空泵循环水</w:t>
      </w:r>
      <w:r>
        <w:rPr>
          <w:rFonts w:hint="eastAsia" w:hAnsi="宋体"/>
          <w:color w:val="000000"/>
        </w:rPr>
        <w:t>处理后通过15m高的排气筒排放。</w:t>
      </w:r>
    </w:p>
    <w:p>
      <w:pPr>
        <w:ind w:firstLine="360" w:firstLineChars="150"/>
        <w:rPr>
          <w:color w:val="000000"/>
        </w:rPr>
      </w:pPr>
      <w:r>
        <w:rPr>
          <w:rFonts w:hint="eastAsia" w:hAnsi="宋体"/>
          <w:color w:val="000000"/>
        </w:rPr>
        <w:t>（3）</w:t>
      </w:r>
      <w:r>
        <w:rPr>
          <w:rFonts w:hAnsi="宋体"/>
          <w:color w:val="000000"/>
        </w:rPr>
        <w:t>固体废物（废渣、废液）</w:t>
      </w:r>
    </w:p>
    <w:p>
      <w:pPr>
        <w:ind w:firstLine="480"/>
        <w:rPr>
          <w:rFonts w:hAnsi="宋体"/>
          <w:color w:val="000000"/>
        </w:rPr>
      </w:pPr>
      <w:r>
        <w:rPr>
          <w:rFonts w:hAnsi="宋体"/>
          <w:color w:val="000000"/>
        </w:rPr>
        <w:t>本项目固废主要为蒸馏后剩余的蒸馏残液。</w:t>
      </w:r>
      <w:r>
        <w:rPr>
          <w:rFonts w:hint="eastAsia" w:hAnsi="宋体"/>
          <w:color w:val="000000"/>
        </w:rPr>
        <w:t>产生量为38</w:t>
      </w:r>
      <w:r>
        <w:rPr>
          <w:color w:val="000000"/>
        </w:rPr>
        <w:t xml:space="preserve"> t/a</w:t>
      </w:r>
      <w:r>
        <w:rPr>
          <w:rFonts w:hint="eastAsia"/>
          <w:color w:val="000000"/>
        </w:rPr>
        <w:t>，</w:t>
      </w:r>
      <w:r>
        <w:rPr>
          <w:rFonts w:hAnsi="宋体"/>
          <w:color w:val="000000"/>
        </w:rPr>
        <w:t>送有资质的危险废物处理单位处理</w:t>
      </w:r>
      <w:r>
        <w:rPr>
          <w:rFonts w:hint="eastAsia" w:hAnsi="宋体"/>
          <w:color w:val="000000"/>
        </w:rPr>
        <w:t>。</w:t>
      </w:r>
    </w:p>
    <w:p>
      <w:pPr>
        <w:pStyle w:val="49"/>
      </w:pPr>
      <w:r>
        <w:t>3.1.5.</w:t>
      </w:r>
      <w:r>
        <w:rPr>
          <w:rFonts w:hint="eastAsia"/>
        </w:rPr>
        <w:t>9</w:t>
      </w:r>
      <w:r>
        <w:rPr>
          <w:sz w:val="28"/>
          <w:szCs w:val="28"/>
        </w:rPr>
        <w:t xml:space="preserve"> </w:t>
      </w:r>
      <w:r>
        <w:rPr>
          <w:rFonts w:hAnsi="宋体"/>
        </w:rPr>
        <w:t>R-1-（3-羟基苯基）-2-N-甲基氨基乙醇</w:t>
      </w:r>
      <w:r>
        <w:rPr>
          <w:rFonts w:hint="eastAsia" w:hAnsi="宋体"/>
        </w:rPr>
        <w:t>生产线</w:t>
      </w:r>
      <w:r>
        <w:rPr>
          <w:rFonts w:hAnsi="宋体"/>
        </w:rPr>
        <w:t>生产工艺及产污环节</w:t>
      </w:r>
    </w:p>
    <w:p>
      <w:pPr>
        <w:ind w:firstLine="480"/>
        <w:rPr>
          <w:b/>
        </w:rPr>
      </w:pPr>
      <w:r>
        <w:rPr>
          <w:rFonts w:hint="eastAsia" w:hAnsi="宋体"/>
          <w:color w:val="000000"/>
        </w:rPr>
        <w:t>1、</w:t>
      </w:r>
      <w:r>
        <w:rPr>
          <w:rFonts w:hAnsi="宋体"/>
          <w:color w:val="000000"/>
        </w:rPr>
        <w:t>生产规模：年产</w:t>
      </w:r>
      <w:r>
        <w:rPr>
          <w:color w:val="000000"/>
        </w:rPr>
        <w:t>50</w:t>
      </w:r>
      <w:r>
        <w:rPr>
          <w:rFonts w:hAnsi="宋体"/>
          <w:color w:val="000000"/>
        </w:rPr>
        <w:t>吨</w:t>
      </w:r>
      <w:r>
        <w:rPr>
          <w:color w:val="000000"/>
        </w:rPr>
        <w:t>R-1-</w:t>
      </w:r>
      <w:r>
        <w:rPr>
          <w:rFonts w:hAnsi="宋体"/>
          <w:color w:val="000000"/>
        </w:rPr>
        <w:t>（</w:t>
      </w:r>
      <w:r>
        <w:rPr>
          <w:color w:val="000000"/>
        </w:rPr>
        <w:t>3-</w:t>
      </w:r>
      <w:r>
        <w:rPr>
          <w:rFonts w:hAnsi="宋体"/>
          <w:color w:val="000000"/>
        </w:rPr>
        <w:t>羟基苯基）</w:t>
      </w:r>
      <w:r>
        <w:rPr>
          <w:color w:val="000000"/>
        </w:rPr>
        <w:t>-2-N-</w:t>
      </w:r>
      <w:r>
        <w:rPr>
          <w:rFonts w:hAnsi="宋体"/>
          <w:color w:val="000000"/>
        </w:rPr>
        <w:t>甲基氨基乙醇。</w:t>
      </w:r>
    </w:p>
    <w:p>
      <w:pPr>
        <w:ind w:left="420" w:firstLine="0" w:firstLineChars="0"/>
        <w:rPr>
          <w:color w:val="000000"/>
        </w:rPr>
      </w:pPr>
      <w:r>
        <w:rPr>
          <w:rFonts w:hint="eastAsia" w:hAnsi="宋体"/>
          <w:color w:val="000000"/>
        </w:rPr>
        <w:t>2、</w:t>
      </w:r>
      <w:r>
        <w:rPr>
          <w:rFonts w:hAnsi="宋体"/>
          <w:color w:val="000000"/>
        </w:rPr>
        <w:t>产品简介：</w:t>
      </w:r>
    </w:p>
    <w:p>
      <w:pPr>
        <w:ind w:firstLine="360" w:firstLineChars="150"/>
        <w:rPr>
          <w:color w:val="000000"/>
          <w:lang w:val="pt-BR"/>
        </w:rPr>
      </w:pPr>
      <w:r>
        <w:rPr>
          <w:rFonts w:hAnsi="宋体"/>
          <w:color w:val="000000"/>
          <w:lang w:val="pt-BR"/>
        </w:rPr>
        <w:t>（</w:t>
      </w:r>
      <w:r>
        <w:rPr>
          <w:color w:val="000000"/>
          <w:lang w:val="pt-BR"/>
        </w:rPr>
        <w:t>1</w:t>
      </w:r>
      <w:r>
        <w:rPr>
          <w:rFonts w:hAnsi="宋体"/>
          <w:color w:val="000000"/>
          <w:lang w:val="pt-BR"/>
        </w:rPr>
        <w:t>）</w:t>
      </w:r>
      <w:r>
        <w:rPr>
          <w:rFonts w:hAnsi="宋体"/>
          <w:color w:val="000000"/>
        </w:rPr>
        <w:t>分子式</w:t>
      </w:r>
      <w:r>
        <w:rPr>
          <w:rFonts w:hAnsi="宋体"/>
          <w:color w:val="000000"/>
          <w:lang w:val="pt-BR"/>
        </w:rPr>
        <w:t>：</w:t>
      </w:r>
      <w:r>
        <w:rPr>
          <w:color w:val="000000"/>
          <w:lang w:val="pt-BR"/>
        </w:rPr>
        <w:t>C</w:t>
      </w:r>
      <w:r>
        <w:rPr>
          <w:color w:val="000000"/>
          <w:vertAlign w:val="subscript"/>
          <w:lang w:val="pt-BR"/>
        </w:rPr>
        <w:t>9</w:t>
      </w:r>
      <w:r>
        <w:rPr>
          <w:color w:val="000000"/>
          <w:lang w:val="pt-BR"/>
        </w:rPr>
        <w:t>H</w:t>
      </w:r>
      <w:r>
        <w:rPr>
          <w:color w:val="000000"/>
          <w:vertAlign w:val="subscript"/>
          <w:lang w:val="pt-BR"/>
        </w:rPr>
        <w:t>13</w:t>
      </w:r>
      <w:r>
        <w:rPr>
          <w:color w:val="000000"/>
          <w:lang w:val="pt-BR"/>
        </w:rPr>
        <w:t>NO</w:t>
      </w:r>
      <w:r>
        <w:rPr>
          <w:color w:val="000000"/>
          <w:vertAlign w:val="subscript"/>
          <w:lang w:val="pt-BR"/>
        </w:rPr>
        <w:t>2</w:t>
      </w:r>
      <w:r>
        <w:rPr>
          <w:rFonts w:hAnsi="宋体"/>
          <w:color w:val="000000"/>
          <w:lang w:val="pt-BR"/>
        </w:rPr>
        <w:t>；</w:t>
      </w:r>
      <w:r>
        <w:rPr>
          <w:color w:val="000000"/>
          <w:lang w:val="pt-BR"/>
        </w:rPr>
        <w:t xml:space="preserve">         </w:t>
      </w:r>
      <w:r>
        <w:rPr>
          <w:rFonts w:hAnsi="宋体"/>
          <w:color w:val="000000"/>
        </w:rPr>
        <w:t>分子量</w:t>
      </w:r>
      <w:r>
        <w:rPr>
          <w:rFonts w:hAnsi="宋体"/>
          <w:color w:val="000000"/>
          <w:lang w:val="pt-BR"/>
        </w:rPr>
        <w:t>：</w:t>
      </w:r>
      <w:r>
        <w:rPr>
          <w:color w:val="000000"/>
          <w:lang w:val="pt-BR"/>
        </w:rPr>
        <w:t>167</w:t>
      </w:r>
    </w:p>
    <w:p>
      <w:pPr>
        <w:ind w:firstLine="360" w:firstLineChars="150"/>
        <w:rPr>
          <w:color w:val="000000"/>
        </w:rPr>
      </w:pPr>
      <w:r>
        <w:rPr>
          <w:rFonts w:hAnsi="宋体"/>
          <w:color w:val="000000"/>
        </w:rPr>
        <w:t>（</w:t>
      </w:r>
      <w:r>
        <w:rPr>
          <w:color w:val="000000"/>
        </w:rPr>
        <w:t>2</w:t>
      </w:r>
      <w:r>
        <w:rPr>
          <w:rFonts w:hAnsi="宋体"/>
          <w:color w:val="000000"/>
        </w:rPr>
        <w:t>）化学名称：</w:t>
      </w:r>
      <w:r>
        <w:rPr>
          <w:color w:val="000000"/>
        </w:rPr>
        <w:t>R-1-</w:t>
      </w:r>
      <w:r>
        <w:rPr>
          <w:rFonts w:hAnsi="宋体"/>
          <w:color w:val="000000"/>
        </w:rPr>
        <w:t>（</w:t>
      </w:r>
      <w:r>
        <w:rPr>
          <w:color w:val="000000"/>
        </w:rPr>
        <w:t>3-</w:t>
      </w:r>
      <w:r>
        <w:rPr>
          <w:rFonts w:hAnsi="宋体"/>
          <w:color w:val="000000"/>
        </w:rPr>
        <w:t>羟基苯基）</w:t>
      </w:r>
      <w:r>
        <w:rPr>
          <w:color w:val="000000"/>
        </w:rPr>
        <w:t>-2-N-</w:t>
      </w:r>
      <w:r>
        <w:rPr>
          <w:rFonts w:hAnsi="宋体"/>
          <w:color w:val="000000"/>
        </w:rPr>
        <w:t>甲基氨基乙醇</w:t>
      </w:r>
    </w:p>
    <w:p>
      <w:pPr>
        <w:ind w:firstLine="360" w:firstLineChars="150"/>
        <w:rPr>
          <w:color w:val="000000"/>
        </w:rPr>
      </w:pPr>
      <w:r>
        <w:rPr>
          <w:rFonts w:hAnsi="宋体"/>
          <w:color w:val="000000"/>
        </w:rPr>
        <w:t>（</w:t>
      </w:r>
      <w:r>
        <w:rPr>
          <w:color w:val="000000"/>
        </w:rPr>
        <w:t>3</w:t>
      </w:r>
      <w:r>
        <w:rPr>
          <w:rFonts w:hAnsi="宋体"/>
          <w:color w:val="000000"/>
        </w:rPr>
        <w:t>）化学结构式：</w:t>
      </w:r>
    </w:p>
    <w:p>
      <w:pPr>
        <w:ind w:firstLine="2040" w:firstLineChars="850"/>
        <w:rPr>
          <w:color w:val="000000"/>
        </w:rPr>
      </w:pPr>
      <w:r>
        <w:rPr>
          <w:color w:val="000000"/>
        </w:rPr>
        <w:object>
          <v:shape id="_x0000_i1043" o:spt="75" type="#_x0000_t75" style="height:55.15pt;width:100.05pt;" o:ole="t" filled="f" o:preferrelative="t" stroked="f" coordsize="21600,21600">
            <v:path/>
            <v:fill on="f" focussize="0,0"/>
            <v:stroke on="f" joinstyle="miter"/>
            <v:imagedata r:id="rId54" o:title=""/>
            <o:lock v:ext="edit" aspectratio="t"/>
            <w10:wrap type="none"/>
            <w10:anchorlock/>
          </v:shape>
          <o:OLEObject Type="Embed" ProgID="ChemWindow.Document" ShapeID="_x0000_i1043" DrawAspect="Content" ObjectID="_1468075743" r:id="rId53">
            <o:LockedField>false</o:LockedField>
          </o:OLEObject>
        </w:object>
      </w:r>
    </w:p>
    <w:p>
      <w:pPr>
        <w:ind w:firstLine="480"/>
        <w:rPr>
          <w:color w:val="000000"/>
        </w:rPr>
      </w:pPr>
      <w:r>
        <w:rPr>
          <w:rFonts w:hAnsi="宋体"/>
          <w:color w:val="000000"/>
        </w:rPr>
        <w:t>（</w:t>
      </w:r>
      <w:r>
        <w:rPr>
          <w:color w:val="000000"/>
        </w:rPr>
        <w:t>4</w:t>
      </w:r>
      <w:r>
        <w:rPr>
          <w:rFonts w:hAnsi="宋体"/>
          <w:color w:val="000000"/>
        </w:rPr>
        <w:t>）性质：本品为白色或淡黄色结晶体。</w:t>
      </w:r>
    </w:p>
    <w:p>
      <w:pPr>
        <w:spacing w:line="348" w:lineRule="auto"/>
        <w:ind w:left="420" w:firstLine="0" w:firstLineChars="0"/>
        <w:rPr>
          <w:color w:val="000000"/>
        </w:rPr>
      </w:pPr>
      <w:r>
        <w:rPr>
          <w:rFonts w:hAnsi="宋体"/>
          <w:color w:val="000000"/>
        </w:rPr>
        <w:t>（</w:t>
      </w:r>
      <w:r>
        <w:rPr>
          <w:color w:val="000000"/>
        </w:rPr>
        <w:t>5</w:t>
      </w:r>
      <w:r>
        <w:rPr>
          <w:rFonts w:hAnsi="宋体"/>
          <w:color w:val="000000"/>
        </w:rPr>
        <w:t>）主要用途：用作苯福林医药中间体，苯福林临床上用于感染中毒性及过敏性休克、室上性心动过速，防治全身麻醉及腰麻时的低血压、散瞳检查。</w:t>
      </w:r>
    </w:p>
    <w:p>
      <w:pPr>
        <w:ind w:left="420" w:firstLine="0" w:firstLineChars="0"/>
      </w:pPr>
      <w:r>
        <w:rPr>
          <w:rFonts w:hint="eastAsia"/>
        </w:rPr>
        <w:t>3、</w:t>
      </w:r>
      <w:r>
        <w:t>合成路线</w:t>
      </w:r>
    </w:p>
    <w:p>
      <w:pPr>
        <w:ind w:left="420" w:firstLine="0" w:firstLineChars="0"/>
        <w:rPr>
          <w:color w:val="000000"/>
        </w:rPr>
      </w:pPr>
      <w:r>
        <w:rPr>
          <w:rFonts w:hAnsi="宋体"/>
          <w:color w:val="000000"/>
        </w:rPr>
        <w:t>（</w:t>
      </w:r>
      <w:r>
        <w:rPr>
          <w:color w:val="000000"/>
        </w:rPr>
        <w:t>1</w:t>
      </w:r>
      <w:r>
        <w:rPr>
          <w:rFonts w:hAnsi="宋体"/>
          <w:color w:val="000000"/>
        </w:rPr>
        <w:t>）反应化学方程式：</w:t>
      </w:r>
    </w:p>
    <w:p>
      <w:pPr>
        <w:ind w:left="420" w:firstLine="0" w:firstLineChars="0"/>
        <w:rPr>
          <w:color w:val="000000"/>
        </w:rPr>
      </w:pPr>
      <w:r>
        <w:rPr>
          <w:color w:val="000000"/>
        </w:rPr>
        <w:t>1</w:t>
      </w:r>
      <w:r>
        <w:rPr>
          <w:rFonts w:hAnsi="宋体"/>
          <w:color w:val="000000"/>
        </w:rPr>
        <w:t>、</w:t>
      </w:r>
      <w:r>
        <w:rPr>
          <w:color w:val="000000"/>
        </w:rPr>
        <w:t>R-</w:t>
      </w:r>
      <w:r>
        <w:rPr>
          <w:rFonts w:hAnsi="宋体"/>
          <w:color w:val="000000"/>
        </w:rPr>
        <w:t>间羟基扁桃腈合成反应方程式</w:t>
      </w:r>
    </w:p>
    <w:p>
      <w:pPr>
        <w:numPr>
          <w:ilvl w:val="0"/>
          <w:numId w:val="3"/>
        </w:numPr>
        <w:ind w:firstLineChars="0"/>
        <w:jc w:val="left"/>
        <w:rPr>
          <w:color w:val="000000"/>
        </w:rPr>
      </w:pPr>
      <w:r>
        <w:rPr>
          <w:color w:val="000000"/>
        </w:rPr>
        <w:pict>
          <v:shape id="_x0000_s5914" o:spid="_x0000_s5914" o:spt="75" type="#_x0000_t75" style="position:absolute;left:0pt;margin-left:49.5pt;margin-top:0pt;height:57.75pt;width:316.55pt;mso-wrap-distance-bottom:0pt;mso-wrap-distance-left:9pt;mso-wrap-distance-right:9pt;mso-wrap-distance-top:0pt;z-index:251659264;mso-width-relative:page;mso-height-relative:page;" filled="f" o:preferrelative="t" stroked="f" coordsize="21600,21600">
            <v:path/>
            <v:fill on="f" focussize="0,0"/>
            <v:stroke on="f" joinstyle="miter"/>
            <v:imagedata r:id="rId55" o:title=""/>
            <o:lock v:ext="edit" aspectratio="t"/>
            <w10:wrap type="square" side="right"/>
          </v:shape>
        </w:pict>
      </w:r>
    </w:p>
    <w:p>
      <w:pPr>
        <w:numPr>
          <w:ilvl w:val="0"/>
          <w:numId w:val="3"/>
        </w:numPr>
        <w:ind w:firstLineChars="0"/>
        <w:jc w:val="left"/>
        <w:rPr>
          <w:color w:val="000000"/>
        </w:rPr>
      </w:pPr>
    </w:p>
    <w:p>
      <w:pPr>
        <w:numPr>
          <w:ilvl w:val="0"/>
          <w:numId w:val="3"/>
        </w:numPr>
        <w:ind w:firstLineChars="0"/>
        <w:jc w:val="center"/>
        <w:rPr>
          <w:color w:val="000000"/>
        </w:rPr>
      </w:pPr>
    </w:p>
    <w:p>
      <w:pPr>
        <w:numPr>
          <w:ilvl w:val="0"/>
          <w:numId w:val="3"/>
        </w:numPr>
        <w:ind w:firstLineChars="0"/>
        <w:jc w:val="center"/>
        <w:rPr>
          <w:color w:val="000000"/>
        </w:rPr>
      </w:pPr>
      <w:r>
        <w:rPr>
          <w:color w:val="000000"/>
        </w:rPr>
        <w:object>
          <v:shape id="_x0000_i1044" o:spt="75" type="#_x0000_t75" style="height:18.7pt;width:279.6pt;" o:ole="t" filled="f" o:preferrelative="t" stroked="f" coordsize="21600,21600">
            <v:path/>
            <v:fill on="f" focussize="0,0"/>
            <v:stroke on="f" joinstyle="miter"/>
            <v:imagedata r:id="rId57" o:title=""/>
            <o:lock v:ext="edit" aspectratio="t"/>
            <w10:wrap type="none"/>
            <w10:anchorlock/>
          </v:shape>
          <o:OLEObject Type="Embed" ProgID="ChemWindow.Document" ShapeID="_x0000_i1044" DrawAspect="Content" ObjectID="_1468075744" r:id="rId56">
            <o:LockedField>false</o:LockedField>
          </o:OLEObject>
        </w:object>
      </w:r>
    </w:p>
    <w:p>
      <w:pPr>
        <w:ind w:left="420" w:firstLine="0" w:firstLineChars="0"/>
        <w:rPr>
          <w:color w:val="000000"/>
        </w:rPr>
      </w:pPr>
      <w:r>
        <w:rPr>
          <w:color w:val="000000"/>
        </w:rPr>
        <w:t>2</w:t>
      </w:r>
      <w:r>
        <w:rPr>
          <w:rFonts w:hAnsi="宋体"/>
          <w:color w:val="000000"/>
        </w:rPr>
        <w:t>、</w:t>
      </w:r>
      <w:r>
        <w:rPr>
          <w:color w:val="000000"/>
        </w:rPr>
        <w:t>R-1-</w:t>
      </w:r>
      <w:r>
        <w:rPr>
          <w:rFonts w:hAnsi="宋体"/>
          <w:color w:val="000000"/>
        </w:rPr>
        <w:t>（</w:t>
      </w:r>
      <w:r>
        <w:rPr>
          <w:color w:val="000000"/>
        </w:rPr>
        <w:t>3-</w:t>
      </w:r>
      <w:r>
        <w:rPr>
          <w:rFonts w:hAnsi="宋体"/>
          <w:color w:val="000000"/>
        </w:rPr>
        <w:t>羟基苯基）</w:t>
      </w:r>
      <w:r>
        <w:rPr>
          <w:color w:val="000000"/>
        </w:rPr>
        <w:t>-2-</w:t>
      </w:r>
      <w:r>
        <w:rPr>
          <w:rFonts w:hAnsi="宋体"/>
          <w:color w:val="000000"/>
        </w:rPr>
        <w:t>氨基醇合成反应方程式</w:t>
      </w:r>
    </w:p>
    <w:p>
      <w:pPr>
        <w:numPr>
          <w:ilvl w:val="0"/>
          <w:numId w:val="3"/>
        </w:numPr>
        <w:ind w:firstLineChars="0"/>
        <w:jc w:val="center"/>
        <w:rPr>
          <w:color w:val="000000"/>
        </w:rPr>
      </w:pPr>
      <w:r>
        <w:rPr>
          <w:color w:val="000000"/>
        </w:rPr>
        <w:object>
          <v:shape id="_x0000_i1045" o:spt="75" type="#_x0000_t75" style="height:57.95pt;width:360pt;" o:ole="t" filled="f" o:preferrelative="t" stroked="f" coordsize="21600,21600">
            <v:path/>
            <v:fill on="f" focussize="0,0"/>
            <v:stroke on="f" joinstyle="miter"/>
            <v:imagedata r:id="rId59" o:title=""/>
            <o:lock v:ext="edit" aspectratio="t"/>
            <w10:wrap type="none"/>
            <w10:anchorlock/>
          </v:shape>
          <o:OLEObject Type="Embed" ProgID="ChemWindow.Document" ShapeID="_x0000_i1045" DrawAspect="Content" ObjectID="_1468075745" r:id="rId58">
            <o:LockedField>false</o:LockedField>
          </o:OLEObject>
        </w:object>
      </w:r>
    </w:p>
    <w:p>
      <w:pPr>
        <w:numPr>
          <w:ilvl w:val="0"/>
          <w:numId w:val="3"/>
        </w:numPr>
        <w:ind w:firstLineChars="0"/>
        <w:jc w:val="center"/>
        <w:rPr>
          <w:color w:val="000000"/>
        </w:rPr>
      </w:pPr>
      <w:r>
        <w:rPr>
          <w:color w:val="000000"/>
        </w:rPr>
        <w:object>
          <v:shape id="_x0000_i1046" o:spt="75" type="#_x0000_t75" style="height:17.75pt;width:244.05pt;" o:ole="t" filled="f" o:preferrelative="t" stroked="f" coordsize="21600,21600">
            <v:path/>
            <v:fill on="f" focussize="0,0"/>
            <v:stroke on="f" joinstyle="miter"/>
            <v:imagedata r:id="rId61" o:title=""/>
            <o:lock v:ext="edit" aspectratio="t"/>
            <w10:wrap type="none"/>
            <w10:anchorlock/>
          </v:shape>
          <o:OLEObject Type="Embed" ProgID="ChemWindow.Document" ShapeID="_x0000_i1046" DrawAspect="Content" ObjectID="_1468075746" r:id="rId60">
            <o:LockedField>false</o:LockedField>
          </o:OLEObject>
        </w:object>
      </w:r>
    </w:p>
    <w:p>
      <w:pPr>
        <w:ind w:left="420" w:firstLine="0" w:firstLineChars="0"/>
        <w:rPr>
          <w:color w:val="000000"/>
        </w:rPr>
      </w:pPr>
      <w:r>
        <w:rPr>
          <w:color w:val="000000"/>
        </w:rPr>
        <w:t>3</w:t>
      </w:r>
      <w:r>
        <w:rPr>
          <w:rFonts w:hAnsi="宋体"/>
          <w:color w:val="000000"/>
        </w:rPr>
        <w:t>、</w:t>
      </w:r>
      <w:r>
        <w:rPr>
          <w:color w:val="000000"/>
        </w:rPr>
        <w:t>R-1-</w:t>
      </w:r>
      <w:r>
        <w:rPr>
          <w:rFonts w:hAnsi="宋体"/>
          <w:color w:val="000000"/>
        </w:rPr>
        <w:t>（</w:t>
      </w:r>
      <w:r>
        <w:rPr>
          <w:color w:val="000000"/>
        </w:rPr>
        <w:t>3-</w:t>
      </w:r>
      <w:r>
        <w:rPr>
          <w:rFonts w:hAnsi="宋体"/>
          <w:color w:val="000000"/>
        </w:rPr>
        <w:t>羟基苯基）</w:t>
      </w:r>
      <w:r>
        <w:rPr>
          <w:color w:val="000000"/>
        </w:rPr>
        <w:t>-2-N-</w:t>
      </w:r>
      <w:r>
        <w:rPr>
          <w:rFonts w:hAnsi="宋体"/>
          <w:color w:val="000000"/>
        </w:rPr>
        <w:t>甲基氨基乙醇合成反应方程式</w:t>
      </w:r>
    </w:p>
    <w:p>
      <w:pPr>
        <w:numPr>
          <w:ilvl w:val="0"/>
          <w:numId w:val="3"/>
        </w:numPr>
        <w:ind w:firstLineChars="0"/>
        <w:jc w:val="center"/>
        <w:rPr>
          <w:color w:val="000000"/>
        </w:rPr>
      </w:pPr>
      <w:r>
        <w:rPr>
          <w:color w:val="000000"/>
        </w:rPr>
        <w:object>
          <v:shape id="_x0000_i1047" o:spt="75" type="#_x0000_t75" style="height:55.15pt;width:264.6pt;" o:ole="t" filled="f" o:preferrelative="t" stroked="f" coordsize="21600,21600">
            <v:path/>
            <v:fill on="f" focussize="0,0"/>
            <v:stroke on="f" joinstyle="miter"/>
            <v:imagedata r:id="rId63" o:title=""/>
            <o:lock v:ext="edit" aspectratio="t"/>
            <w10:wrap type="none"/>
            <w10:anchorlock/>
          </v:shape>
          <o:OLEObject Type="Embed" ProgID="ChemWindow.Document" ShapeID="_x0000_i1047" DrawAspect="Content" ObjectID="_1468075747" r:id="rId62">
            <o:LockedField>false</o:LockedField>
          </o:OLEObject>
        </w:object>
      </w:r>
    </w:p>
    <w:p>
      <w:pPr>
        <w:numPr>
          <w:ilvl w:val="0"/>
          <w:numId w:val="3"/>
        </w:numPr>
        <w:ind w:firstLineChars="0"/>
        <w:jc w:val="center"/>
        <w:rPr>
          <w:color w:val="000000"/>
        </w:rPr>
      </w:pPr>
      <w:r>
        <w:rPr>
          <w:color w:val="000000"/>
        </w:rPr>
        <w:object>
          <v:shape id="_x0000_i1048" o:spt="75" type="#_x0000_t75" style="height:57.95pt;width:345.95pt;" o:ole="t" filled="f" o:preferrelative="t" stroked="f" coordsize="21600,21600">
            <v:path/>
            <v:fill on="f" focussize="0,0"/>
            <v:stroke on="f" joinstyle="miter"/>
            <v:imagedata r:id="rId65" o:title=""/>
            <o:lock v:ext="edit" aspectratio="t"/>
            <w10:wrap type="none"/>
            <w10:anchorlock/>
          </v:shape>
          <o:OLEObject Type="Embed" ProgID="ChemWindow.Document" ShapeID="_x0000_i1048" DrawAspect="Content" ObjectID="_1468075748" r:id="rId64">
            <o:LockedField>false</o:LockedField>
          </o:OLEObject>
        </w:object>
      </w:r>
    </w:p>
    <w:p>
      <w:pPr>
        <w:numPr>
          <w:ilvl w:val="0"/>
          <w:numId w:val="3"/>
        </w:numPr>
        <w:ind w:firstLineChars="0"/>
        <w:jc w:val="center"/>
        <w:rPr>
          <w:color w:val="000000"/>
        </w:rPr>
      </w:pPr>
      <w:r>
        <w:rPr>
          <w:color w:val="000000"/>
        </w:rPr>
        <w:object>
          <v:shape id="_x0000_i1049" o:spt="75" type="#_x0000_t75" style="height:17.75pt;width:244.05pt;" o:ole="t" filled="f" o:preferrelative="t" stroked="f" coordsize="21600,21600">
            <v:path/>
            <v:fill on="f" focussize="0,0"/>
            <v:stroke on="f" joinstyle="miter"/>
            <v:imagedata r:id="rId67" o:title=""/>
            <o:lock v:ext="edit" aspectratio="t"/>
            <w10:wrap type="none"/>
            <w10:anchorlock/>
          </v:shape>
          <o:OLEObject Type="Embed" ProgID="ChemWindow.Document" ShapeID="_x0000_i1049" DrawAspect="Content" ObjectID="_1468075749" r:id="rId66">
            <o:LockedField>false</o:LockedField>
          </o:OLEObject>
        </w:object>
      </w:r>
    </w:p>
    <w:p>
      <w:pPr>
        <w:numPr>
          <w:ilvl w:val="0"/>
          <w:numId w:val="3"/>
        </w:numPr>
        <w:ind w:firstLineChars="0"/>
        <w:jc w:val="center"/>
        <w:rPr>
          <w:color w:val="000000"/>
          <w:lang w:val="pt-BR"/>
        </w:rPr>
      </w:pPr>
      <w:r>
        <w:rPr>
          <w:color w:val="000000"/>
          <w:lang w:val="pt-BR"/>
        </w:rPr>
        <w:t>NaBH</w:t>
      </w:r>
      <w:r>
        <w:rPr>
          <w:color w:val="000000"/>
          <w:vertAlign w:val="subscript"/>
          <w:lang w:val="pt-BR"/>
        </w:rPr>
        <w:t>4</w:t>
      </w:r>
      <w:r>
        <w:rPr>
          <w:color w:val="000000"/>
          <w:lang w:val="pt-BR"/>
        </w:rPr>
        <w:t xml:space="preserve">    +   2H</w:t>
      </w:r>
      <w:r>
        <w:rPr>
          <w:color w:val="000000"/>
          <w:vertAlign w:val="subscript"/>
          <w:lang w:val="pt-BR"/>
        </w:rPr>
        <w:t>2</w:t>
      </w:r>
      <w:r>
        <w:rPr>
          <w:color w:val="000000"/>
          <w:lang w:val="pt-BR"/>
        </w:rPr>
        <w:t>O  →  NaBO</w:t>
      </w:r>
      <w:r>
        <w:rPr>
          <w:color w:val="000000"/>
          <w:vertAlign w:val="subscript"/>
          <w:lang w:val="pt-BR"/>
        </w:rPr>
        <w:t>2</w:t>
      </w:r>
      <w:r>
        <w:rPr>
          <w:color w:val="000000"/>
          <w:lang w:val="pt-BR"/>
        </w:rPr>
        <w:t xml:space="preserve"> </w:t>
      </w:r>
      <w:r>
        <w:rPr>
          <w:rFonts w:hAnsi="宋体"/>
          <w:color w:val="000000"/>
          <w:lang w:val="pt-BR"/>
        </w:rPr>
        <w:t>＋</w:t>
      </w:r>
      <w:r>
        <w:rPr>
          <w:color w:val="000000"/>
          <w:lang w:val="pt-BR"/>
        </w:rPr>
        <w:t xml:space="preserve"> 4H</w:t>
      </w:r>
      <w:r>
        <w:rPr>
          <w:color w:val="000000"/>
          <w:vertAlign w:val="subscript"/>
          <w:lang w:val="pt-BR"/>
        </w:rPr>
        <w:t>2</w:t>
      </w:r>
      <w:r>
        <w:rPr>
          <w:color w:val="000000"/>
          <w:lang w:val="pt-BR"/>
        </w:rPr>
        <w:t>↑</w:t>
      </w:r>
    </w:p>
    <w:p>
      <w:pPr>
        <w:ind w:left="420" w:firstLine="0" w:firstLineChars="0"/>
        <w:rPr>
          <w:b/>
        </w:rPr>
      </w:pPr>
      <w:r>
        <w:rPr>
          <w:rFonts w:hint="eastAsia"/>
        </w:rPr>
        <w:t>4、</w:t>
      </w:r>
      <w:r>
        <w:t>工艺流程：</w:t>
      </w:r>
    </w:p>
    <w:p>
      <w:pPr>
        <w:ind w:firstLine="480"/>
      </w:pPr>
      <w:r>
        <w:rPr>
          <w:color w:val="000000"/>
        </w:rPr>
        <w:t>R-1-</w:t>
      </w:r>
      <w:r>
        <w:rPr>
          <w:rFonts w:hAnsi="宋体"/>
          <w:color w:val="000000"/>
        </w:rPr>
        <w:t>（</w:t>
      </w:r>
      <w:r>
        <w:rPr>
          <w:color w:val="000000"/>
        </w:rPr>
        <w:t>3-</w:t>
      </w:r>
      <w:r>
        <w:rPr>
          <w:rFonts w:hAnsi="宋体"/>
          <w:color w:val="000000"/>
        </w:rPr>
        <w:t>羟基苯基）</w:t>
      </w:r>
      <w:r>
        <w:rPr>
          <w:color w:val="000000"/>
        </w:rPr>
        <w:t>-2-N-</w:t>
      </w:r>
      <w:r>
        <w:rPr>
          <w:rFonts w:hAnsi="宋体"/>
          <w:color w:val="000000"/>
        </w:rPr>
        <w:t>甲基氨基乙醇</w:t>
      </w:r>
      <w:r>
        <w:t>生产工艺流程图见图3.1.5.</w:t>
      </w:r>
      <w:r>
        <w:rPr>
          <w:rFonts w:hint="eastAsia"/>
        </w:rPr>
        <w:t>9-1</w:t>
      </w:r>
      <w:r>
        <w:rPr>
          <w:rFonts w:hAnsi="宋体"/>
        </w:rPr>
        <w:t>。</w:t>
      </w:r>
    </w:p>
    <w:p>
      <w:pPr>
        <w:ind w:firstLine="482"/>
        <w:jc w:val="center"/>
        <w:rPr>
          <w:b/>
        </w:rPr>
      </w:pPr>
      <w:r>
        <w:rPr>
          <w:rFonts w:hAnsi="宋体"/>
          <w:b/>
        </w:rPr>
        <w:drawing>
          <wp:inline distT="0" distB="0" distL="0" distR="0">
            <wp:extent cx="5130165" cy="3040380"/>
            <wp:effectExtent l="1905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4" cstate="print"/>
                    <a:srcRect/>
                    <a:stretch>
                      <a:fillRect/>
                    </a:stretch>
                  </pic:blipFill>
                  <pic:spPr>
                    <a:xfrm>
                      <a:off x="0" y="0"/>
                      <a:ext cx="5130165" cy="3040380"/>
                    </a:xfrm>
                    <a:prstGeom prst="rect">
                      <a:avLst/>
                    </a:prstGeom>
                    <a:noFill/>
                    <a:ln w="9525">
                      <a:noFill/>
                      <a:miter lim="800000"/>
                      <a:headEnd/>
                      <a:tailEnd/>
                    </a:ln>
                  </pic:spPr>
                </pic:pic>
              </a:graphicData>
            </a:graphic>
          </wp:inline>
        </w:drawing>
      </w:r>
      <w:r>
        <w:rPr>
          <w:rFonts w:hAnsi="宋体"/>
          <w:b/>
        </w:rPr>
        <w:t>图</w:t>
      </w:r>
      <w:r>
        <w:rPr>
          <w:b/>
        </w:rPr>
        <w:t xml:space="preserve">3.1.5.4   </w:t>
      </w:r>
      <w:r>
        <w:rPr>
          <w:rFonts w:hAnsi="宋体"/>
          <w:b/>
        </w:rPr>
        <w:t>聚羧酸减水剂生产工艺流程及产污节点示意图</w:t>
      </w:r>
    </w:p>
    <w:p>
      <w:pPr>
        <w:ind w:firstLine="360" w:firstLineChars="150"/>
        <w:rPr>
          <w:rFonts w:hAnsi="宋体"/>
        </w:rPr>
      </w:pPr>
      <w:r>
        <w:rPr>
          <w:rFonts w:hint="eastAsia" w:hAnsi="宋体"/>
        </w:rPr>
        <w:t>5、</w:t>
      </w:r>
      <w:r>
        <w:rPr>
          <w:rFonts w:hAnsi="宋体"/>
        </w:rPr>
        <w:t>工艺简介：</w:t>
      </w:r>
    </w:p>
    <w:p>
      <w:pPr>
        <w:ind w:firstLine="472" w:firstLineChars="196"/>
        <w:rPr>
          <w:b/>
          <w:color w:val="000000"/>
        </w:rPr>
      </w:pPr>
      <w:r>
        <w:rPr>
          <w:rFonts w:hint="eastAsia"/>
          <w:b/>
          <w:color w:val="000000"/>
        </w:rPr>
        <w:t>（</w:t>
      </w:r>
      <w:r>
        <w:rPr>
          <w:b/>
          <w:color w:val="000000"/>
        </w:rPr>
        <w:t>1</w:t>
      </w:r>
      <w:r>
        <w:rPr>
          <w:rFonts w:hint="eastAsia"/>
          <w:b/>
          <w:color w:val="000000"/>
        </w:rPr>
        <w:t>）</w:t>
      </w:r>
      <w:r>
        <w:rPr>
          <w:b/>
          <w:color w:val="000000"/>
        </w:rPr>
        <w:t>R-</w:t>
      </w:r>
      <w:r>
        <w:rPr>
          <w:rFonts w:hAnsi="宋体"/>
          <w:b/>
          <w:color w:val="000000"/>
        </w:rPr>
        <w:t>间羟基扁桃腈合成</w:t>
      </w:r>
    </w:p>
    <w:p>
      <w:pPr>
        <w:ind w:firstLine="470" w:firstLineChars="196"/>
        <w:rPr>
          <w:color w:val="000000"/>
        </w:rPr>
      </w:pPr>
      <w:r>
        <w:rPr>
          <w:rFonts w:hAnsi="宋体"/>
          <w:color w:val="000000"/>
        </w:rPr>
        <w:t>在反应釜中投好间羟基苯甲醛，醋酸乙酯，</w:t>
      </w:r>
      <w:r>
        <w:rPr>
          <w:color w:val="000000"/>
        </w:rPr>
        <w:t>R-</w:t>
      </w:r>
      <w:r>
        <w:rPr>
          <w:rFonts w:hAnsi="宋体"/>
          <w:color w:val="000000"/>
        </w:rPr>
        <w:t>氰醇酶，开启冷冻，在</w:t>
      </w:r>
      <w:r>
        <w:rPr>
          <w:color w:val="000000"/>
        </w:rPr>
        <w:t>10-15</w:t>
      </w:r>
      <w:r>
        <w:rPr>
          <w:rFonts w:hAnsi="宋体"/>
          <w:color w:val="000000"/>
        </w:rPr>
        <w:t>℃滴加</w:t>
      </w:r>
      <w:r>
        <w:rPr>
          <w:color w:val="000000"/>
        </w:rPr>
        <w:t>30%</w:t>
      </w:r>
      <w:r>
        <w:rPr>
          <w:rFonts w:hAnsi="宋体"/>
          <w:color w:val="000000"/>
        </w:rPr>
        <w:t>氰化钠溶液，滴加时间为</w:t>
      </w:r>
      <w:r>
        <w:rPr>
          <w:color w:val="000000"/>
        </w:rPr>
        <w:t>2</w:t>
      </w:r>
      <w:r>
        <w:rPr>
          <w:rFonts w:hAnsi="宋体"/>
          <w:color w:val="000000"/>
        </w:rPr>
        <w:t>小时，滴毕保温</w:t>
      </w:r>
      <w:r>
        <w:rPr>
          <w:color w:val="000000"/>
        </w:rPr>
        <w:t>1</w:t>
      </w:r>
      <w:r>
        <w:rPr>
          <w:rFonts w:hAnsi="宋体"/>
          <w:color w:val="000000"/>
        </w:rPr>
        <w:t>小时，静止半小时分层，</w:t>
      </w:r>
      <w:r>
        <w:rPr>
          <w:rFonts w:hAnsi="宋体"/>
          <w:bCs/>
          <w:color w:val="000000"/>
        </w:rPr>
        <w:t>水层</w:t>
      </w:r>
      <w:r>
        <w:rPr>
          <w:rFonts w:hAnsi="宋体"/>
          <w:color w:val="000000"/>
        </w:rPr>
        <w:t>滴加次氯酸钠将过量的氰化钠氧化后用硫酸调</w:t>
      </w:r>
      <w:r>
        <w:rPr>
          <w:rFonts w:hint="eastAsia"/>
          <w:color w:val="000000"/>
        </w:rPr>
        <w:t>p</w:t>
      </w:r>
      <w:r>
        <w:rPr>
          <w:color w:val="000000"/>
        </w:rPr>
        <w:t>H</w:t>
      </w:r>
      <w:r>
        <w:rPr>
          <w:rFonts w:hAnsi="宋体"/>
          <w:color w:val="000000"/>
        </w:rPr>
        <w:t>为</w:t>
      </w:r>
      <w:r>
        <w:rPr>
          <w:color w:val="000000"/>
        </w:rPr>
        <w:t>6</w:t>
      </w:r>
      <w:r>
        <w:rPr>
          <w:rFonts w:hAnsi="宋体"/>
          <w:color w:val="000000"/>
        </w:rPr>
        <w:t>，冷冻结晶出硫酸钠，有机层抽入到蒸馏釜中，</w:t>
      </w:r>
      <w:r>
        <w:rPr>
          <w:color w:val="000000"/>
        </w:rPr>
        <w:t>65</w:t>
      </w:r>
      <w:r>
        <w:rPr>
          <w:rFonts w:hAnsi="宋体"/>
          <w:color w:val="000000"/>
        </w:rPr>
        <w:t>℃下减压回收醋酸乙酯，得</w:t>
      </w:r>
      <w:r>
        <w:rPr>
          <w:color w:val="000000"/>
        </w:rPr>
        <w:t>R-</w:t>
      </w:r>
      <w:r>
        <w:rPr>
          <w:rFonts w:hAnsi="宋体"/>
          <w:color w:val="000000"/>
        </w:rPr>
        <w:t>间羟基扁桃腈</w:t>
      </w:r>
      <w:r>
        <w:rPr>
          <w:rFonts w:hint="eastAsia" w:hAnsi="宋体"/>
          <w:color w:val="000000"/>
        </w:rPr>
        <w:t>。</w:t>
      </w:r>
    </w:p>
    <w:p>
      <w:pPr>
        <w:ind w:firstLine="472" w:firstLineChars="196"/>
        <w:rPr>
          <w:b/>
          <w:color w:val="000000"/>
        </w:rPr>
      </w:pPr>
      <w:r>
        <w:rPr>
          <w:rFonts w:hint="eastAsia"/>
          <w:b/>
          <w:color w:val="000000"/>
        </w:rPr>
        <w:t>（2）</w:t>
      </w:r>
      <w:r>
        <w:rPr>
          <w:b/>
          <w:color w:val="000000"/>
        </w:rPr>
        <w:t>R--1-</w:t>
      </w:r>
      <w:r>
        <w:rPr>
          <w:rFonts w:hAnsi="宋体"/>
          <w:b/>
          <w:color w:val="000000"/>
        </w:rPr>
        <w:t>（</w:t>
      </w:r>
      <w:r>
        <w:rPr>
          <w:b/>
          <w:color w:val="000000"/>
        </w:rPr>
        <w:t>3-</w:t>
      </w:r>
      <w:r>
        <w:rPr>
          <w:rFonts w:hAnsi="宋体"/>
          <w:b/>
          <w:color w:val="000000"/>
        </w:rPr>
        <w:t>羟基苯基）</w:t>
      </w:r>
      <w:r>
        <w:rPr>
          <w:b/>
          <w:color w:val="000000"/>
        </w:rPr>
        <w:t>-2-</w:t>
      </w:r>
      <w:r>
        <w:rPr>
          <w:rFonts w:hAnsi="宋体"/>
          <w:b/>
          <w:color w:val="000000"/>
        </w:rPr>
        <w:t>氨基醇</w:t>
      </w:r>
    </w:p>
    <w:p>
      <w:pPr>
        <w:ind w:firstLine="470" w:firstLineChars="196"/>
        <w:rPr>
          <w:color w:val="000000"/>
        </w:rPr>
      </w:pPr>
      <w:r>
        <w:rPr>
          <w:rFonts w:hAnsi="宋体"/>
          <w:color w:val="000000"/>
        </w:rPr>
        <w:t>在反应釜中投好</w:t>
      </w:r>
      <w:r>
        <w:rPr>
          <w:color w:val="000000"/>
        </w:rPr>
        <w:t>R-</w:t>
      </w:r>
      <w:r>
        <w:rPr>
          <w:rFonts w:hAnsi="宋体"/>
          <w:color w:val="000000"/>
        </w:rPr>
        <w:t>间羟基扁桃腈，甲醇，开启搅拌，在</w:t>
      </w:r>
      <w:r>
        <w:rPr>
          <w:color w:val="000000"/>
        </w:rPr>
        <w:t>20-30</w:t>
      </w:r>
      <w:r>
        <w:rPr>
          <w:rFonts w:hAnsi="宋体"/>
          <w:color w:val="000000"/>
        </w:rPr>
        <w:t>℃分批加入硼氢化钠，加约</w:t>
      </w:r>
      <w:r>
        <w:rPr>
          <w:color w:val="000000"/>
        </w:rPr>
        <w:t>3</w:t>
      </w:r>
      <w:r>
        <w:rPr>
          <w:rFonts w:hAnsi="宋体"/>
          <w:color w:val="000000"/>
        </w:rPr>
        <w:t>小时，加毕，在</w:t>
      </w:r>
      <w:r>
        <w:rPr>
          <w:color w:val="000000"/>
        </w:rPr>
        <w:t>20-30</w:t>
      </w:r>
      <w:r>
        <w:rPr>
          <w:rFonts w:hAnsi="宋体"/>
          <w:color w:val="000000"/>
        </w:rPr>
        <w:t>℃，保温</w:t>
      </w:r>
      <w:r>
        <w:rPr>
          <w:color w:val="000000"/>
        </w:rPr>
        <w:t>5</w:t>
      </w:r>
      <w:r>
        <w:rPr>
          <w:rFonts w:hAnsi="宋体"/>
          <w:color w:val="000000"/>
        </w:rPr>
        <w:t>小时，</w:t>
      </w:r>
      <w:r>
        <w:rPr>
          <w:color w:val="000000"/>
        </w:rPr>
        <w:t>50</w:t>
      </w:r>
      <w:r>
        <w:rPr>
          <w:rFonts w:hAnsi="宋体"/>
          <w:color w:val="000000"/>
        </w:rPr>
        <w:t>℃以下减压回收甲醇，回收时间约为</w:t>
      </w:r>
      <w:r>
        <w:rPr>
          <w:color w:val="000000"/>
        </w:rPr>
        <w:t>2</w:t>
      </w:r>
      <w:r>
        <w:rPr>
          <w:rFonts w:hAnsi="宋体"/>
          <w:color w:val="000000"/>
        </w:rPr>
        <w:t>小时，加水水解，</w:t>
      </w:r>
      <w:r>
        <w:rPr>
          <w:color w:val="000000"/>
        </w:rPr>
        <w:t>30-35</w:t>
      </w:r>
      <w:r>
        <w:rPr>
          <w:rFonts w:hAnsi="宋体"/>
          <w:color w:val="000000"/>
        </w:rPr>
        <w:t>℃水解</w:t>
      </w:r>
      <w:r>
        <w:rPr>
          <w:color w:val="000000"/>
        </w:rPr>
        <w:t>1</w:t>
      </w:r>
      <w:r>
        <w:rPr>
          <w:rFonts w:hAnsi="宋体"/>
          <w:color w:val="000000"/>
        </w:rPr>
        <w:t>小时，降温</w:t>
      </w:r>
      <w:r>
        <w:rPr>
          <w:color w:val="000000"/>
        </w:rPr>
        <w:t>10</w:t>
      </w:r>
      <w:r>
        <w:rPr>
          <w:rFonts w:hAnsi="宋体"/>
          <w:color w:val="000000"/>
        </w:rPr>
        <w:t>℃离心而得</w:t>
      </w:r>
      <w:r>
        <w:rPr>
          <w:color w:val="000000"/>
        </w:rPr>
        <w:t>R--1-</w:t>
      </w:r>
      <w:r>
        <w:rPr>
          <w:rFonts w:hAnsi="宋体"/>
          <w:color w:val="000000"/>
        </w:rPr>
        <w:t>（</w:t>
      </w:r>
      <w:r>
        <w:rPr>
          <w:color w:val="000000"/>
        </w:rPr>
        <w:t>3-</w:t>
      </w:r>
      <w:r>
        <w:rPr>
          <w:rFonts w:hAnsi="宋体"/>
          <w:color w:val="000000"/>
        </w:rPr>
        <w:t>羟基苯基）</w:t>
      </w:r>
      <w:r>
        <w:rPr>
          <w:color w:val="000000"/>
        </w:rPr>
        <w:t>-2-</w:t>
      </w:r>
      <w:r>
        <w:rPr>
          <w:rFonts w:hAnsi="宋体"/>
          <w:color w:val="000000"/>
        </w:rPr>
        <w:t>氨基醇</w:t>
      </w:r>
      <w:r>
        <w:rPr>
          <w:rFonts w:hint="eastAsia" w:hAnsi="宋体"/>
          <w:color w:val="000000"/>
        </w:rPr>
        <w:t>。</w:t>
      </w:r>
    </w:p>
    <w:p>
      <w:pPr>
        <w:ind w:firstLine="472" w:firstLineChars="196"/>
        <w:rPr>
          <w:b/>
          <w:color w:val="000000"/>
        </w:rPr>
      </w:pPr>
      <w:r>
        <w:rPr>
          <w:rFonts w:hint="eastAsia"/>
          <w:b/>
          <w:color w:val="000000"/>
        </w:rPr>
        <w:t>（3）</w:t>
      </w:r>
      <w:r>
        <w:rPr>
          <w:b/>
          <w:color w:val="000000"/>
        </w:rPr>
        <w:t>R--1-</w:t>
      </w:r>
      <w:r>
        <w:rPr>
          <w:rFonts w:hAnsi="宋体"/>
          <w:b/>
          <w:color w:val="000000"/>
        </w:rPr>
        <w:t>（</w:t>
      </w:r>
      <w:r>
        <w:rPr>
          <w:b/>
          <w:color w:val="000000"/>
        </w:rPr>
        <w:t>3-</w:t>
      </w:r>
      <w:r>
        <w:rPr>
          <w:rFonts w:hAnsi="宋体"/>
          <w:b/>
          <w:color w:val="000000"/>
        </w:rPr>
        <w:t>羟基苯基）</w:t>
      </w:r>
      <w:r>
        <w:rPr>
          <w:b/>
          <w:color w:val="000000"/>
        </w:rPr>
        <w:t>-2-N-</w:t>
      </w:r>
      <w:r>
        <w:rPr>
          <w:rFonts w:hAnsi="宋体"/>
          <w:b/>
          <w:color w:val="000000"/>
        </w:rPr>
        <w:t>甲基氨基乙醇</w:t>
      </w:r>
    </w:p>
    <w:p>
      <w:pPr>
        <w:spacing w:line="348" w:lineRule="auto"/>
        <w:ind w:firstLine="480"/>
        <w:rPr>
          <w:bCs/>
        </w:rPr>
      </w:pPr>
      <w:r>
        <w:rPr>
          <w:color w:val="000000"/>
        </w:rPr>
        <w:t>R-1-</w:t>
      </w:r>
      <w:r>
        <w:rPr>
          <w:rFonts w:hAnsi="宋体"/>
          <w:color w:val="000000"/>
        </w:rPr>
        <w:t>（</w:t>
      </w:r>
      <w:r>
        <w:rPr>
          <w:color w:val="000000"/>
        </w:rPr>
        <w:t>3-</w:t>
      </w:r>
      <w:r>
        <w:rPr>
          <w:rFonts w:hAnsi="宋体"/>
          <w:color w:val="000000"/>
        </w:rPr>
        <w:t>羟基苯基）</w:t>
      </w:r>
      <w:r>
        <w:rPr>
          <w:color w:val="000000"/>
        </w:rPr>
        <w:t>-2-</w:t>
      </w:r>
      <w:r>
        <w:rPr>
          <w:rFonts w:hAnsi="宋体"/>
          <w:color w:val="000000"/>
        </w:rPr>
        <w:t>氨基醇和甲酸在</w:t>
      </w:r>
      <w:r>
        <w:rPr>
          <w:color w:val="000000"/>
        </w:rPr>
        <w:t>100-105</w:t>
      </w:r>
      <w:r>
        <w:rPr>
          <w:rFonts w:hAnsi="宋体"/>
          <w:color w:val="000000"/>
        </w:rPr>
        <w:t>℃反应</w:t>
      </w:r>
      <w:r>
        <w:rPr>
          <w:color w:val="000000"/>
        </w:rPr>
        <w:t>3</w:t>
      </w:r>
      <w:r>
        <w:rPr>
          <w:rFonts w:hAnsi="宋体"/>
          <w:color w:val="000000"/>
        </w:rPr>
        <w:t>小时，</w:t>
      </w:r>
      <w:r>
        <w:rPr>
          <w:color w:val="000000"/>
        </w:rPr>
        <w:t>105</w:t>
      </w:r>
      <w:r>
        <w:rPr>
          <w:rFonts w:hAnsi="宋体"/>
          <w:color w:val="000000"/>
        </w:rPr>
        <w:t>℃下减压脱水和回收甲酸，回收时间约</w:t>
      </w:r>
      <w:r>
        <w:rPr>
          <w:color w:val="000000"/>
        </w:rPr>
        <w:t>2</w:t>
      </w:r>
      <w:r>
        <w:rPr>
          <w:rFonts w:hAnsi="宋体"/>
          <w:color w:val="000000"/>
        </w:rPr>
        <w:t>小时，加甲醇，开启搅拌，在</w:t>
      </w:r>
      <w:r>
        <w:rPr>
          <w:color w:val="000000"/>
        </w:rPr>
        <w:t>20-30</w:t>
      </w:r>
      <w:r>
        <w:rPr>
          <w:rFonts w:hAnsi="宋体"/>
          <w:color w:val="000000"/>
        </w:rPr>
        <w:t>℃分批加入硼氢化钠，加约</w:t>
      </w:r>
      <w:r>
        <w:rPr>
          <w:color w:val="000000"/>
        </w:rPr>
        <w:t>3</w:t>
      </w:r>
      <w:r>
        <w:rPr>
          <w:rFonts w:hAnsi="宋体"/>
          <w:color w:val="000000"/>
        </w:rPr>
        <w:t>小时，加毕，在</w:t>
      </w:r>
      <w:r>
        <w:rPr>
          <w:color w:val="000000"/>
        </w:rPr>
        <w:t>20-30</w:t>
      </w:r>
      <w:r>
        <w:rPr>
          <w:rFonts w:hAnsi="宋体"/>
          <w:color w:val="000000"/>
        </w:rPr>
        <w:t>℃，保温</w:t>
      </w:r>
      <w:r>
        <w:rPr>
          <w:color w:val="000000"/>
        </w:rPr>
        <w:t>5</w:t>
      </w:r>
      <w:r>
        <w:rPr>
          <w:rFonts w:hAnsi="宋体"/>
          <w:color w:val="000000"/>
        </w:rPr>
        <w:t>小时，</w:t>
      </w:r>
      <w:r>
        <w:rPr>
          <w:color w:val="000000"/>
        </w:rPr>
        <w:t>50</w:t>
      </w:r>
      <w:r>
        <w:rPr>
          <w:rFonts w:hAnsi="宋体"/>
          <w:color w:val="000000"/>
        </w:rPr>
        <w:t>℃以下减压回收甲醇，回收时间约为</w:t>
      </w:r>
      <w:r>
        <w:rPr>
          <w:color w:val="000000"/>
        </w:rPr>
        <w:t>2</w:t>
      </w:r>
      <w:r>
        <w:rPr>
          <w:rFonts w:hAnsi="宋体"/>
          <w:color w:val="000000"/>
        </w:rPr>
        <w:t>小时，加水水解，</w:t>
      </w:r>
      <w:r>
        <w:rPr>
          <w:color w:val="000000"/>
        </w:rPr>
        <w:t>30-35</w:t>
      </w:r>
      <w:r>
        <w:rPr>
          <w:rFonts w:hAnsi="宋体"/>
          <w:color w:val="000000"/>
        </w:rPr>
        <w:t>℃水解</w:t>
      </w:r>
      <w:r>
        <w:rPr>
          <w:color w:val="000000"/>
        </w:rPr>
        <w:t>1</w:t>
      </w:r>
      <w:r>
        <w:rPr>
          <w:rFonts w:hAnsi="宋体"/>
          <w:color w:val="000000"/>
        </w:rPr>
        <w:t>小时，降温</w:t>
      </w:r>
      <w:r>
        <w:rPr>
          <w:color w:val="000000"/>
        </w:rPr>
        <w:t>10</w:t>
      </w:r>
      <w:r>
        <w:rPr>
          <w:rFonts w:hAnsi="宋体"/>
          <w:color w:val="000000"/>
        </w:rPr>
        <w:t>℃离心而得</w:t>
      </w:r>
      <w:r>
        <w:rPr>
          <w:color w:val="000000"/>
        </w:rPr>
        <w:t>R--1-</w:t>
      </w:r>
      <w:r>
        <w:rPr>
          <w:rFonts w:hAnsi="宋体"/>
          <w:color w:val="000000"/>
        </w:rPr>
        <w:t>（</w:t>
      </w:r>
      <w:r>
        <w:rPr>
          <w:color w:val="000000"/>
        </w:rPr>
        <w:t>3-</w:t>
      </w:r>
      <w:r>
        <w:rPr>
          <w:rFonts w:hAnsi="宋体"/>
          <w:color w:val="000000"/>
        </w:rPr>
        <w:t>羟基苯基）</w:t>
      </w:r>
      <w:r>
        <w:rPr>
          <w:color w:val="000000"/>
        </w:rPr>
        <w:t>-2-N-</w:t>
      </w:r>
      <w:r>
        <w:rPr>
          <w:rFonts w:hAnsi="宋体"/>
          <w:color w:val="000000"/>
        </w:rPr>
        <w:t>甲基氨基乙醇。</w:t>
      </w:r>
    </w:p>
    <w:p>
      <w:pPr>
        <w:ind w:firstLine="352" w:firstLineChars="147"/>
      </w:pPr>
      <w:r>
        <w:rPr>
          <w:rFonts w:hint="eastAsia"/>
        </w:rPr>
        <w:t>5、污染源分析</w:t>
      </w:r>
    </w:p>
    <w:p>
      <w:pPr>
        <w:ind w:firstLine="360" w:firstLineChars="150"/>
      </w:pPr>
      <w:r>
        <w:rPr>
          <w:rFonts w:hint="eastAsia"/>
        </w:rPr>
        <w:t>（1）</w:t>
      </w:r>
      <w:r>
        <w:t>废水</w:t>
      </w:r>
    </w:p>
    <w:p>
      <w:pPr>
        <w:ind w:firstLine="480"/>
        <w:rPr>
          <w:rFonts w:hAnsi="宋体"/>
          <w:color w:val="000000"/>
        </w:rPr>
      </w:pPr>
      <w:r>
        <w:rPr>
          <w:rFonts w:hAnsi="宋体"/>
          <w:color w:val="000000"/>
        </w:rPr>
        <w:t>项目生产过程中产生的废水主要为水洗等过程产生的废水，废水产生量为</w:t>
      </w:r>
      <w:r>
        <w:rPr>
          <w:color w:val="000000"/>
        </w:rPr>
        <w:t>1</w:t>
      </w:r>
      <w:r>
        <w:rPr>
          <w:rFonts w:hint="eastAsia"/>
          <w:color w:val="000000"/>
        </w:rPr>
        <w:t>00</w:t>
      </w:r>
      <w:r>
        <w:rPr>
          <w:color w:val="000000"/>
        </w:rPr>
        <w:t>t/a</w:t>
      </w:r>
      <w:r>
        <w:rPr>
          <w:rFonts w:hAnsi="宋体"/>
          <w:color w:val="000000"/>
        </w:rPr>
        <w:t>（日最大产生量为</w:t>
      </w:r>
      <w:r>
        <w:rPr>
          <w:color w:val="000000"/>
        </w:rPr>
        <w:t>0.</w:t>
      </w:r>
      <w:r>
        <w:rPr>
          <w:rFonts w:hint="eastAsia"/>
          <w:color w:val="000000"/>
        </w:rPr>
        <w:t>5</w:t>
      </w:r>
      <w:r>
        <w:rPr>
          <w:color w:val="000000"/>
        </w:rPr>
        <w:t>t/d</w:t>
      </w:r>
      <w:r>
        <w:rPr>
          <w:rFonts w:hAnsi="宋体"/>
          <w:color w:val="000000"/>
        </w:rPr>
        <w:t>），这部分废水排入厂区污水处理设施进行处理。</w:t>
      </w:r>
    </w:p>
    <w:p>
      <w:pPr>
        <w:ind w:firstLine="360" w:firstLineChars="150"/>
      </w:pPr>
      <w:r>
        <w:rPr>
          <w:rFonts w:hint="eastAsia"/>
        </w:rPr>
        <w:t>（2）废气</w:t>
      </w:r>
    </w:p>
    <w:p>
      <w:pPr>
        <w:spacing w:line="348" w:lineRule="auto"/>
        <w:ind w:firstLine="480"/>
        <w:rPr>
          <w:color w:val="000000"/>
        </w:rPr>
      </w:pPr>
      <w:r>
        <w:rPr>
          <w:rFonts w:hAnsi="宋体"/>
          <w:color w:val="000000"/>
        </w:rPr>
        <w:t>本项目生产过程中产生的废气主要为醋酸乙酯蒸馏回收过程中产生的不凝气醋酸乙酯、甲醇蒸馏回收过程中产生的不凝气甲醇、甲酸蒸馏过程中产生的不凝气甲酸、甲醇蒸馏回收过程产生的不凝气甲醇。</w:t>
      </w:r>
    </w:p>
    <w:p>
      <w:pPr>
        <w:ind w:firstLine="480"/>
        <w:rPr>
          <w:color w:val="000000"/>
        </w:rPr>
      </w:pPr>
      <w:r>
        <w:rPr>
          <w:rFonts w:hAnsi="宋体"/>
          <w:color w:val="000000"/>
        </w:rPr>
        <w:t>本项目生产过程中产生的废气</w:t>
      </w:r>
      <w:r>
        <w:rPr>
          <w:rFonts w:hint="eastAsia"/>
          <w:color w:val="000000"/>
        </w:rPr>
        <w:t>经</w:t>
      </w:r>
      <w:r>
        <w:rPr>
          <w:rFonts w:hAnsi="宋体"/>
          <w:color w:val="000000"/>
        </w:rPr>
        <w:t>两级碱液喷淋吸收</w:t>
      </w:r>
      <w:r>
        <w:rPr>
          <w:color w:val="000000"/>
        </w:rPr>
        <w:t>+</w:t>
      </w:r>
      <w:r>
        <w:rPr>
          <w:rFonts w:hAnsi="宋体"/>
          <w:color w:val="000000"/>
        </w:rPr>
        <w:t>活性炭吸附</w:t>
      </w:r>
      <w:r>
        <w:rPr>
          <w:rFonts w:hint="eastAsia" w:hAnsi="宋体"/>
          <w:color w:val="000000"/>
        </w:rPr>
        <w:t>处理后通过15m高的排气筒排放。</w:t>
      </w:r>
    </w:p>
    <w:p>
      <w:pPr>
        <w:ind w:firstLine="360" w:firstLineChars="150"/>
        <w:rPr>
          <w:color w:val="000000"/>
        </w:rPr>
      </w:pPr>
      <w:r>
        <w:rPr>
          <w:rFonts w:hint="eastAsia" w:hAnsi="宋体"/>
          <w:color w:val="000000"/>
        </w:rPr>
        <w:t>（3）</w:t>
      </w:r>
      <w:r>
        <w:rPr>
          <w:rFonts w:hAnsi="宋体"/>
          <w:color w:val="000000"/>
        </w:rPr>
        <w:t>固体废物（废渣、废液）</w:t>
      </w:r>
    </w:p>
    <w:p>
      <w:pPr>
        <w:spacing w:line="348" w:lineRule="auto"/>
        <w:ind w:firstLine="480"/>
        <w:rPr>
          <w:rFonts w:hAnsi="宋体"/>
          <w:color w:val="000000"/>
        </w:rPr>
      </w:pPr>
      <w:r>
        <w:rPr>
          <w:rFonts w:hAnsi="宋体"/>
          <w:color w:val="000000"/>
        </w:rPr>
        <w:t>本项目固废主要为蒸馏后剩余的蒸馏残液。</w:t>
      </w:r>
      <w:r>
        <w:rPr>
          <w:rFonts w:hint="eastAsia" w:hAnsi="宋体"/>
          <w:color w:val="000000"/>
        </w:rPr>
        <w:t>产生量为40</w:t>
      </w:r>
      <w:r>
        <w:rPr>
          <w:color w:val="000000"/>
        </w:rPr>
        <w:t>t/a</w:t>
      </w:r>
      <w:r>
        <w:rPr>
          <w:rFonts w:hint="eastAsia"/>
          <w:color w:val="000000"/>
        </w:rPr>
        <w:t>，</w:t>
      </w:r>
      <w:r>
        <w:rPr>
          <w:rFonts w:hAnsi="宋体"/>
          <w:color w:val="000000"/>
        </w:rPr>
        <w:t>送有资质的危险废物处理单位处理</w:t>
      </w:r>
      <w:r>
        <w:rPr>
          <w:rFonts w:hint="eastAsia" w:hAnsi="宋体"/>
          <w:color w:val="000000"/>
        </w:rPr>
        <w:t>。</w:t>
      </w:r>
    </w:p>
    <w:bookmarkEnd w:id="140"/>
    <w:p>
      <w:pPr>
        <w:pStyle w:val="43"/>
        <w:outlineLvl w:val="1"/>
      </w:pPr>
      <w:bookmarkStart w:id="141" w:name="_Toc455741284"/>
      <w:bookmarkStart w:id="142" w:name="_Toc8985"/>
      <w:bookmarkStart w:id="143" w:name="_Toc1515"/>
      <w:bookmarkStart w:id="144" w:name="_Toc9552_WPSOffice_Level2"/>
      <w:bookmarkStart w:id="145" w:name="_Toc32605"/>
      <w:bookmarkStart w:id="146" w:name="_Toc28053"/>
      <w:bookmarkStart w:id="147" w:name="_Toc28675"/>
      <w:bookmarkStart w:id="148" w:name="_Toc428904841"/>
      <w:bookmarkStart w:id="149" w:name="_Toc14490"/>
      <w:bookmarkStart w:id="150" w:name="_Toc7544"/>
      <w:r>
        <w:t>3.1.6</w:t>
      </w:r>
      <w:bookmarkEnd w:id="138"/>
      <w:bookmarkEnd w:id="141"/>
      <w:bookmarkEnd w:id="142"/>
      <w:bookmarkEnd w:id="143"/>
      <w:bookmarkEnd w:id="144"/>
      <w:bookmarkEnd w:id="145"/>
      <w:bookmarkEnd w:id="146"/>
      <w:bookmarkEnd w:id="147"/>
      <w:bookmarkEnd w:id="148"/>
      <w:bookmarkEnd w:id="149"/>
      <w:r>
        <w:rPr>
          <w:rFonts w:hint="eastAsia" w:hAnsi="宋体"/>
          <w:bCs/>
        </w:rPr>
        <w:t>主要污染物产生及排放情况</w:t>
      </w:r>
      <w:bookmarkEnd w:id="150"/>
    </w:p>
    <w:p>
      <w:pPr>
        <w:pStyle w:val="49"/>
        <w:outlineLvl w:val="2"/>
        <w:rPr>
          <w:rFonts w:hAnsi="宋体"/>
        </w:rPr>
      </w:pPr>
      <w:bookmarkStart w:id="151" w:name="_Toc6789"/>
      <w:bookmarkStart w:id="152" w:name="_Toc22904_WPSOffice_Level3"/>
      <w:r>
        <w:rPr>
          <w:rFonts w:hAnsi="宋体"/>
        </w:rPr>
        <w:t>3.</w:t>
      </w:r>
      <w:r>
        <w:rPr>
          <w:rFonts w:hint="eastAsia" w:hAnsi="宋体"/>
        </w:rPr>
        <w:t>1.6.</w:t>
      </w:r>
      <w:r>
        <w:rPr>
          <w:rFonts w:hAnsi="宋体"/>
        </w:rPr>
        <w:t>1</w:t>
      </w:r>
      <w:r>
        <w:rPr>
          <w:rFonts w:hint="eastAsia" w:hAnsi="宋体"/>
        </w:rPr>
        <w:t>废水</w:t>
      </w:r>
      <w:bookmarkEnd w:id="151"/>
    </w:p>
    <w:p>
      <w:pPr>
        <w:adjustRightInd w:val="0"/>
        <w:snapToGrid w:val="0"/>
        <w:ind w:firstLine="480"/>
        <w:rPr>
          <w:kern w:val="0"/>
        </w:rPr>
      </w:pPr>
      <w:r>
        <w:rPr>
          <w:rFonts w:hint="eastAsia"/>
          <w:kern w:val="0"/>
        </w:rPr>
        <w:t>生产废水：产生量约4725t/a，14.3t/d。主要为各产品生产工艺过程中产生的工艺废水，</w:t>
      </w:r>
      <w:r>
        <w:rPr>
          <w:kern w:val="0"/>
        </w:rPr>
        <w:t>经收集去</w:t>
      </w:r>
      <w:r>
        <w:rPr>
          <w:rFonts w:hint="eastAsia"/>
          <w:kern w:val="0"/>
        </w:rPr>
        <w:t>污水处理站</w:t>
      </w:r>
      <w:r>
        <w:rPr>
          <w:kern w:val="0"/>
        </w:rPr>
        <w:t>。</w:t>
      </w:r>
    </w:p>
    <w:p>
      <w:pPr>
        <w:adjustRightInd w:val="0"/>
        <w:snapToGrid w:val="0"/>
        <w:ind w:firstLine="480"/>
      </w:pPr>
      <w:r>
        <w:rPr>
          <w:rFonts w:hint="eastAsia"/>
        </w:rPr>
        <w:t>设备及</w:t>
      </w:r>
      <w:r>
        <w:t>地面冲洗废水</w:t>
      </w:r>
      <w:r>
        <w:rPr>
          <w:rFonts w:hint="eastAsia"/>
        </w:rPr>
        <w:t>：</w:t>
      </w:r>
      <w:r>
        <w:rPr>
          <w:rFonts w:hAnsi="宋体"/>
          <w:color w:val="000000"/>
        </w:rPr>
        <w:t>设备及地面冲洗废水产生量为</w:t>
      </w:r>
      <w:r>
        <w:rPr>
          <w:rFonts w:hint="eastAsia"/>
          <w:color w:val="000000"/>
        </w:rPr>
        <w:t>8</w:t>
      </w:r>
      <w:r>
        <w:rPr>
          <w:color w:val="000000"/>
        </w:rPr>
        <w:t>t/d</w:t>
      </w:r>
      <w:r>
        <w:rPr>
          <w:rFonts w:hAnsi="宋体"/>
          <w:color w:val="000000"/>
        </w:rPr>
        <w:t>，</w:t>
      </w:r>
      <w:r>
        <w:rPr>
          <w:rFonts w:hint="eastAsia"/>
          <w:color w:val="000000"/>
        </w:rPr>
        <w:t>2640</w:t>
      </w:r>
      <w:r>
        <w:rPr>
          <w:color w:val="000000"/>
        </w:rPr>
        <w:t>t/a</w:t>
      </w:r>
      <w:r>
        <w:rPr>
          <w:rFonts w:hint="eastAsia"/>
        </w:rPr>
        <w:t>。</w:t>
      </w:r>
      <w:r>
        <w:t>经收集去</w:t>
      </w:r>
      <w:r>
        <w:rPr>
          <w:rFonts w:hint="eastAsia"/>
        </w:rPr>
        <w:t>污水处理站</w:t>
      </w:r>
      <w:r>
        <w:t>。</w:t>
      </w:r>
    </w:p>
    <w:p>
      <w:pPr>
        <w:ind w:firstLine="480"/>
        <w:rPr>
          <w:rFonts w:hAnsi="宋体"/>
          <w:color w:val="000000"/>
        </w:rPr>
      </w:pPr>
      <w:r>
        <w:rPr>
          <w:rFonts w:hAnsi="宋体"/>
          <w:color w:val="000000"/>
        </w:rPr>
        <w:t>水环真空机组更新排水</w:t>
      </w:r>
      <w:r>
        <w:rPr>
          <w:rFonts w:hint="eastAsia"/>
          <w:color w:val="000000"/>
        </w:rPr>
        <w:t>：</w:t>
      </w:r>
      <w:r>
        <w:rPr>
          <w:rFonts w:hAnsi="宋体"/>
          <w:color w:val="000000"/>
        </w:rPr>
        <w:t>产生量为</w:t>
      </w:r>
      <w:r>
        <w:rPr>
          <w:rFonts w:hint="eastAsia"/>
          <w:color w:val="000000"/>
          <w:kern w:val="0"/>
        </w:rPr>
        <w:t>2970</w:t>
      </w:r>
      <w:r>
        <w:rPr>
          <w:color w:val="000000"/>
        </w:rPr>
        <w:t>t/a</w:t>
      </w:r>
      <w:r>
        <w:rPr>
          <w:rFonts w:hAnsi="宋体"/>
          <w:color w:val="000000"/>
        </w:rPr>
        <w:t>（平均</w:t>
      </w:r>
      <w:r>
        <w:rPr>
          <w:rFonts w:hint="eastAsia"/>
          <w:color w:val="000000"/>
        </w:rPr>
        <w:t>9</w:t>
      </w:r>
      <w:r>
        <w:rPr>
          <w:color w:val="000000"/>
        </w:rPr>
        <w:t>t/d</w:t>
      </w:r>
      <w:r>
        <w:rPr>
          <w:rFonts w:hAnsi="宋体"/>
          <w:color w:val="000000"/>
        </w:rPr>
        <w:t>），该废水在真空泵循环水箱中循环使用，通过溢流的方式排放至污水处理站处理。</w:t>
      </w:r>
    </w:p>
    <w:p>
      <w:pPr>
        <w:ind w:firstLine="480"/>
        <w:rPr>
          <w:rFonts w:hAnsi="宋体"/>
          <w:color w:val="000000"/>
        </w:rPr>
      </w:pPr>
      <w:r>
        <w:rPr>
          <w:rFonts w:hAnsi="宋体"/>
          <w:color w:val="000000"/>
        </w:rPr>
        <w:t>尾气吸收塔废水</w:t>
      </w:r>
      <w:r>
        <w:rPr>
          <w:rFonts w:hint="eastAsia"/>
          <w:color w:val="000000"/>
        </w:rPr>
        <w:t>：</w:t>
      </w:r>
      <w:r>
        <w:rPr>
          <w:rFonts w:hAnsi="宋体"/>
          <w:color w:val="000000"/>
        </w:rPr>
        <w:t>产生量约</w:t>
      </w:r>
      <w:r>
        <w:rPr>
          <w:rFonts w:hint="eastAsia"/>
          <w:color w:val="000000"/>
          <w:kern w:val="0"/>
        </w:rPr>
        <w:t>33</w:t>
      </w:r>
      <w:r>
        <w:rPr>
          <w:color w:val="000000"/>
          <w:kern w:val="0"/>
        </w:rPr>
        <w:t>00</w:t>
      </w:r>
      <w:r>
        <w:rPr>
          <w:color w:val="000000"/>
        </w:rPr>
        <w:t>t/a</w:t>
      </w:r>
      <w:r>
        <w:rPr>
          <w:rFonts w:hAnsi="宋体"/>
          <w:color w:val="000000"/>
        </w:rPr>
        <w:t>（平均</w:t>
      </w:r>
      <w:r>
        <w:rPr>
          <w:color w:val="000000"/>
        </w:rPr>
        <w:t>1</w:t>
      </w:r>
      <w:r>
        <w:rPr>
          <w:rFonts w:hint="eastAsia"/>
          <w:color w:val="000000"/>
        </w:rPr>
        <w:t>0</w:t>
      </w:r>
      <w:r>
        <w:rPr>
          <w:color w:val="000000"/>
        </w:rPr>
        <w:t>t/d</w:t>
      </w:r>
      <w:r>
        <w:rPr>
          <w:rFonts w:hAnsi="宋体"/>
          <w:color w:val="000000"/>
        </w:rPr>
        <w:t>），该废水循环使用，定期排放至本厂自建污水处理站处理。</w:t>
      </w:r>
    </w:p>
    <w:p>
      <w:pPr>
        <w:ind w:firstLine="480"/>
        <w:rPr>
          <w:color w:val="000000"/>
        </w:rPr>
      </w:pPr>
      <w:r>
        <w:rPr>
          <w:rFonts w:hint="eastAsia"/>
        </w:rPr>
        <w:t>生活污水：</w:t>
      </w:r>
      <w:r>
        <w:t>本项目生活污水产生量为</w:t>
      </w:r>
      <w:r>
        <w:rPr>
          <w:rFonts w:hint="eastAsia"/>
        </w:rPr>
        <w:t>30t/d，9900</w:t>
      </w:r>
      <w:r>
        <w:t>t/a</w:t>
      </w:r>
      <w:r>
        <w:rPr>
          <w:rFonts w:hint="eastAsia"/>
        </w:rPr>
        <w:t>。</w:t>
      </w:r>
      <w:r>
        <w:t>该废水经收集后排</w:t>
      </w:r>
      <w:r>
        <w:rPr>
          <w:rFonts w:hint="eastAsia"/>
        </w:rPr>
        <w:t>入污水处理站</w:t>
      </w:r>
      <w:r>
        <w:t>。</w:t>
      </w:r>
    </w:p>
    <w:p>
      <w:pPr>
        <w:adjustRightInd w:val="0"/>
        <w:snapToGrid w:val="0"/>
        <w:ind w:firstLine="480"/>
      </w:pPr>
      <w:r>
        <w:rPr>
          <w:kern w:val="0"/>
        </w:rPr>
        <w:t>本项目废水经厂内</w:t>
      </w:r>
      <w:r>
        <w:rPr>
          <w:rFonts w:hint="eastAsia"/>
          <w:kern w:val="0"/>
        </w:rPr>
        <w:t>污水</w:t>
      </w:r>
      <w:r>
        <w:rPr>
          <w:kern w:val="0"/>
        </w:rPr>
        <w:t>处理</w:t>
      </w:r>
      <w:r>
        <w:rPr>
          <w:rFonts w:hint="eastAsia"/>
          <w:kern w:val="0"/>
        </w:rPr>
        <w:t>站处理</w:t>
      </w:r>
      <w:r>
        <w:rPr>
          <w:kern w:val="0"/>
        </w:rPr>
        <w:t>后</w:t>
      </w:r>
      <w:r>
        <w:rPr>
          <w:rFonts w:hint="eastAsia"/>
          <w:bCs/>
        </w:rPr>
        <w:t>经管道排至园区总排污口，最终进入长江</w:t>
      </w:r>
      <w:r>
        <w:rPr>
          <w:kern w:val="0"/>
        </w:rPr>
        <w:t>。</w:t>
      </w:r>
      <w:r>
        <w:rPr>
          <w:rFonts w:hint="eastAsia"/>
          <w:kern w:val="0"/>
        </w:rPr>
        <w:t>合计</w:t>
      </w:r>
      <w:r>
        <w:t>废水产生量</w:t>
      </w:r>
      <w:r>
        <w:rPr>
          <w:rFonts w:hint="eastAsia"/>
        </w:rPr>
        <w:t>为71.3</w:t>
      </w:r>
      <w:r>
        <w:t>m</w:t>
      </w:r>
      <w:r>
        <w:rPr>
          <w:vertAlign w:val="superscript"/>
        </w:rPr>
        <w:t>3</w:t>
      </w:r>
      <w:r>
        <w:t>/d</w:t>
      </w:r>
      <w:r>
        <w:rPr>
          <w:rFonts w:hint="eastAsia"/>
        </w:rPr>
        <w:t>，23530</w:t>
      </w:r>
      <w:r>
        <w:t>t/a</w:t>
      </w:r>
      <w:r>
        <w:rPr>
          <w:rFonts w:hint="eastAsia"/>
        </w:rPr>
        <w:t>，污水设计处理能力为230</w:t>
      </w:r>
      <w:r>
        <w:t xml:space="preserve"> m</w:t>
      </w:r>
      <w:r>
        <w:rPr>
          <w:vertAlign w:val="superscript"/>
        </w:rPr>
        <w:t>3</w:t>
      </w:r>
      <w:r>
        <w:t>/d。</w:t>
      </w:r>
    </w:p>
    <w:p>
      <w:pPr>
        <w:pStyle w:val="49"/>
        <w:outlineLvl w:val="2"/>
        <w:rPr>
          <w:rFonts w:hAnsi="宋体"/>
        </w:rPr>
      </w:pPr>
      <w:bookmarkStart w:id="153" w:name="_Toc21173"/>
      <w:r>
        <w:rPr>
          <w:rFonts w:hint="eastAsia" w:hAnsi="宋体"/>
        </w:rPr>
        <w:t>3.1.6.2废气</w:t>
      </w:r>
      <w:bookmarkEnd w:id="153"/>
    </w:p>
    <w:p>
      <w:pPr>
        <w:snapToGrid w:val="0"/>
        <w:ind w:firstLine="480"/>
        <w:rPr>
          <w:bCs/>
        </w:rPr>
      </w:pPr>
      <w:r>
        <w:rPr>
          <w:rFonts w:hint="eastAsia"/>
        </w:rPr>
        <w:t>本项目废气包括工艺废气、生产和</w:t>
      </w:r>
      <w:r>
        <w:t>储运等过程中产生的废气等</w:t>
      </w:r>
      <w:r>
        <w:rPr>
          <w:rFonts w:hint="eastAsia"/>
        </w:rPr>
        <w:t>。</w:t>
      </w:r>
    </w:p>
    <w:p>
      <w:pPr>
        <w:ind w:firstLine="480"/>
      </w:pPr>
      <w:r>
        <w:rPr>
          <w:rFonts w:hint="eastAsia"/>
        </w:rPr>
        <w:t>本项目工艺废气及处理措施见表3.1.6.2-1和表3.1.6.2-2。</w:t>
      </w:r>
    </w:p>
    <w:p>
      <w:pPr>
        <w:ind w:firstLine="482"/>
        <w:jc w:val="center"/>
        <w:rPr>
          <w:rFonts w:hAnsi="宋体"/>
          <w:b/>
          <w:bCs/>
          <w:snapToGrid w:val="0"/>
          <w:color w:val="000000"/>
          <w:kern w:val="0"/>
          <w:szCs w:val="21"/>
        </w:rPr>
      </w:pPr>
      <w:r>
        <w:rPr>
          <w:rFonts w:hAnsi="宋体"/>
          <w:b/>
          <w:color w:val="000000"/>
          <w:szCs w:val="21"/>
        </w:rPr>
        <w:t>表</w:t>
      </w:r>
      <w:r>
        <w:rPr>
          <w:b/>
          <w:color w:val="000000"/>
          <w:szCs w:val="21"/>
        </w:rPr>
        <w:t>3</w:t>
      </w:r>
      <w:r>
        <w:rPr>
          <w:rFonts w:hint="eastAsia"/>
          <w:b/>
          <w:color w:val="000000"/>
          <w:szCs w:val="21"/>
        </w:rPr>
        <w:t>.1.6.2-1</w:t>
      </w:r>
      <w:r>
        <w:rPr>
          <w:b/>
          <w:bCs/>
          <w:snapToGrid w:val="0"/>
          <w:color w:val="000000"/>
          <w:kern w:val="0"/>
          <w:szCs w:val="21"/>
        </w:rPr>
        <w:t xml:space="preserve">   </w:t>
      </w:r>
      <w:r>
        <w:rPr>
          <w:rFonts w:hAnsi="宋体"/>
          <w:b/>
          <w:bCs/>
          <w:snapToGrid w:val="0"/>
          <w:color w:val="000000"/>
          <w:kern w:val="0"/>
          <w:szCs w:val="21"/>
        </w:rPr>
        <w:t>本项目有组织排放废气产生排放情况</w:t>
      </w:r>
    </w:p>
    <w:tbl>
      <w:tblPr>
        <w:tblStyle w:val="25"/>
        <w:tblW w:w="9741" w:type="dxa"/>
        <w:tblInd w:w="0" w:type="dxa"/>
        <w:tblLayout w:type="fixed"/>
        <w:tblCellMar>
          <w:top w:w="0" w:type="dxa"/>
          <w:left w:w="108" w:type="dxa"/>
          <w:bottom w:w="0" w:type="dxa"/>
          <w:right w:w="108" w:type="dxa"/>
        </w:tblCellMar>
      </w:tblPr>
      <w:tblGrid>
        <w:gridCol w:w="1141"/>
        <w:gridCol w:w="952"/>
        <w:gridCol w:w="955"/>
        <w:gridCol w:w="953"/>
        <w:gridCol w:w="957"/>
        <w:gridCol w:w="960"/>
        <w:gridCol w:w="1138"/>
        <w:gridCol w:w="777"/>
        <w:gridCol w:w="959"/>
        <w:gridCol w:w="949"/>
      </w:tblGrid>
      <w:tr>
        <w:tblPrEx>
          <w:tblCellMar>
            <w:top w:w="0" w:type="dxa"/>
            <w:left w:w="108" w:type="dxa"/>
            <w:bottom w:w="0" w:type="dxa"/>
            <w:right w:w="108" w:type="dxa"/>
          </w:tblCellMar>
        </w:tblPrEx>
        <w:trPr>
          <w:trHeight w:val="300" w:hRule="atLeast"/>
        </w:trPr>
        <w:tc>
          <w:tcPr>
            <w:tcW w:w="2093" w:type="dxa"/>
            <w:gridSpan w:val="2"/>
            <w:tcBorders>
              <w:top w:val="single" w:color="auto" w:sz="12" w:space="0"/>
              <w:left w:val="nil"/>
              <w:bottom w:val="single" w:color="auto" w:sz="12" w:space="0"/>
              <w:right w:val="single" w:color="auto" w:sz="12" w:space="0"/>
            </w:tcBorders>
            <w:shd w:val="clear" w:color="auto" w:fill="auto"/>
            <w:vAlign w:val="center"/>
          </w:tcPr>
          <w:p>
            <w:pPr>
              <w:pStyle w:val="68"/>
              <w:adjustRightInd w:val="0"/>
              <w:snapToGrid w:val="0"/>
              <w:rPr>
                <w:kern w:val="0"/>
                <w:sz w:val="18"/>
                <w:szCs w:val="18"/>
              </w:rPr>
            </w:pPr>
            <w:r>
              <w:rPr>
                <w:rFonts w:hint="eastAsia"/>
                <w:kern w:val="0"/>
                <w:sz w:val="18"/>
                <w:szCs w:val="18"/>
              </w:rPr>
              <w:t>污染源</w:t>
            </w:r>
          </w:p>
        </w:tc>
        <w:tc>
          <w:tcPr>
            <w:tcW w:w="955" w:type="dxa"/>
            <w:tcBorders>
              <w:top w:val="single" w:color="auto" w:sz="12" w:space="0"/>
              <w:left w:val="nil"/>
              <w:bottom w:val="single" w:color="auto" w:sz="12" w:space="0"/>
              <w:right w:val="single" w:color="auto" w:sz="12" w:space="0"/>
            </w:tcBorders>
            <w:shd w:val="clear" w:color="auto" w:fill="auto"/>
            <w:vAlign w:val="center"/>
          </w:tcPr>
          <w:p>
            <w:pPr>
              <w:pStyle w:val="68"/>
              <w:adjustRightInd w:val="0"/>
              <w:snapToGrid w:val="0"/>
              <w:rPr>
                <w:kern w:val="0"/>
                <w:sz w:val="18"/>
                <w:szCs w:val="18"/>
              </w:rPr>
            </w:pPr>
            <w:r>
              <w:rPr>
                <w:rFonts w:hint="eastAsia"/>
                <w:kern w:val="0"/>
                <w:sz w:val="18"/>
                <w:szCs w:val="18"/>
              </w:rPr>
              <w:t>产生</w:t>
            </w:r>
          </w:p>
        </w:tc>
        <w:tc>
          <w:tcPr>
            <w:tcW w:w="2870" w:type="dxa"/>
            <w:gridSpan w:val="3"/>
            <w:tcBorders>
              <w:top w:val="single" w:color="auto" w:sz="12" w:space="0"/>
              <w:left w:val="nil"/>
              <w:bottom w:val="single" w:color="auto" w:sz="12" w:space="0"/>
              <w:right w:val="single" w:color="auto" w:sz="12" w:space="0"/>
            </w:tcBorders>
            <w:shd w:val="clear" w:color="auto" w:fill="auto"/>
            <w:vAlign w:val="center"/>
          </w:tcPr>
          <w:p>
            <w:pPr>
              <w:pStyle w:val="68"/>
              <w:adjustRightInd w:val="0"/>
              <w:snapToGrid w:val="0"/>
              <w:rPr>
                <w:kern w:val="0"/>
                <w:sz w:val="18"/>
                <w:szCs w:val="18"/>
              </w:rPr>
            </w:pPr>
            <w:r>
              <w:rPr>
                <w:rFonts w:hint="eastAsia"/>
                <w:kern w:val="0"/>
                <w:sz w:val="18"/>
                <w:szCs w:val="18"/>
              </w:rPr>
              <w:t>排气筒参数</w:t>
            </w:r>
          </w:p>
        </w:tc>
        <w:tc>
          <w:tcPr>
            <w:tcW w:w="1138" w:type="dxa"/>
            <w:vMerge w:val="restart"/>
            <w:tcBorders>
              <w:top w:val="single" w:color="auto" w:sz="12" w:space="0"/>
              <w:left w:val="single" w:color="auto" w:sz="12" w:space="0"/>
              <w:bottom w:val="single" w:color="auto" w:sz="12" w:space="0"/>
              <w:right w:val="single" w:color="auto" w:sz="12" w:space="0"/>
            </w:tcBorders>
            <w:shd w:val="clear" w:color="auto" w:fill="auto"/>
            <w:vAlign w:val="center"/>
          </w:tcPr>
          <w:p>
            <w:pPr>
              <w:pStyle w:val="68"/>
              <w:adjustRightInd w:val="0"/>
              <w:snapToGrid w:val="0"/>
              <w:rPr>
                <w:kern w:val="0"/>
                <w:sz w:val="18"/>
                <w:szCs w:val="18"/>
              </w:rPr>
            </w:pPr>
            <w:r>
              <w:rPr>
                <w:rFonts w:hint="eastAsia"/>
                <w:kern w:val="0"/>
                <w:sz w:val="18"/>
                <w:szCs w:val="18"/>
              </w:rPr>
              <w:t>治理措施</w:t>
            </w:r>
          </w:p>
        </w:tc>
        <w:tc>
          <w:tcPr>
            <w:tcW w:w="1736" w:type="dxa"/>
            <w:gridSpan w:val="2"/>
            <w:tcBorders>
              <w:top w:val="single" w:color="auto" w:sz="12" w:space="0"/>
              <w:left w:val="nil"/>
              <w:bottom w:val="single" w:color="auto" w:sz="12" w:space="0"/>
              <w:right w:val="single" w:color="auto" w:sz="12" w:space="0"/>
            </w:tcBorders>
            <w:shd w:val="clear" w:color="auto" w:fill="auto"/>
            <w:vAlign w:val="center"/>
          </w:tcPr>
          <w:p>
            <w:pPr>
              <w:pStyle w:val="68"/>
              <w:adjustRightInd w:val="0"/>
              <w:snapToGrid w:val="0"/>
              <w:rPr>
                <w:kern w:val="0"/>
                <w:sz w:val="18"/>
                <w:szCs w:val="18"/>
              </w:rPr>
            </w:pPr>
            <w:r>
              <w:rPr>
                <w:rFonts w:hint="eastAsia"/>
                <w:kern w:val="0"/>
                <w:sz w:val="18"/>
                <w:szCs w:val="18"/>
              </w:rPr>
              <w:t>执行标准</w:t>
            </w:r>
          </w:p>
        </w:tc>
        <w:tc>
          <w:tcPr>
            <w:tcW w:w="949" w:type="dxa"/>
            <w:tcBorders>
              <w:top w:val="single" w:color="auto" w:sz="12" w:space="0"/>
              <w:left w:val="nil"/>
              <w:bottom w:val="single" w:color="auto" w:sz="12" w:space="0"/>
              <w:right w:val="nil"/>
            </w:tcBorders>
            <w:shd w:val="clear" w:color="auto" w:fill="auto"/>
            <w:vAlign w:val="center"/>
          </w:tcPr>
          <w:p>
            <w:pPr>
              <w:pStyle w:val="68"/>
              <w:adjustRightInd w:val="0"/>
              <w:snapToGrid w:val="0"/>
              <w:rPr>
                <w:kern w:val="0"/>
                <w:sz w:val="18"/>
                <w:szCs w:val="18"/>
              </w:rPr>
            </w:pPr>
            <w:r>
              <w:rPr>
                <w:rFonts w:hint="eastAsia"/>
                <w:kern w:val="0"/>
                <w:sz w:val="18"/>
                <w:szCs w:val="18"/>
              </w:rPr>
              <w:t>排放</w:t>
            </w:r>
          </w:p>
        </w:tc>
      </w:tr>
      <w:tr>
        <w:tblPrEx>
          <w:tblCellMar>
            <w:top w:w="0" w:type="dxa"/>
            <w:left w:w="108" w:type="dxa"/>
            <w:bottom w:w="0" w:type="dxa"/>
            <w:right w:w="108" w:type="dxa"/>
          </w:tblCellMar>
        </w:tblPrEx>
        <w:trPr>
          <w:trHeight w:val="270" w:hRule="atLeast"/>
        </w:trPr>
        <w:tc>
          <w:tcPr>
            <w:tcW w:w="1141" w:type="dxa"/>
            <w:tcBorders>
              <w:top w:val="nil"/>
              <w:left w:val="nil"/>
              <w:bottom w:val="single" w:color="auto" w:sz="12" w:space="0"/>
              <w:right w:val="single" w:color="auto" w:sz="12" w:space="0"/>
            </w:tcBorders>
            <w:shd w:val="clear" w:color="auto" w:fill="auto"/>
            <w:vAlign w:val="center"/>
          </w:tcPr>
          <w:p>
            <w:pPr>
              <w:pStyle w:val="68"/>
              <w:adjustRightInd w:val="0"/>
              <w:snapToGrid w:val="0"/>
              <w:rPr>
                <w:kern w:val="0"/>
                <w:sz w:val="18"/>
                <w:szCs w:val="18"/>
              </w:rPr>
            </w:pPr>
            <w:r>
              <w:rPr>
                <w:rFonts w:hint="eastAsia"/>
                <w:kern w:val="0"/>
                <w:sz w:val="18"/>
                <w:szCs w:val="18"/>
              </w:rPr>
              <w:t>项目名称</w:t>
            </w:r>
          </w:p>
        </w:tc>
        <w:tc>
          <w:tcPr>
            <w:tcW w:w="952" w:type="dxa"/>
            <w:tcBorders>
              <w:top w:val="nil"/>
              <w:left w:val="nil"/>
              <w:bottom w:val="single" w:color="auto" w:sz="12" w:space="0"/>
              <w:right w:val="single" w:color="auto" w:sz="12" w:space="0"/>
            </w:tcBorders>
            <w:shd w:val="clear" w:color="auto" w:fill="auto"/>
            <w:vAlign w:val="center"/>
          </w:tcPr>
          <w:p>
            <w:pPr>
              <w:pStyle w:val="68"/>
              <w:adjustRightInd w:val="0"/>
              <w:snapToGrid w:val="0"/>
              <w:rPr>
                <w:kern w:val="0"/>
                <w:sz w:val="18"/>
                <w:szCs w:val="18"/>
              </w:rPr>
            </w:pPr>
            <w:r>
              <w:rPr>
                <w:rFonts w:hint="eastAsia"/>
                <w:kern w:val="0"/>
                <w:sz w:val="18"/>
                <w:szCs w:val="18"/>
              </w:rPr>
              <w:t>污染工序</w:t>
            </w:r>
          </w:p>
        </w:tc>
        <w:tc>
          <w:tcPr>
            <w:tcW w:w="955" w:type="dxa"/>
            <w:tcBorders>
              <w:top w:val="nil"/>
              <w:left w:val="nil"/>
              <w:bottom w:val="single" w:color="auto" w:sz="12" w:space="0"/>
              <w:right w:val="single" w:color="auto" w:sz="12" w:space="0"/>
            </w:tcBorders>
            <w:shd w:val="clear" w:color="auto" w:fill="auto"/>
            <w:vAlign w:val="center"/>
          </w:tcPr>
          <w:p>
            <w:pPr>
              <w:pStyle w:val="68"/>
              <w:adjustRightInd w:val="0"/>
              <w:snapToGrid w:val="0"/>
              <w:rPr>
                <w:kern w:val="0"/>
                <w:sz w:val="18"/>
                <w:szCs w:val="18"/>
              </w:rPr>
            </w:pPr>
            <w:r>
              <w:rPr>
                <w:rFonts w:hint="eastAsia"/>
                <w:kern w:val="0"/>
                <w:sz w:val="18"/>
                <w:szCs w:val="18"/>
              </w:rPr>
              <w:t>污染物名称</w:t>
            </w:r>
          </w:p>
        </w:tc>
        <w:tc>
          <w:tcPr>
            <w:tcW w:w="953" w:type="dxa"/>
            <w:tcBorders>
              <w:top w:val="nil"/>
              <w:left w:val="nil"/>
              <w:bottom w:val="single" w:color="auto" w:sz="12" w:space="0"/>
              <w:right w:val="single" w:color="auto" w:sz="12" w:space="0"/>
            </w:tcBorders>
            <w:shd w:val="clear" w:color="auto" w:fill="auto"/>
            <w:vAlign w:val="center"/>
          </w:tcPr>
          <w:p>
            <w:pPr>
              <w:pStyle w:val="68"/>
              <w:adjustRightInd w:val="0"/>
              <w:snapToGrid w:val="0"/>
              <w:rPr>
                <w:kern w:val="0"/>
                <w:sz w:val="18"/>
                <w:szCs w:val="18"/>
              </w:rPr>
            </w:pPr>
            <w:r>
              <w:rPr>
                <w:rFonts w:hint="eastAsia"/>
                <w:kern w:val="0"/>
                <w:sz w:val="18"/>
                <w:szCs w:val="18"/>
              </w:rPr>
              <w:t>高度m</w:t>
            </w:r>
          </w:p>
        </w:tc>
        <w:tc>
          <w:tcPr>
            <w:tcW w:w="957" w:type="dxa"/>
            <w:tcBorders>
              <w:top w:val="nil"/>
              <w:left w:val="nil"/>
              <w:bottom w:val="single" w:color="auto" w:sz="12" w:space="0"/>
              <w:right w:val="single" w:color="auto" w:sz="12" w:space="0"/>
            </w:tcBorders>
            <w:shd w:val="clear" w:color="auto" w:fill="auto"/>
            <w:vAlign w:val="center"/>
          </w:tcPr>
          <w:p>
            <w:pPr>
              <w:pStyle w:val="68"/>
              <w:adjustRightInd w:val="0"/>
              <w:snapToGrid w:val="0"/>
              <w:rPr>
                <w:kern w:val="0"/>
                <w:sz w:val="18"/>
                <w:szCs w:val="18"/>
              </w:rPr>
            </w:pPr>
            <w:r>
              <w:rPr>
                <w:rFonts w:hint="eastAsia"/>
                <w:kern w:val="0"/>
                <w:sz w:val="18"/>
                <w:szCs w:val="18"/>
              </w:rPr>
              <w:t>直径m</w:t>
            </w:r>
          </w:p>
        </w:tc>
        <w:tc>
          <w:tcPr>
            <w:tcW w:w="960" w:type="dxa"/>
            <w:tcBorders>
              <w:top w:val="nil"/>
              <w:left w:val="nil"/>
              <w:bottom w:val="single" w:color="auto" w:sz="12" w:space="0"/>
              <w:right w:val="single" w:color="auto" w:sz="12" w:space="0"/>
            </w:tcBorders>
            <w:shd w:val="clear" w:color="auto" w:fill="auto"/>
            <w:vAlign w:val="center"/>
          </w:tcPr>
          <w:p>
            <w:pPr>
              <w:pStyle w:val="68"/>
              <w:adjustRightInd w:val="0"/>
              <w:snapToGrid w:val="0"/>
              <w:rPr>
                <w:kern w:val="0"/>
                <w:sz w:val="18"/>
                <w:szCs w:val="18"/>
              </w:rPr>
            </w:pPr>
            <w:r>
              <w:rPr>
                <w:rFonts w:hint="eastAsia"/>
                <w:kern w:val="0"/>
                <w:sz w:val="18"/>
                <w:szCs w:val="18"/>
              </w:rPr>
              <w:t>温度℃</w:t>
            </w:r>
          </w:p>
        </w:tc>
        <w:tc>
          <w:tcPr>
            <w:tcW w:w="1138" w:type="dxa"/>
            <w:vMerge w:val="continue"/>
            <w:tcBorders>
              <w:top w:val="single" w:color="auto" w:sz="12" w:space="0"/>
              <w:left w:val="single" w:color="auto" w:sz="12" w:space="0"/>
              <w:bottom w:val="single" w:color="auto" w:sz="12" w:space="0"/>
              <w:right w:val="single" w:color="auto" w:sz="12" w:space="0"/>
            </w:tcBorders>
            <w:vAlign w:val="center"/>
          </w:tcPr>
          <w:p>
            <w:pPr>
              <w:pStyle w:val="68"/>
              <w:adjustRightInd w:val="0"/>
              <w:snapToGrid w:val="0"/>
              <w:rPr>
                <w:kern w:val="0"/>
                <w:sz w:val="18"/>
                <w:szCs w:val="18"/>
              </w:rPr>
            </w:pPr>
          </w:p>
        </w:tc>
        <w:tc>
          <w:tcPr>
            <w:tcW w:w="777" w:type="dxa"/>
            <w:tcBorders>
              <w:top w:val="nil"/>
              <w:left w:val="nil"/>
              <w:bottom w:val="single" w:color="auto" w:sz="12" w:space="0"/>
              <w:right w:val="single" w:color="auto" w:sz="12" w:space="0"/>
            </w:tcBorders>
            <w:shd w:val="clear" w:color="auto" w:fill="auto"/>
            <w:vAlign w:val="center"/>
          </w:tcPr>
          <w:p>
            <w:pPr>
              <w:pStyle w:val="68"/>
              <w:adjustRightInd w:val="0"/>
              <w:snapToGrid w:val="0"/>
              <w:rPr>
                <w:kern w:val="0"/>
                <w:sz w:val="18"/>
                <w:szCs w:val="18"/>
              </w:rPr>
            </w:pPr>
            <w:r>
              <w:rPr>
                <w:rFonts w:hint="eastAsia"/>
                <w:kern w:val="0"/>
                <w:sz w:val="18"/>
                <w:szCs w:val="18"/>
              </w:rPr>
              <w:t>浓度</w:t>
            </w:r>
            <w:r>
              <w:rPr>
                <w:kern w:val="0"/>
                <w:sz w:val="18"/>
                <w:szCs w:val="18"/>
              </w:rPr>
              <w:t>mg/m</w:t>
            </w:r>
            <w:r>
              <w:rPr>
                <w:kern w:val="0"/>
                <w:sz w:val="18"/>
                <w:szCs w:val="18"/>
                <w:vertAlign w:val="superscript"/>
              </w:rPr>
              <w:t>3</w:t>
            </w:r>
          </w:p>
        </w:tc>
        <w:tc>
          <w:tcPr>
            <w:tcW w:w="959" w:type="dxa"/>
            <w:tcBorders>
              <w:top w:val="nil"/>
              <w:left w:val="nil"/>
              <w:bottom w:val="single" w:color="auto" w:sz="12" w:space="0"/>
              <w:right w:val="single" w:color="auto" w:sz="12" w:space="0"/>
            </w:tcBorders>
            <w:shd w:val="clear" w:color="auto" w:fill="auto"/>
            <w:vAlign w:val="center"/>
          </w:tcPr>
          <w:p>
            <w:pPr>
              <w:pStyle w:val="68"/>
              <w:adjustRightInd w:val="0"/>
              <w:snapToGrid w:val="0"/>
              <w:rPr>
                <w:kern w:val="0"/>
                <w:sz w:val="18"/>
                <w:szCs w:val="18"/>
              </w:rPr>
            </w:pPr>
            <w:r>
              <w:rPr>
                <w:rFonts w:hint="eastAsia"/>
                <w:kern w:val="0"/>
                <w:sz w:val="18"/>
                <w:szCs w:val="18"/>
              </w:rPr>
              <w:t>速率</w:t>
            </w:r>
            <w:r>
              <w:rPr>
                <w:kern w:val="0"/>
                <w:sz w:val="18"/>
                <w:szCs w:val="18"/>
              </w:rPr>
              <w:t>kg/h</w:t>
            </w:r>
          </w:p>
        </w:tc>
        <w:tc>
          <w:tcPr>
            <w:tcW w:w="949" w:type="dxa"/>
            <w:tcBorders>
              <w:top w:val="nil"/>
              <w:left w:val="nil"/>
              <w:bottom w:val="single" w:color="auto" w:sz="12" w:space="0"/>
              <w:right w:val="nil"/>
            </w:tcBorders>
            <w:shd w:val="clear" w:color="auto" w:fill="auto"/>
            <w:vAlign w:val="center"/>
          </w:tcPr>
          <w:p>
            <w:pPr>
              <w:pStyle w:val="68"/>
              <w:adjustRightInd w:val="0"/>
              <w:snapToGrid w:val="0"/>
              <w:rPr>
                <w:kern w:val="0"/>
                <w:sz w:val="18"/>
                <w:szCs w:val="18"/>
              </w:rPr>
            </w:pPr>
            <w:r>
              <w:rPr>
                <w:rFonts w:hint="eastAsia"/>
                <w:kern w:val="0"/>
                <w:sz w:val="18"/>
                <w:szCs w:val="18"/>
              </w:rPr>
              <w:t>规律</w:t>
            </w:r>
          </w:p>
        </w:tc>
      </w:tr>
      <w:tr>
        <w:tblPrEx>
          <w:tblCellMar>
            <w:top w:w="0" w:type="dxa"/>
            <w:left w:w="108" w:type="dxa"/>
            <w:bottom w:w="0" w:type="dxa"/>
            <w:right w:w="108" w:type="dxa"/>
          </w:tblCellMar>
        </w:tblPrEx>
        <w:trPr>
          <w:trHeight w:val="480" w:hRule="atLeast"/>
        </w:trPr>
        <w:tc>
          <w:tcPr>
            <w:tcW w:w="1141"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扁桃酸</w:t>
            </w:r>
          </w:p>
        </w:tc>
        <w:tc>
          <w:tcPr>
            <w:tcW w:w="952"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乙酸乙酯蒸馏</w:t>
            </w:r>
          </w:p>
        </w:tc>
        <w:tc>
          <w:tcPr>
            <w:tcW w:w="955"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乙酸乙酯</w:t>
            </w:r>
          </w:p>
        </w:tc>
        <w:tc>
          <w:tcPr>
            <w:tcW w:w="953" w:type="dxa"/>
            <w:vMerge w:val="restart"/>
            <w:tcBorders>
              <w:top w:val="nil"/>
              <w:left w:val="single" w:color="auto" w:sz="8" w:space="0"/>
              <w:bottom w:val="single" w:color="000000"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15</w:t>
            </w:r>
          </w:p>
        </w:tc>
        <w:tc>
          <w:tcPr>
            <w:tcW w:w="957" w:type="dxa"/>
            <w:vMerge w:val="restart"/>
            <w:tcBorders>
              <w:top w:val="nil"/>
              <w:left w:val="single" w:color="auto" w:sz="8" w:space="0"/>
              <w:bottom w:val="single" w:color="000000"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0.6</w:t>
            </w:r>
          </w:p>
        </w:tc>
        <w:tc>
          <w:tcPr>
            <w:tcW w:w="960" w:type="dxa"/>
            <w:vMerge w:val="restart"/>
            <w:tcBorders>
              <w:top w:val="nil"/>
              <w:left w:val="single" w:color="auto" w:sz="8" w:space="0"/>
              <w:bottom w:val="single" w:color="000000"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30</w:t>
            </w:r>
          </w:p>
        </w:tc>
        <w:tc>
          <w:tcPr>
            <w:tcW w:w="1138" w:type="dxa"/>
            <w:vMerge w:val="restart"/>
            <w:tcBorders>
              <w:top w:val="nil"/>
              <w:left w:val="single" w:color="auto" w:sz="8" w:space="0"/>
              <w:bottom w:val="single" w:color="000000"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两级碱液喷淋吸收</w:t>
            </w:r>
            <w:r>
              <w:rPr>
                <w:kern w:val="0"/>
                <w:sz w:val="18"/>
                <w:szCs w:val="18"/>
              </w:rPr>
              <w:t>+</w:t>
            </w:r>
            <w:r>
              <w:rPr>
                <w:rFonts w:hint="eastAsia"/>
                <w:kern w:val="0"/>
                <w:sz w:val="18"/>
                <w:szCs w:val="18"/>
              </w:rPr>
              <w:t>活性炭吸附</w:t>
            </w:r>
          </w:p>
        </w:tc>
        <w:tc>
          <w:tcPr>
            <w:tcW w:w="777"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　</w:t>
            </w:r>
          </w:p>
        </w:tc>
        <w:tc>
          <w:tcPr>
            <w:tcW w:w="959"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0.6</w:t>
            </w:r>
          </w:p>
        </w:tc>
        <w:tc>
          <w:tcPr>
            <w:tcW w:w="949" w:type="dxa"/>
            <w:tcBorders>
              <w:top w:val="nil"/>
              <w:left w:val="nil"/>
              <w:bottom w:val="single" w:color="auto" w:sz="8" w:space="0"/>
              <w:right w:val="nil"/>
            </w:tcBorders>
            <w:shd w:val="clear" w:color="auto" w:fill="auto"/>
            <w:vAlign w:val="center"/>
          </w:tcPr>
          <w:p>
            <w:pPr>
              <w:pStyle w:val="68"/>
              <w:adjustRightInd w:val="0"/>
              <w:snapToGrid w:val="0"/>
              <w:rPr>
                <w:kern w:val="0"/>
                <w:sz w:val="18"/>
                <w:szCs w:val="18"/>
              </w:rPr>
            </w:pPr>
            <w:r>
              <w:rPr>
                <w:rFonts w:hint="eastAsia"/>
                <w:kern w:val="0"/>
                <w:sz w:val="18"/>
                <w:szCs w:val="18"/>
              </w:rPr>
              <w:t>间歇</w:t>
            </w:r>
          </w:p>
        </w:tc>
      </w:tr>
      <w:tr>
        <w:tblPrEx>
          <w:tblCellMar>
            <w:top w:w="0" w:type="dxa"/>
            <w:left w:w="108" w:type="dxa"/>
            <w:bottom w:w="0" w:type="dxa"/>
            <w:right w:w="108" w:type="dxa"/>
          </w:tblCellMar>
        </w:tblPrEx>
        <w:trPr>
          <w:trHeight w:val="465" w:hRule="atLeast"/>
        </w:trPr>
        <w:tc>
          <w:tcPr>
            <w:tcW w:w="1141"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邻氯扁桃酸</w:t>
            </w:r>
          </w:p>
        </w:tc>
        <w:tc>
          <w:tcPr>
            <w:tcW w:w="952"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乙酸乙酯蒸馏</w:t>
            </w:r>
          </w:p>
        </w:tc>
        <w:tc>
          <w:tcPr>
            <w:tcW w:w="955"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乙酸乙酯</w:t>
            </w:r>
          </w:p>
        </w:tc>
        <w:tc>
          <w:tcPr>
            <w:tcW w:w="953"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957"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960"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1138"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777"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　</w:t>
            </w:r>
          </w:p>
        </w:tc>
        <w:tc>
          <w:tcPr>
            <w:tcW w:w="959"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0.6</w:t>
            </w:r>
          </w:p>
        </w:tc>
        <w:tc>
          <w:tcPr>
            <w:tcW w:w="949" w:type="dxa"/>
            <w:tcBorders>
              <w:top w:val="nil"/>
              <w:left w:val="nil"/>
              <w:bottom w:val="single" w:color="auto" w:sz="8" w:space="0"/>
              <w:right w:val="nil"/>
            </w:tcBorders>
            <w:shd w:val="clear" w:color="auto" w:fill="auto"/>
            <w:vAlign w:val="center"/>
          </w:tcPr>
          <w:p>
            <w:pPr>
              <w:pStyle w:val="68"/>
              <w:adjustRightInd w:val="0"/>
              <w:snapToGrid w:val="0"/>
              <w:rPr>
                <w:kern w:val="0"/>
                <w:sz w:val="18"/>
                <w:szCs w:val="18"/>
              </w:rPr>
            </w:pPr>
            <w:r>
              <w:rPr>
                <w:rFonts w:hint="eastAsia"/>
                <w:kern w:val="0"/>
                <w:sz w:val="18"/>
                <w:szCs w:val="18"/>
              </w:rPr>
              <w:t>间歇</w:t>
            </w:r>
          </w:p>
        </w:tc>
      </w:tr>
      <w:tr>
        <w:tblPrEx>
          <w:tblCellMar>
            <w:top w:w="0" w:type="dxa"/>
            <w:left w:w="108" w:type="dxa"/>
            <w:bottom w:w="0" w:type="dxa"/>
            <w:right w:w="108" w:type="dxa"/>
          </w:tblCellMar>
        </w:tblPrEx>
        <w:trPr>
          <w:trHeight w:val="480" w:hRule="atLeast"/>
        </w:trPr>
        <w:tc>
          <w:tcPr>
            <w:tcW w:w="1141"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S-</w:t>
            </w:r>
            <w:r>
              <w:rPr>
                <w:rFonts w:hint="eastAsia"/>
                <w:kern w:val="0"/>
                <w:sz w:val="18"/>
                <w:szCs w:val="18"/>
              </w:rPr>
              <w:t>间苯氧基氰醇</w:t>
            </w:r>
          </w:p>
        </w:tc>
        <w:tc>
          <w:tcPr>
            <w:tcW w:w="952"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乙酸乙酯蒸馏</w:t>
            </w:r>
          </w:p>
        </w:tc>
        <w:tc>
          <w:tcPr>
            <w:tcW w:w="955"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乙酸乙酯</w:t>
            </w:r>
          </w:p>
        </w:tc>
        <w:tc>
          <w:tcPr>
            <w:tcW w:w="953"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w:t>
            </w:r>
          </w:p>
        </w:tc>
        <w:tc>
          <w:tcPr>
            <w:tcW w:w="957"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w:t>
            </w:r>
          </w:p>
        </w:tc>
        <w:tc>
          <w:tcPr>
            <w:tcW w:w="960"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w:t>
            </w:r>
          </w:p>
        </w:tc>
        <w:tc>
          <w:tcPr>
            <w:tcW w:w="1138"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进入真空泵循环水</w:t>
            </w:r>
          </w:p>
        </w:tc>
        <w:tc>
          <w:tcPr>
            <w:tcW w:w="777"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w:t>
            </w:r>
          </w:p>
        </w:tc>
        <w:tc>
          <w:tcPr>
            <w:tcW w:w="959"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w:t>
            </w:r>
          </w:p>
        </w:tc>
        <w:tc>
          <w:tcPr>
            <w:tcW w:w="949" w:type="dxa"/>
            <w:tcBorders>
              <w:top w:val="nil"/>
              <w:left w:val="nil"/>
              <w:bottom w:val="single" w:color="auto" w:sz="8" w:space="0"/>
              <w:right w:val="nil"/>
            </w:tcBorders>
            <w:shd w:val="clear" w:color="auto" w:fill="auto"/>
            <w:vAlign w:val="center"/>
          </w:tcPr>
          <w:p>
            <w:pPr>
              <w:pStyle w:val="68"/>
              <w:adjustRightInd w:val="0"/>
              <w:snapToGrid w:val="0"/>
              <w:rPr>
                <w:kern w:val="0"/>
                <w:sz w:val="18"/>
                <w:szCs w:val="18"/>
              </w:rPr>
            </w:pPr>
            <w:r>
              <w:rPr>
                <w:rFonts w:hint="eastAsia"/>
                <w:kern w:val="0"/>
                <w:sz w:val="18"/>
                <w:szCs w:val="18"/>
              </w:rPr>
              <w:t>间歇</w:t>
            </w:r>
          </w:p>
        </w:tc>
      </w:tr>
      <w:tr>
        <w:tblPrEx>
          <w:tblCellMar>
            <w:top w:w="0" w:type="dxa"/>
            <w:left w:w="108" w:type="dxa"/>
            <w:bottom w:w="0" w:type="dxa"/>
            <w:right w:w="108" w:type="dxa"/>
          </w:tblCellMar>
        </w:tblPrEx>
        <w:trPr>
          <w:trHeight w:val="465" w:hRule="atLeast"/>
        </w:trPr>
        <w:tc>
          <w:tcPr>
            <w:tcW w:w="1141" w:type="dxa"/>
            <w:vMerge w:val="restart"/>
            <w:tcBorders>
              <w:top w:val="nil"/>
              <w:left w:val="nil"/>
              <w:bottom w:val="single" w:color="000000"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二苯乙腈</w:t>
            </w:r>
          </w:p>
        </w:tc>
        <w:tc>
          <w:tcPr>
            <w:tcW w:w="952"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减压脱苯</w:t>
            </w:r>
          </w:p>
        </w:tc>
        <w:tc>
          <w:tcPr>
            <w:tcW w:w="955"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苯</w:t>
            </w:r>
          </w:p>
        </w:tc>
        <w:tc>
          <w:tcPr>
            <w:tcW w:w="953"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w:t>
            </w:r>
          </w:p>
        </w:tc>
        <w:tc>
          <w:tcPr>
            <w:tcW w:w="957"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w:t>
            </w:r>
          </w:p>
        </w:tc>
        <w:tc>
          <w:tcPr>
            <w:tcW w:w="960"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w:t>
            </w:r>
          </w:p>
        </w:tc>
        <w:tc>
          <w:tcPr>
            <w:tcW w:w="1138"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进入真空泵循环水</w:t>
            </w:r>
          </w:p>
        </w:tc>
        <w:tc>
          <w:tcPr>
            <w:tcW w:w="777"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w:t>
            </w:r>
          </w:p>
        </w:tc>
        <w:tc>
          <w:tcPr>
            <w:tcW w:w="959"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w:t>
            </w:r>
          </w:p>
        </w:tc>
        <w:tc>
          <w:tcPr>
            <w:tcW w:w="949" w:type="dxa"/>
            <w:tcBorders>
              <w:top w:val="nil"/>
              <w:left w:val="nil"/>
              <w:bottom w:val="single" w:color="auto" w:sz="8" w:space="0"/>
              <w:right w:val="nil"/>
            </w:tcBorders>
            <w:shd w:val="clear" w:color="auto" w:fill="auto"/>
            <w:vAlign w:val="center"/>
          </w:tcPr>
          <w:p>
            <w:pPr>
              <w:pStyle w:val="68"/>
              <w:adjustRightInd w:val="0"/>
              <w:snapToGrid w:val="0"/>
              <w:rPr>
                <w:kern w:val="0"/>
                <w:sz w:val="18"/>
                <w:szCs w:val="18"/>
              </w:rPr>
            </w:pPr>
            <w:r>
              <w:rPr>
                <w:rFonts w:hint="eastAsia"/>
                <w:kern w:val="0"/>
                <w:sz w:val="18"/>
                <w:szCs w:val="18"/>
              </w:rPr>
              <w:t>间歇</w:t>
            </w:r>
          </w:p>
        </w:tc>
      </w:tr>
      <w:tr>
        <w:tblPrEx>
          <w:tblCellMar>
            <w:top w:w="0" w:type="dxa"/>
            <w:left w:w="108" w:type="dxa"/>
            <w:bottom w:w="0" w:type="dxa"/>
            <w:right w:w="108" w:type="dxa"/>
          </w:tblCellMar>
        </w:tblPrEx>
        <w:trPr>
          <w:trHeight w:val="705" w:hRule="atLeast"/>
        </w:trPr>
        <w:tc>
          <w:tcPr>
            <w:tcW w:w="1141" w:type="dxa"/>
            <w:vMerge w:val="continue"/>
            <w:tcBorders>
              <w:top w:val="nil"/>
              <w:left w:val="nil"/>
              <w:bottom w:val="single" w:color="000000" w:sz="8" w:space="0"/>
              <w:right w:val="single" w:color="auto" w:sz="8" w:space="0"/>
            </w:tcBorders>
            <w:vAlign w:val="center"/>
          </w:tcPr>
          <w:p>
            <w:pPr>
              <w:pStyle w:val="68"/>
              <w:adjustRightInd w:val="0"/>
              <w:snapToGrid w:val="0"/>
              <w:rPr>
                <w:kern w:val="0"/>
                <w:sz w:val="18"/>
                <w:szCs w:val="18"/>
              </w:rPr>
            </w:pPr>
          </w:p>
        </w:tc>
        <w:tc>
          <w:tcPr>
            <w:tcW w:w="952"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乙醇蒸馏回收</w:t>
            </w:r>
          </w:p>
        </w:tc>
        <w:tc>
          <w:tcPr>
            <w:tcW w:w="955"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乙醇</w:t>
            </w:r>
          </w:p>
        </w:tc>
        <w:tc>
          <w:tcPr>
            <w:tcW w:w="953"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15</w:t>
            </w:r>
          </w:p>
        </w:tc>
        <w:tc>
          <w:tcPr>
            <w:tcW w:w="957"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0.6</w:t>
            </w:r>
          </w:p>
        </w:tc>
        <w:tc>
          <w:tcPr>
            <w:tcW w:w="960"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30</w:t>
            </w:r>
          </w:p>
        </w:tc>
        <w:tc>
          <w:tcPr>
            <w:tcW w:w="1138"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两级碱液喷淋吸收</w:t>
            </w:r>
            <w:r>
              <w:rPr>
                <w:kern w:val="0"/>
                <w:sz w:val="18"/>
                <w:szCs w:val="18"/>
              </w:rPr>
              <w:t>+</w:t>
            </w:r>
            <w:r>
              <w:rPr>
                <w:rFonts w:hint="eastAsia"/>
                <w:kern w:val="0"/>
                <w:sz w:val="18"/>
                <w:szCs w:val="18"/>
              </w:rPr>
              <w:t>活性炭吸附</w:t>
            </w:r>
          </w:p>
        </w:tc>
        <w:tc>
          <w:tcPr>
            <w:tcW w:w="777"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　</w:t>
            </w:r>
          </w:p>
        </w:tc>
        <w:tc>
          <w:tcPr>
            <w:tcW w:w="959"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30</w:t>
            </w:r>
          </w:p>
        </w:tc>
        <w:tc>
          <w:tcPr>
            <w:tcW w:w="949" w:type="dxa"/>
            <w:tcBorders>
              <w:top w:val="nil"/>
              <w:left w:val="nil"/>
              <w:bottom w:val="single" w:color="auto" w:sz="8" w:space="0"/>
              <w:right w:val="nil"/>
            </w:tcBorders>
            <w:shd w:val="clear" w:color="auto" w:fill="auto"/>
            <w:vAlign w:val="center"/>
          </w:tcPr>
          <w:p>
            <w:pPr>
              <w:pStyle w:val="68"/>
              <w:adjustRightInd w:val="0"/>
              <w:snapToGrid w:val="0"/>
              <w:rPr>
                <w:kern w:val="0"/>
                <w:sz w:val="18"/>
                <w:szCs w:val="18"/>
              </w:rPr>
            </w:pPr>
            <w:r>
              <w:rPr>
                <w:rFonts w:hint="eastAsia"/>
                <w:kern w:val="0"/>
                <w:sz w:val="18"/>
                <w:szCs w:val="18"/>
              </w:rPr>
              <w:t>间歇</w:t>
            </w:r>
          </w:p>
        </w:tc>
      </w:tr>
      <w:tr>
        <w:tblPrEx>
          <w:tblCellMar>
            <w:top w:w="0" w:type="dxa"/>
            <w:left w:w="108" w:type="dxa"/>
            <w:bottom w:w="0" w:type="dxa"/>
            <w:right w:w="108" w:type="dxa"/>
          </w:tblCellMar>
        </w:tblPrEx>
        <w:trPr>
          <w:trHeight w:val="405" w:hRule="atLeast"/>
        </w:trPr>
        <w:tc>
          <w:tcPr>
            <w:tcW w:w="1141" w:type="dxa"/>
            <w:vMerge w:val="restart"/>
            <w:tcBorders>
              <w:top w:val="nil"/>
              <w:left w:val="nil"/>
              <w:bottom w:val="single" w:color="000000"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3,5-</w:t>
            </w:r>
            <w:r>
              <w:rPr>
                <w:rFonts w:hint="eastAsia"/>
                <w:kern w:val="0"/>
                <w:sz w:val="18"/>
                <w:szCs w:val="18"/>
              </w:rPr>
              <w:t>二甲基</w:t>
            </w:r>
            <w:r>
              <w:rPr>
                <w:kern w:val="0"/>
                <w:sz w:val="18"/>
                <w:szCs w:val="18"/>
              </w:rPr>
              <w:t>-4-</w:t>
            </w:r>
            <w:r>
              <w:rPr>
                <w:rFonts w:hint="eastAsia"/>
                <w:kern w:val="0"/>
                <w:sz w:val="18"/>
                <w:szCs w:val="18"/>
              </w:rPr>
              <w:t>羟基苯甲腈</w:t>
            </w:r>
          </w:p>
        </w:tc>
        <w:tc>
          <w:tcPr>
            <w:tcW w:w="952" w:type="dxa"/>
            <w:vMerge w:val="restart"/>
            <w:tcBorders>
              <w:top w:val="nil"/>
              <w:left w:val="single" w:color="auto" w:sz="8" w:space="0"/>
              <w:bottom w:val="single" w:color="000000"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合成升温回流</w:t>
            </w:r>
          </w:p>
        </w:tc>
        <w:tc>
          <w:tcPr>
            <w:tcW w:w="955"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醋酸</w:t>
            </w:r>
          </w:p>
        </w:tc>
        <w:tc>
          <w:tcPr>
            <w:tcW w:w="953" w:type="dxa"/>
            <w:vMerge w:val="restart"/>
            <w:tcBorders>
              <w:top w:val="nil"/>
              <w:left w:val="single" w:color="auto" w:sz="8" w:space="0"/>
              <w:bottom w:val="single" w:color="000000"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15</w:t>
            </w:r>
          </w:p>
        </w:tc>
        <w:tc>
          <w:tcPr>
            <w:tcW w:w="957" w:type="dxa"/>
            <w:vMerge w:val="restart"/>
            <w:tcBorders>
              <w:top w:val="nil"/>
              <w:left w:val="single" w:color="auto" w:sz="8" w:space="0"/>
              <w:bottom w:val="single" w:color="000000"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0.6</w:t>
            </w:r>
          </w:p>
        </w:tc>
        <w:tc>
          <w:tcPr>
            <w:tcW w:w="960" w:type="dxa"/>
            <w:vMerge w:val="restart"/>
            <w:tcBorders>
              <w:top w:val="nil"/>
              <w:left w:val="single" w:color="auto" w:sz="8" w:space="0"/>
              <w:bottom w:val="single" w:color="000000"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30</w:t>
            </w:r>
          </w:p>
        </w:tc>
        <w:tc>
          <w:tcPr>
            <w:tcW w:w="1138" w:type="dxa"/>
            <w:vMerge w:val="restart"/>
            <w:tcBorders>
              <w:top w:val="nil"/>
              <w:left w:val="single" w:color="auto" w:sz="8" w:space="0"/>
              <w:bottom w:val="single" w:color="000000"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两级碱液喷淋吸收</w:t>
            </w:r>
            <w:r>
              <w:rPr>
                <w:kern w:val="0"/>
                <w:sz w:val="18"/>
                <w:szCs w:val="18"/>
              </w:rPr>
              <w:t>+</w:t>
            </w:r>
            <w:r>
              <w:rPr>
                <w:rFonts w:hint="eastAsia"/>
                <w:kern w:val="0"/>
                <w:sz w:val="18"/>
                <w:szCs w:val="18"/>
              </w:rPr>
              <w:t>活性炭吸附</w:t>
            </w:r>
          </w:p>
        </w:tc>
        <w:tc>
          <w:tcPr>
            <w:tcW w:w="777"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　</w:t>
            </w:r>
          </w:p>
        </w:tc>
        <w:tc>
          <w:tcPr>
            <w:tcW w:w="959"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1.2</w:t>
            </w:r>
          </w:p>
        </w:tc>
        <w:tc>
          <w:tcPr>
            <w:tcW w:w="949" w:type="dxa"/>
            <w:tcBorders>
              <w:top w:val="nil"/>
              <w:left w:val="nil"/>
              <w:bottom w:val="single" w:color="auto" w:sz="8" w:space="0"/>
              <w:right w:val="nil"/>
            </w:tcBorders>
            <w:shd w:val="clear" w:color="auto" w:fill="auto"/>
            <w:vAlign w:val="center"/>
          </w:tcPr>
          <w:p>
            <w:pPr>
              <w:pStyle w:val="68"/>
              <w:adjustRightInd w:val="0"/>
              <w:snapToGrid w:val="0"/>
              <w:rPr>
                <w:kern w:val="0"/>
                <w:sz w:val="18"/>
                <w:szCs w:val="18"/>
              </w:rPr>
            </w:pPr>
            <w:r>
              <w:rPr>
                <w:rFonts w:hint="eastAsia"/>
                <w:kern w:val="0"/>
                <w:sz w:val="18"/>
                <w:szCs w:val="18"/>
              </w:rPr>
              <w:t>间歇</w:t>
            </w:r>
          </w:p>
        </w:tc>
      </w:tr>
      <w:tr>
        <w:tblPrEx>
          <w:tblCellMar>
            <w:top w:w="0" w:type="dxa"/>
            <w:left w:w="108" w:type="dxa"/>
            <w:bottom w:w="0" w:type="dxa"/>
            <w:right w:w="108" w:type="dxa"/>
          </w:tblCellMar>
        </w:tblPrEx>
        <w:trPr>
          <w:trHeight w:val="285" w:hRule="atLeast"/>
        </w:trPr>
        <w:tc>
          <w:tcPr>
            <w:tcW w:w="1141" w:type="dxa"/>
            <w:vMerge w:val="continue"/>
            <w:tcBorders>
              <w:top w:val="nil"/>
              <w:left w:val="nil"/>
              <w:bottom w:val="single" w:color="000000" w:sz="8" w:space="0"/>
              <w:right w:val="single" w:color="auto" w:sz="8" w:space="0"/>
            </w:tcBorders>
            <w:vAlign w:val="center"/>
          </w:tcPr>
          <w:p>
            <w:pPr>
              <w:pStyle w:val="68"/>
              <w:adjustRightInd w:val="0"/>
              <w:snapToGrid w:val="0"/>
              <w:rPr>
                <w:kern w:val="0"/>
                <w:sz w:val="18"/>
                <w:szCs w:val="18"/>
              </w:rPr>
            </w:pPr>
          </w:p>
        </w:tc>
        <w:tc>
          <w:tcPr>
            <w:tcW w:w="952"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955"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HCl</w:t>
            </w:r>
          </w:p>
        </w:tc>
        <w:tc>
          <w:tcPr>
            <w:tcW w:w="953"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957"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960"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1138"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777"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100</w:t>
            </w:r>
          </w:p>
        </w:tc>
        <w:tc>
          <w:tcPr>
            <w:tcW w:w="959"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0.26</w:t>
            </w:r>
          </w:p>
        </w:tc>
        <w:tc>
          <w:tcPr>
            <w:tcW w:w="949" w:type="dxa"/>
            <w:tcBorders>
              <w:top w:val="nil"/>
              <w:left w:val="nil"/>
              <w:bottom w:val="single" w:color="auto" w:sz="8" w:space="0"/>
              <w:right w:val="nil"/>
            </w:tcBorders>
            <w:shd w:val="clear" w:color="auto" w:fill="auto"/>
            <w:vAlign w:val="center"/>
          </w:tcPr>
          <w:p>
            <w:pPr>
              <w:pStyle w:val="68"/>
              <w:adjustRightInd w:val="0"/>
              <w:snapToGrid w:val="0"/>
              <w:rPr>
                <w:kern w:val="0"/>
                <w:sz w:val="18"/>
                <w:szCs w:val="18"/>
              </w:rPr>
            </w:pPr>
            <w:r>
              <w:rPr>
                <w:rFonts w:hint="eastAsia"/>
                <w:kern w:val="0"/>
                <w:sz w:val="18"/>
                <w:szCs w:val="18"/>
              </w:rPr>
              <w:t>间歇</w:t>
            </w:r>
          </w:p>
        </w:tc>
      </w:tr>
      <w:tr>
        <w:tblPrEx>
          <w:tblCellMar>
            <w:top w:w="0" w:type="dxa"/>
            <w:left w:w="108" w:type="dxa"/>
            <w:bottom w:w="0" w:type="dxa"/>
            <w:right w:w="108" w:type="dxa"/>
          </w:tblCellMar>
        </w:tblPrEx>
        <w:trPr>
          <w:trHeight w:val="465" w:hRule="atLeast"/>
        </w:trPr>
        <w:tc>
          <w:tcPr>
            <w:tcW w:w="1141" w:type="dxa"/>
            <w:vMerge w:val="continue"/>
            <w:tcBorders>
              <w:top w:val="nil"/>
              <w:left w:val="nil"/>
              <w:bottom w:val="single" w:color="000000" w:sz="8" w:space="0"/>
              <w:right w:val="single" w:color="auto" w:sz="8" w:space="0"/>
            </w:tcBorders>
            <w:vAlign w:val="center"/>
          </w:tcPr>
          <w:p>
            <w:pPr>
              <w:pStyle w:val="68"/>
              <w:adjustRightInd w:val="0"/>
              <w:snapToGrid w:val="0"/>
              <w:rPr>
                <w:kern w:val="0"/>
                <w:sz w:val="18"/>
                <w:szCs w:val="18"/>
              </w:rPr>
            </w:pPr>
          </w:p>
        </w:tc>
        <w:tc>
          <w:tcPr>
            <w:tcW w:w="952"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醋酸蒸馏回收</w:t>
            </w:r>
          </w:p>
        </w:tc>
        <w:tc>
          <w:tcPr>
            <w:tcW w:w="955"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醋酸</w:t>
            </w:r>
          </w:p>
        </w:tc>
        <w:tc>
          <w:tcPr>
            <w:tcW w:w="953"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w:t>
            </w:r>
          </w:p>
        </w:tc>
        <w:tc>
          <w:tcPr>
            <w:tcW w:w="957"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w:t>
            </w:r>
          </w:p>
        </w:tc>
        <w:tc>
          <w:tcPr>
            <w:tcW w:w="960"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w:t>
            </w:r>
          </w:p>
        </w:tc>
        <w:tc>
          <w:tcPr>
            <w:tcW w:w="1138"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进入真空泵循环水</w:t>
            </w:r>
          </w:p>
        </w:tc>
        <w:tc>
          <w:tcPr>
            <w:tcW w:w="777"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w:t>
            </w:r>
          </w:p>
        </w:tc>
        <w:tc>
          <w:tcPr>
            <w:tcW w:w="959"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w:t>
            </w:r>
          </w:p>
        </w:tc>
        <w:tc>
          <w:tcPr>
            <w:tcW w:w="949" w:type="dxa"/>
            <w:tcBorders>
              <w:top w:val="nil"/>
              <w:left w:val="nil"/>
              <w:bottom w:val="single" w:color="auto" w:sz="8" w:space="0"/>
              <w:right w:val="nil"/>
            </w:tcBorders>
            <w:shd w:val="clear" w:color="auto" w:fill="auto"/>
            <w:vAlign w:val="center"/>
          </w:tcPr>
          <w:p>
            <w:pPr>
              <w:pStyle w:val="68"/>
              <w:adjustRightInd w:val="0"/>
              <w:snapToGrid w:val="0"/>
              <w:rPr>
                <w:kern w:val="0"/>
                <w:sz w:val="18"/>
                <w:szCs w:val="18"/>
              </w:rPr>
            </w:pPr>
            <w:r>
              <w:rPr>
                <w:rFonts w:hint="eastAsia"/>
                <w:kern w:val="0"/>
                <w:sz w:val="18"/>
                <w:szCs w:val="18"/>
              </w:rPr>
              <w:t>间歇</w:t>
            </w:r>
          </w:p>
        </w:tc>
      </w:tr>
      <w:tr>
        <w:tblPrEx>
          <w:tblCellMar>
            <w:top w:w="0" w:type="dxa"/>
            <w:left w:w="108" w:type="dxa"/>
            <w:bottom w:w="0" w:type="dxa"/>
            <w:right w:w="108" w:type="dxa"/>
          </w:tblCellMar>
        </w:tblPrEx>
        <w:trPr>
          <w:trHeight w:val="405" w:hRule="atLeast"/>
        </w:trPr>
        <w:tc>
          <w:tcPr>
            <w:tcW w:w="1141" w:type="dxa"/>
            <w:vMerge w:val="continue"/>
            <w:tcBorders>
              <w:top w:val="nil"/>
              <w:left w:val="nil"/>
              <w:bottom w:val="single" w:color="000000" w:sz="8" w:space="0"/>
              <w:right w:val="single" w:color="auto" w:sz="8" w:space="0"/>
            </w:tcBorders>
            <w:vAlign w:val="center"/>
          </w:tcPr>
          <w:p>
            <w:pPr>
              <w:pStyle w:val="68"/>
              <w:adjustRightInd w:val="0"/>
              <w:snapToGrid w:val="0"/>
              <w:rPr>
                <w:kern w:val="0"/>
                <w:sz w:val="18"/>
                <w:szCs w:val="18"/>
              </w:rPr>
            </w:pPr>
          </w:p>
        </w:tc>
        <w:tc>
          <w:tcPr>
            <w:tcW w:w="952" w:type="dxa"/>
            <w:vMerge w:val="restart"/>
            <w:tcBorders>
              <w:top w:val="nil"/>
              <w:left w:val="single" w:color="auto" w:sz="8" w:space="0"/>
              <w:bottom w:val="single" w:color="000000"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合成升温回流</w:t>
            </w:r>
          </w:p>
        </w:tc>
        <w:tc>
          <w:tcPr>
            <w:tcW w:w="955"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醋酸</w:t>
            </w:r>
          </w:p>
        </w:tc>
        <w:tc>
          <w:tcPr>
            <w:tcW w:w="953" w:type="dxa"/>
            <w:vMerge w:val="restart"/>
            <w:tcBorders>
              <w:top w:val="nil"/>
              <w:left w:val="single" w:color="auto" w:sz="8" w:space="0"/>
              <w:bottom w:val="single" w:color="000000"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15</w:t>
            </w:r>
          </w:p>
        </w:tc>
        <w:tc>
          <w:tcPr>
            <w:tcW w:w="957" w:type="dxa"/>
            <w:vMerge w:val="restart"/>
            <w:tcBorders>
              <w:top w:val="nil"/>
              <w:left w:val="single" w:color="auto" w:sz="8" w:space="0"/>
              <w:bottom w:val="single" w:color="000000"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0.6</w:t>
            </w:r>
          </w:p>
        </w:tc>
        <w:tc>
          <w:tcPr>
            <w:tcW w:w="960" w:type="dxa"/>
            <w:vMerge w:val="restart"/>
            <w:tcBorders>
              <w:top w:val="nil"/>
              <w:left w:val="single" w:color="auto" w:sz="8" w:space="0"/>
              <w:bottom w:val="single" w:color="000000"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30</w:t>
            </w:r>
          </w:p>
        </w:tc>
        <w:tc>
          <w:tcPr>
            <w:tcW w:w="1138" w:type="dxa"/>
            <w:vMerge w:val="restart"/>
            <w:tcBorders>
              <w:top w:val="nil"/>
              <w:left w:val="single" w:color="auto" w:sz="8" w:space="0"/>
              <w:bottom w:val="single" w:color="000000"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两级碱液喷淋吸收</w:t>
            </w:r>
            <w:r>
              <w:rPr>
                <w:kern w:val="0"/>
                <w:sz w:val="18"/>
                <w:szCs w:val="18"/>
              </w:rPr>
              <w:t>+</w:t>
            </w:r>
            <w:r>
              <w:rPr>
                <w:rFonts w:hint="eastAsia"/>
                <w:kern w:val="0"/>
                <w:sz w:val="18"/>
                <w:szCs w:val="18"/>
              </w:rPr>
              <w:t>活性炭吸附</w:t>
            </w:r>
          </w:p>
        </w:tc>
        <w:tc>
          <w:tcPr>
            <w:tcW w:w="777"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　</w:t>
            </w:r>
          </w:p>
        </w:tc>
        <w:tc>
          <w:tcPr>
            <w:tcW w:w="959"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1.2</w:t>
            </w:r>
          </w:p>
        </w:tc>
        <w:tc>
          <w:tcPr>
            <w:tcW w:w="949" w:type="dxa"/>
            <w:tcBorders>
              <w:top w:val="nil"/>
              <w:left w:val="nil"/>
              <w:bottom w:val="single" w:color="auto" w:sz="8" w:space="0"/>
              <w:right w:val="nil"/>
            </w:tcBorders>
            <w:shd w:val="clear" w:color="auto" w:fill="auto"/>
            <w:vAlign w:val="center"/>
          </w:tcPr>
          <w:p>
            <w:pPr>
              <w:pStyle w:val="68"/>
              <w:adjustRightInd w:val="0"/>
              <w:snapToGrid w:val="0"/>
              <w:rPr>
                <w:kern w:val="0"/>
                <w:sz w:val="18"/>
                <w:szCs w:val="18"/>
              </w:rPr>
            </w:pPr>
            <w:r>
              <w:rPr>
                <w:rFonts w:hint="eastAsia"/>
                <w:kern w:val="0"/>
                <w:sz w:val="18"/>
                <w:szCs w:val="18"/>
              </w:rPr>
              <w:t>间歇</w:t>
            </w:r>
          </w:p>
        </w:tc>
      </w:tr>
      <w:tr>
        <w:tblPrEx>
          <w:tblCellMar>
            <w:top w:w="0" w:type="dxa"/>
            <w:left w:w="108" w:type="dxa"/>
            <w:bottom w:w="0" w:type="dxa"/>
            <w:right w:w="108" w:type="dxa"/>
          </w:tblCellMar>
        </w:tblPrEx>
        <w:trPr>
          <w:trHeight w:val="285" w:hRule="atLeast"/>
        </w:trPr>
        <w:tc>
          <w:tcPr>
            <w:tcW w:w="1141" w:type="dxa"/>
            <w:vMerge w:val="continue"/>
            <w:tcBorders>
              <w:top w:val="nil"/>
              <w:left w:val="nil"/>
              <w:bottom w:val="single" w:color="000000" w:sz="8" w:space="0"/>
              <w:right w:val="single" w:color="auto" w:sz="8" w:space="0"/>
            </w:tcBorders>
            <w:vAlign w:val="center"/>
          </w:tcPr>
          <w:p>
            <w:pPr>
              <w:pStyle w:val="68"/>
              <w:adjustRightInd w:val="0"/>
              <w:snapToGrid w:val="0"/>
              <w:rPr>
                <w:kern w:val="0"/>
                <w:sz w:val="18"/>
                <w:szCs w:val="18"/>
              </w:rPr>
            </w:pPr>
          </w:p>
        </w:tc>
        <w:tc>
          <w:tcPr>
            <w:tcW w:w="952"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955"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HCl</w:t>
            </w:r>
          </w:p>
        </w:tc>
        <w:tc>
          <w:tcPr>
            <w:tcW w:w="953"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957"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960"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1138"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777"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100</w:t>
            </w:r>
          </w:p>
        </w:tc>
        <w:tc>
          <w:tcPr>
            <w:tcW w:w="959"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0.26</w:t>
            </w:r>
          </w:p>
        </w:tc>
        <w:tc>
          <w:tcPr>
            <w:tcW w:w="949" w:type="dxa"/>
            <w:tcBorders>
              <w:top w:val="nil"/>
              <w:left w:val="nil"/>
              <w:bottom w:val="single" w:color="auto" w:sz="8" w:space="0"/>
              <w:right w:val="nil"/>
            </w:tcBorders>
            <w:shd w:val="clear" w:color="auto" w:fill="auto"/>
            <w:vAlign w:val="center"/>
          </w:tcPr>
          <w:p>
            <w:pPr>
              <w:pStyle w:val="68"/>
              <w:adjustRightInd w:val="0"/>
              <w:snapToGrid w:val="0"/>
              <w:rPr>
                <w:kern w:val="0"/>
                <w:sz w:val="18"/>
                <w:szCs w:val="18"/>
              </w:rPr>
            </w:pPr>
            <w:r>
              <w:rPr>
                <w:rFonts w:hint="eastAsia"/>
                <w:kern w:val="0"/>
                <w:sz w:val="18"/>
                <w:szCs w:val="18"/>
              </w:rPr>
              <w:t>间歇</w:t>
            </w:r>
          </w:p>
        </w:tc>
      </w:tr>
      <w:tr>
        <w:tblPrEx>
          <w:tblCellMar>
            <w:top w:w="0" w:type="dxa"/>
            <w:left w:w="108" w:type="dxa"/>
            <w:bottom w:w="0" w:type="dxa"/>
            <w:right w:w="108" w:type="dxa"/>
          </w:tblCellMar>
        </w:tblPrEx>
        <w:trPr>
          <w:trHeight w:val="465" w:hRule="atLeast"/>
        </w:trPr>
        <w:tc>
          <w:tcPr>
            <w:tcW w:w="1141" w:type="dxa"/>
            <w:vMerge w:val="continue"/>
            <w:tcBorders>
              <w:top w:val="nil"/>
              <w:left w:val="nil"/>
              <w:bottom w:val="single" w:color="000000" w:sz="8" w:space="0"/>
              <w:right w:val="single" w:color="auto" w:sz="8" w:space="0"/>
            </w:tcBorders>
            <w:vAlign w:val="center"/>
          </w:tcPr>
          <w:p>
            <w:pPr>
              <w:pStyle w:val="68"/>
              <w:adjustRightInd w:val="0"/>
              <w:snapToGrid w:val="0"/>
              <w:rPr>
                <w:kern w:val="0"/>
                <w:sz w:val="18"/>
                <w:szCs w:val="18"/>
              </w:rPr>
            </w:pPr>
          </w:p>
        </w:tc>
        <w:tc>
          <w:tcPr>
            <w:tcW w:w="952"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醋酸蒸馏回收</w:t>
            </w:r>
          </w:p>
        </w:tc>
        <w:tc>
          <w:tcPr>
            <w:tcW w:w="955"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醋酸</w:t>
            </w:r>
          </w:p>
        </w:tc>
        <w:tc>
          <w:tcPr>
            <w:tcW w:w="953"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w:t>
            </w:r>
          </w:p>
        </w:tc>
        <w:tc>
          <w:tcPr>
            <w:tcW w:w="957"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w:t>
            </w:r>
          </w:p>
        </w:tc>
        <w:tc>
          <w:tcPr>
            <w:tcW w:w="960"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w:t>
            </w:r>
          </w:p>
        </w:tc>
        <w:tc>
          <w:tcPr>
            <w:tcW w:w="1138"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进入真空泵循环水</w:t>
            </w:r>
          </w:p>
        </w:tc>
        <w:tc>
          <w:tcPr>
            <w:tcW w:w="777"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w:t>
            </w:r>
          </w:p>
        </w:tc>
        <w:tc>
          <w:tcPr>
            <w:tcW w:w="959"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w:t>
            </w:r>
          </w:p>
        </w:tc>
        <w:tc>
          <w:tcPr>
            <w:tcW w:w="949" w:type="dxa"/>
            <w:tcBorders>
              <w:top w:val="nil"/>
              <w:left w:val="nil"/>
              <w:bottom w:val="single" w:color="auto" w:sz="8" w:space="0"/>
              <w:right w:val="nil"/>
            </w:tcBorders>
            <w:shd w:val="clear" w:color="auto" w:fill="auto"/>
            <w:vAlign w:val="center"/>
          </w:tcPr>
          <w:p>
            <w:pPr>
              <w:pStyle w:val="68"/>
              <w:adjustRightInd w:val="0"/>
              <w:snapToGrid w:val="0"/>
              <w:rPr>
                <w:kern w:val="0"/>
                <w:sz w:val="18"/>
                <w:szCs w:val="18"/>
              </w:rPr>
            </w:pPr>
            <w:r>
              <w:rPr>
                <w:rFonts w:hint="eastAsia"/>
                <w:kern w:val="0"/>
                <w:sz w:val="18"/>
                <w:szCs w:val="18"/>
              </w:rPr>
              <w:t>间歇</w:t>
            </w:r>
          </w:p>
        </w:tc>
      </w:tr>
      <w:tr>
        <w:tblPrEx>
          <w:tblCellMar>
            <w:top w:w="0" w:type="dxa"/>
            <w:left w:w="108" w:type="dxa"/>
            <w:bottom w:w="0" w:type="dxa"/>
            <w:right w:w="108" w:type="dxa"/>
          </w:tblCellMar>
        </w:tblPrEx>
        <w:trPr>
          <w:trHeight w:val="465" w:hRule="atLeast"/>
        </w:trPr>
        <w:tc>
          <w:tcPr>
            <w:tcW w:w="1141" w:type="dxa"/>
            <w:vMerge w:val="continue"/>
            <w:tcBorders>
              <w:top w:val="nil"/>
              <w:left w:val="nil"/>
              <w:bottom w:val="single" w:color="000000" w:sz="8" w:space="0"/>
              <w:right w:val="single" w:color="auto" w:sz="8" w:space="0"/>
            </w:tcBorders>
            <w:vAlign w:val="center"/>
          </w:tcPr>
          <w:p>
            <w:pPr>
              <w:pStyle w:val="68"/>
              <w:adjustRightInd w:val="0"/>
              <w:snapToGrid w:val="0"/>
              <w:rPr>
                <w:kern w:val="0"/>
                <w:sz w:val="18"/>
                <w:szCs w:val="18"/>
              </w:rPr>
            </w:pPr>
          </w:p>
        </w:tc>
        <w:tc>
          <w:tcPr>
            <w:tcW w:w="952"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脱色精制回流</w:t>
            </w:r>
          </w:p>
        </w:tc>
        <w:tc>
          <w:tcPr>
            <w:tcW w:w="955"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乙醇</w:t>
            </w:r>
          </w:p>
        </w:tc>
        <w:tc>
          <w:tcPr>
            <w:tcW w:w="953" w:type="dxa"/>
            <w:vMerge w:val="restart"/>
            <w:tcBorders>
              <w:top w:val="nil"/>
              <w:left w:val="single" w:color="auto" w:sz="8" w:space="0"/>
              <w:bottom w:val="single" w:color="000000"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15</w:t>
            </w:r>
          </w:p>
        </w:tc>
        <w:tc>
          <w:tcPr>
            <w:tcW w:w="957" w:type="dxa"/>
            <w:vMerge w:val="restart"/>
            <w:tcBorders>
              <w:top w:val="nil"/>
              <w:left w:val="single" w:color="auto" w:sz="8" w:space="0"/>
              <w:bottom w:val="single" w:color="000000"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0.6</w:t>
            </w:r>
          </w:p>
        </w:tc>
        <w:tc>
          <w:tcPr>
            <w:tcW w:w="960" w:type="dxa"/>
            <w:vMerge w:val="restart"/>
            <w:tcBorders>
              <w:top w:val="nil"/>
              <w:left w:val="single" w:color="auto" w:sz="8" w:space="0"/>
              <w:bottom w:val="single" w:color="000000"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30</w:t>
            </w:r>
          </w:p>
        </w:tc>
        <w:tc>
          <w:tcPr>
            <w:tcW w:w="1138" w:type="dxa"/>
            <w:vMerge w:val="restart"/>
            <w:tcBorders>
              <w:top w:val="nil"/>
              <w:left w:val="single" w:color="auto" w:sz="8" w:space="0"/>
              <w:bottom w:val="single" w:color="000000"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两级碱液喷淋吸收</w:t>
            </w:r>
            <w:r>
              <w:rPr>
                <w:kern w:val="0"/>
                <w:sz w:val="18"/>
                <w:szCs w:val="18"/>
              </w:rPr>
              <w:t>+</w:t>
            </w:r>
            <w:r>
              <w:rPr>
                <w:rFonts w:hint="eastAsia"/>
                <w:kern w:val="0"/>
                <w:sz w:val="18"/>
                <w:szCs w:val="18"/>
              </w:rPr>
              <w:t>活性炭吸附</w:t>
            </w:r>
          </w:p>
        </w:tc>
        <w:tc>
          <w:tcPr>
            <w:tcW w:w="777"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　</w:t>
            </w:r>
          </w:p>
        </w:tc>
        <w:tc>
          <w:tcPr>
            <w:tcW w:w="959"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30</w:t>
            </w:r>
          </w:p>
        </w:tc>
        <w:tc>
          <w:tcPr>
            <w:tcW w:w="949" w:type="dxa"/>
            <w:tcBorders>
              <w:top w:val="nil"/>
              <w:left w:val="nil"/>
              <w:bottom w:val="single" w:color="auto" w:sz="8" w:space="0"/>
              <w:right w:val="nil"/>
            </w:tcBorders>
            <w:shd w:val="clear" w:color="auto" w:fill="auto"/>
            <w:vAlign w:val="center"/>
          </w:tcPr>
          <w:p>
            <w:pPr>
              <w:pStyle w:val="68"/>
              <w:adjustRightInd w:val="0"/>
              <w:snapToGrid w:val="0"/>
              <w:rPr>
                <w:kern w:val="0"/>
                <w:sz w:val="18"/>
                <w:szCs w:val="18"/>
              </w:rPr>
            </w:pPr>
            <w:r>
              <w:rPr>
                <w:rFonts w:hint="eastAsia"/>
                <w:kern w:val="0"/>
                <w:sz w:val="18"/>
                <w:szCs w:val="18"/>
              </w:rPr>
              <w:t>间歇</w:t>
            </w:r>
          </w:p>
        </w:tc>
      </w:tr>
      <w:tr>
        <w:tblPrEx>
          <w:tblCellMar>
            <w:top w:w="0" w:type="dxa"/>
            <w:left w:w="108" w:type="dxa"/>
            <w:bottom w:w="0" w:type="dxa"/>
            <w:right w:w="108" w:type="dxa"/>
          </w:tblCellMar>
        </w:tblPrEx>
        <w:trPr>
          <w:trHeight w:val="465" w:hRule="atLeast"/>
        </w:trPr>
        <w:tc>
          <w:tcPr>
            <w:tcW w:w="1141" w:type="dxa"/>
            <w:vMerge w:val="continue"/>
            <w:tcBorders>
              <w:top w:val="nil"/>
              <w:left w:val="nil"/>
              <w:bottom w:val="single" w:color="000000" w:sz="8" w:space="0"/>
              <w:right w:val="single" w:color="auto" w:sz="8" w:space="0"/>
            </w:tcBorders>
            <w:vAlign w:val="center"/>
          </w:tcPr>
          <w:p>
            <w:pPr>
              <w:pStyle w:val="68"/>
              <w:adjustRightInd w:val="0"/>
              <w:snapToGrid w:val="0"/>
              <w:rPr>
                <w:kern w:val="0"/>
                <w:sz w:val="18"/>
                <w:szCs w:val="18"/>
              </w:rPr>
            </w:pPr>
          </w:p>
        </w:tc>
        <w:tc>
          <w:tcPr>
            <w:tcW w:w="952"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乙醇蒸馏回收</w:t>
            </w:r>
          </w:p>
        </w:tc>
        <w:tc>
          <w:tcPr>
            <w:tcW w:w="955" w:type="dxa"/>
            <w:tcBorders>
              <w:top w:val="nil"/>
              <w:left w:val="nil"/>
              <w:bottom w:val="single" w:color="auto" w:sz="8" w:space="0"/>
              <w:right w:val="single" w:color="auto" w:sz="8" w:space="0"/>
            </w:tcBorders>
            <w:shd w:val="clear" w:color="auto" w:fill="auto"/>
          </w:tcPr>
          <w:p>
            <w:pPr>
              <w:pStyle w:val="68"/>
              <w:adjustRightInd w:val="0"/>
              <w:snapToGrid w:val="0"/>
              <w:rPr>
                <w:kern w:val="0"/>
                <w:sz w:val="18"/>
                <w:szCs w:val="18"/>
              </w:rPr>
            </w:pPr>
            <w:r>
              <w:rPr>
                <w:rFonts w:hint="eastAsia"/>
                <w:kern w:val="0"/>
                <w:sz w:val="18"/>
                <w:szCs w:val="18"/>
              </w:rPr>
              <w:t>乙醇</w:t>
            </w:r>
          </w:p>
        </w:tc>
        <w:tc>
          <w:tcPr>
            <w:tcW w:w="953"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957"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960"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1138"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777"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　</w:t>
            </w:r>
          </w:p>
        </w:tc>
        <w:tc>
          <w:tcPr>
            <w:tcW w:w="959"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30</w:t>
            </w:r>
          </w:p>
        </w:tc>
        <w:tc>
          <w:tcPr>
            <w:tcW w:w="949" w:type="dxa"/>
            <w:tcBorders>
              <w:top w:val="nil"/>
              <w:left w:val="nil"/>
              <w:bottom w:val="single" w:color="auto" w:sz="8" w:space="0"/>
              <w:right w:val="nil"/>
            </w:tcBorders>
            <w:shd w:val="clear" w:color="auto" w:fill="auto"/>
            <w:vAlign w:val="center"/>
          </w:tcPr>
          <w:p>
            <w:pPr>
              <w:pStyle w:val="68"/>
              <w:adjustRightInd w:val="0"/>
              <w:snapToGrid w:val="0"/>
              <w:rPr>
                <w:kern w:val="0"/>
                <w:sz w:val="18"/>
                <w:szCs w:val="18"/>
              </w:rPr>
            </w:pPr>
            <w:r>
              <w:rPr>
                <w:rFonts w:hint="eastAsia"/>
                <w:kern w:val="0"/>
                <w:sz w:val="18"/>
                <w:szCs w:val="18"/>
              </w:rPr>
              <w:t>间歇</w:t>
            </w:r>
          </w:p>
        </w:tc>
      </w:tr>
      <w:tr>
        <w:tblPrEx>
          <w:tblCellMar>
            <w:top w:w="0" w:type="dxa"/>
            <w:left w:w="108" w:type="dxa"/>
            <w:bottom w:w="0" w:type="dxa"/>
            <w:right w:w="108" w:type="dxa"/>
          </w:tblCellMar>
        </w:tblPrEx>
        <w:trPr>
          <w:trHeight w:val="285" w:hRule="atLeast"/>
        </w:trPr>
        <w:tc>
          <w:tcPr>
            <w:tcW w:w="1141" w:type="dxa"/>
            <w:vMerge w:val="continue"/>
            <w:tcBorders>
              <w:top w:val="nil"/>
              <w:left w:val="nil"/>
              <w:bottom w:val="single" w:color="000000" w:sz="8" w:space="0"/>
              <w:right w:val="single" w:color="auto" w:sz="8" w:space="0"/>
            </w:tcBorders>
            <w:vAlign w:val="center"/>
          </w:tcPr>
          <w:p>
            <w:pPr>
              <w:pStyle w:val="68"/>
              <w:adjustRightInd w:val="0"/>
              <w:snapToGrid w:val="0"/>
              <w:rPr>
                <w:kern w:val="0"/>
                <w:sz w:val="18"/>
                <w:szCs w:val="18"/>
              </w:rPr>
            </w:pPr>
          </w:p>
        </w:tc>
        <w:tc>
          <w:tcPr>
            <w:tcW w:w="952"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产品干燥</w:t>
            </w:r>
          </w:p>
        </w:tc>
        <w:tc>
          <w:tcPr>
            <w:tcW w:w="955" w:type="dxa"/>
            <w:tcBorders>
              <w:top w:val="nil"/>
              <w:left w:val="nil"/>
              <w:bottom w:val="single" w:color="auto" w:sz="8" w:space="0"/>
              <w:right w:val="single" w:color="auto" w:sz="8" w:space="0"/>
            </w:tcBorders>
            <w:shd w:val="clear" w:color="auto" w:fill="auto"/>
          </w:tcPr>
          <w:p>
            <w:pPr>
              <w:pStyle w:val="68"/>
              <w:adjustRightInd w:val="0"/>
              <w:snapToGrid w:val="0"/>
              <w:rPr>
                <w:kern w:val="0"/>
                <w:sz w:val="18"/>
                <w:szCs w:val="18"/>
              </w:rPr>
            </w:pPr>
            <w:r>
              <w:rPr>
                <w:rFonts w:hint="eastAsia"/>
                <w:kern w:val="0"/>
                <w:sz w:val="18"/>
                <w:szCs w:val="18"/>
              </w:rPr>
              <w:t>乙醇</w:t>
            </w:r>
          </w:p>
        </w:tc>
        <w:tc>
          <w:tcPr>
            <w:tcW w:w="953"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957"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960"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1138"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777"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　</w:t>
            </w:r>
          </w:p>
        </w:tc>
        <w:tc>
          <w:tcPr>
            <w:tcW w:w="959"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30</w:t>
            </w:r>
          </w:p>
        </w:tc>
        <w:tc>
          <w:tcPr>
            <w:tcW w:w="949" w:type="dxa"/>
            <w:tcBorders>
              <w:top w:val="nil"/>
              <w:left w:val="nil"/>
              <w:bottom w:val="single" w:color="auto" w:sz="8" w:space="0"/>
              <w:right w:val="nil"/>
            </w:tcBorders>
            <w:shd w:val="clear" w:color="auto" w:fill="auto"/>
            <w:vAlign w:val="center"/>
          </w:tcPr>
          <w:p>
            <w:pPr>
              <w:pStyle w:val="68"/>
              <w:adjustRightInd w:val="0"/>
              <w:snapToGrid w:val="0"/>
              <w:rPr>
                <w:kern w:val="0"/>
                <w:sz w:val="18"/>
                <w:szCs w:val="18"/>
              </w:rPr>
            </w:pPr>
            <w:r>
              <w:rPr>
                <w:rFonts w:hint="eastAsia"/>
                <w:kern w:val="0"/>
                <w:sz w:val="18"/>
                <w:szCs w:val="18"/>
              </w:rPr>
              <w:t>间歇</w:t>
            </w:r>
          </w:p>
        </w:tc>
      </w:tr>
      <w:tr>
        <w:tblPrEx>
          <w:tblCellMar>
            <w:top w:w="0" w:type="dxa"/>
            <w:left w:w="108" w:type="dxa"/>
            <w:bottom w:w="0" w:type="dxa"/>
            <w:right w:w="108" w:type="dxa"/>
          </w:tblCellMar>
        </w:tblPrEx>
        <w:trPr>
          <w:trHeight w:val="285" w:hRule="atLeast"/>
        </w:trPr>
        <w:tc>
          <w:tcPr>
            <w:tcW w:w="1141" w:type="dxa"/>
            <w:vMerge w:val="restart"/>
            <w:tcBorders>
              <w:top w:val="nil"/>
              <w:left w:val="nil"/>
              <w:bottom w:val="single" w:color="000000"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2-</w:t>
            </w:r>
            <w:r>
              <w:rPr>
                <w:rFonts w:hint="eastAsia"/>
                <w:kern w:val="0"/>
                <w:sz w:val="18"/>
                <w:szCs w:val="18"/>
              </w:rPr>
              <w:t>甲基</w:t>
            </w:r>
            <w:r>
              <w:rPr>
                <w:kern w:val="0"/>
                <w:sz w:val="18"/>
                <w:szCs w:val="18"/>
              </w:rPr>
              <w:t>-3-</w:t>
            </w:r>
            <w:r>
              <w:rPr>
                <w:rFonts w:hint="eastAsia"/>
                <w:kern w:val="0"/>
                <w:sz w:val="18"/>
                <w:szCs w:val="18"/>
              </w:rPr>
              <w:t>甲氧基苯甲酰氯</w:t>
            </w:r>
          </w:p>
        </w:tc>
        <w:tc>
          <w:tcPr>
            <w:tcW w:w="952" w:type="dxa"/>
            <w:vMerge w:val="restart"/>
            <w:tcBorders>
              <w:top w:val="nil"/>
              <w:left w:val="single" w:color="auto" w:sz="8" w:space="0"/>
              <w:bottom w:val="single" w:color="000000"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升温回流</w:t>
            </w:r>
          </w:p>
        </w:tc>
        <w:tc>
          <w:tcPr>
            <w:tcW w:w="955"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HCl</w:t>
            </w:r>
          </w:p>
        </w:tc>
        <w:tc>
          <w:tcPr>
            <w:tcW w:w="953" w:type="dxa"/>
            <w:vMerge w:val="restart"/>
            <w:tcBorders>
              <w:top w:val="nil"/>
              <w:left w:val="single" w:color="auto" w:sz="8" w:space="0"/>
              <w:bottom w:val="single" w:color="000000"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15</w:t>
            </w:r>
          </w:p>
        </w:tc>
        <w:tc>
          <w:tcPr>
            <w:tcW w:w="957" w:type="dxa"/>
            <w:vMerge w:val="restart"/>
            <w:tcBorders>
              <w:top w:val="nil"/>
              <w:left w:val="single" w:color="auto" w:sz="8" w:space="0"/>
              <w:bottom w:val="single" w:color="000000"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0.6</w:t>
            </w:r>
          </w:p>
        </w:tc>
        <w:tc>
          <w:tcPr>
            <w:tcW w:w="960" w:type="dxa"/>
            <w:vMerge w:val="restart"/>
            <w:tcBorders>
              <w:top w:val="nil"/>
              <w:left w:val="single" w:color="auto" w:sz="8" w:space="0"/>
              <w:bottom w:val="single" w:color="000000"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30</w:t>
            </w:r>
          </w:p>
        </w:tc>
        <w:tc>
          <w:tcPr>
            <w:tcW w:w="1138" w:type="dxa"/>
            <w:vMerge w:val="restart"/>
            <w:tcBorders>
              <w:top w:val="nil"/>
              <w:left w:val="single" w:color="auto" w:sz="8" w:space="0"/>
              <w:bottom w:val="single" w:color="000000"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水吸收</w:t>
            </w:r>
            <w:r>
              <w:rPr>
                <w:kern w:val="0"/>
                <w:sz w:val="18"/>
                <w:szCs w:val="18"/>
              </w:rPr>
              <w:t>+</w:t>
            </w:r>
            <w:r>
              <w:rPr>
                <w:rFonts w:hint="eastAsia"/>
                <w:kern w:val="0"/>
                <w:sz w:val="18"/>
                <w:szCs w:val="18"/>
              </w:rPr>
              <w:t>碱液吸收</w:t>
            </w:r>
            <w:r>
              <w:rPr>
                <w:kern w:val="0"/>
                <w:sz w:val="18"/>
                <w:szCs w:val="18"/>
              </w:rPr>
              <w:t>+</w:t>
            </w:r>
            <w:r>
              <w:rPr>
                <w:rFonts w:hint="eastAsia"/>
                <w:kern w:val="0"/>
                <w:sz w:val="18"/>
                <w:szCs w:val="18"/>
              </w:rPr>
              <w:t>两级碱液喷淋吸收</w:t>
            </w:r>
            <w:r>
              <w:rPr>
                <w:kern w:val="0"/>
                <w:sz w:val="18"/>
                <w:szCs w:val="18"/>
              </w:rPr>
              <w:t>+</w:t>
            </w:r>
            <w:r>
              <w:rPr>
                <w:rFonts w:hint="eastAsia"/>
                <w:kern w:val="0"/>
                <w:sz w:val="18"/>
                <w:szCs w:val="18"/>
              </w:rPr>
              <w:t>活性炭吸附</w:t>
            </w:r>
          </w:p>
        </w:tc>
        <w:tc>
          <w:tcPr>
            <w:tcW w:w="777"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100</w:t>
            </w:r>
          </w:p>
        </w:tc>
        <w:tc>
          <w:tcPr>
            <w:tcW w:w="959"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0.26</w:t>
            </w:r>
          </w:p>
        </w:tc>
        <w:tc>
          <w:tcPr>
            <w:tcW w:w="949" w:type="dxa"/>
            <w:tcBorders>
              <w:top w:val="nil"/>
              <w:left w:val="nil"/>
              <w:bottom w:val="single" w:color="auto" w:sz="8" w:space="0"/>
              <w:right w:val="nil"/>
            </w:tcBorders>
            <w:shd w:val="clear" w:color="auto" w:fill="auto"/>
            <w:vAlign w:val="center"/>
          </w:tcPr>
          <w:p>
            <w:pPr>
              <w:pStyle w:val="68"/>
              <w:adjustRightInd w:val="0"/>
              <w:snapToGrid w:val="0"/>
              <w:rPr>
                <w:kern w:val="0"/>
                <w:sz w:val="18"/>
                <w:szCs w:val="18"/>
              </w:rPr>
            </w:pPr>
            <w:r>
              <w:rPr>
                <w:rFonts w:hint="eastAsia"/>
                <w:kern w:val="0"/>
                <w:sz w:val="18"/>
                <w:szCs w:val="18"/>
              </w:rPr>
              <w:t>间歇</w:t>
            </w:r>
          </w:p>
        </w:tc>
      </w:tr>
      <w:tr>
        <w:tblPrEx>
          <w:tblCellMar>
            <w:top w:w="0" w:type="dxa"/>
            <w:left w:w="108" w:type="dxa"/>
            <w:bottom w:w="0" w:type="dxa"/>
            <w:right w:w="108" w:type="dxa"/>
          </w:tblCellMar>
        </w:tblPrEx>
        <w:trPr>
          <w:trHeight w:val="285" w:hRule="atLeast"/>
        </w:trPr>
        <w:tc>
          <w:tcPr>
            <w:tcW w:w="1141" w:type="dxa"/>
            <w:vMerge w:val="continue"/>
            <w:tcBorders>
              <w:top w:val="nil"/>
              <w:left w:val="nil"/>
              <w:bottom w:val="single" w:color="000000" w:sz="8" w:space="0"/>
              <w:right w:val="single" w:color="auto" w:sz="8" w:space="0"/>
            </w:tcBorders>
            <w:vAlign w:val="center"/>
          </w:tcPr>
          <w:p>
            <w:pPr>
              <w:pStyle w:val="68"/>
              <w:adjustRightInd w:val="0"/>
              <w:snapToGrid w:val="0"/>
              <w:rPr>
                <w:kern w:val="0"/>
                <w:sz w:val="18"/>
                <w:szCs w:val="18"/>
              </w:rPr>
            </w:pPr>
          </w:p>
        </w:tc>
        <w:tc>
          <w:tcPr>
            <w:tcW w:w="952"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955"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SO</w:t>
            </w:r>
            <w:r>
              <w:rPr>
                <w:kern w:val="0"/>
                <w:sz w:val="18"/>
                <w:szCs w:val="18"/>
                <w:vertAlign w:val="subscript"/>
              </w:rPr>
              <w:t>2</w:t>
            </w:r>
          </w:p>
        </w:tc>
        <w:tc>
          <w:tcPr>
            <w:tcW w:w="953"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957"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960"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1138"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777"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550</w:t>
            </w:r>
          </w:p>
        </w:tc>
        <w:tc>
          <w:tcPr>
            <w:tcW w:w="959"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2.6</w:t>
            </w:r>
          </w:p>
        </w:tc>
        <w:tc>
          <w:tcPr>
            <w:tcW w:w="949" w:type="dxa"/>
            <w:tcBorders>
              <w:top w:val="nil"/>
              <w:left w:val="nil"/>
              <w:bottom w:val="single" w:color="auto" w:sz="8" w:space="0"/>
              <w:right w:val="nil"/>
            </w:tcBorders>
            <w:shd w:val="clear" w:color="auto" w:fill="auto"/>
            <w:vAlign w:val="center"/>
          </w:tcPr>
          <w:p>
            <w:pPr>
              <w:pStyle w:val="68"/>
              <w:adjustRightInd w:val="0"/>
              <w:snapToGrid w:val="0"/>
              <w:rPr>
                <w:kern w:val="0"/>
                <w:sz w:val="18"/>
                <w:szCs w:val="18"/>
              </w:rPr>
            </w:pPr>
            <w:r>
              <w:rPr>
                <w:rFonts w:hint="eastAsia"/>
                <w:kern w:val="0"/>
                <w:sz w:val="18"/>
                <w:szCs w:val="18"/>
              </w:rPr>
              <w:t>间歇</w:t>
            </w:r>
          </w:p>
        </w:tc>
      </w:tr>
      <w:tr>
        <w:tblPrEx>
          <w:tblCellMar>
            <w:top w:w="0" w:type="dxa"/>
            <w:left w:w="108" w:type="dxa"/>
            <w:bottom w:w="0" w:type="dxa"/>
            <w:right w:w="108" w:type="dxa"/>
          </w:tblCellMar>
        </w:tblPrEx>
        <w:trPr>
          <w:trHeight w:val="285" w:hRule="atLeast"/>
        </w:trPr>
        <w:tc>
          <w:tcPr>
            <w:tcW w:w="1141" w:type="dxa"/>
            <w:vMerge w:val="continue"/>
            <w:tcBorders>
              <w:top w:val="nil"/>
              <w:left w:val="nil"/>
              <w:bottom w:val="single" w:color="000000" w:sz="8" w:space="0"/>
              <w:right w:val="single" w:color="auto" w:sz="8" w:space="0"/>
            </w:tcBorders>
            <w:vAlign w:val="center"/>
          </w:tcPr>
          <w:p>
            <w:pPr>
              <w:pStyle w:val="68"/>
              <w:adjustRightInd w:val="0"/>
              <w:snapToGrid w:val="0"/>
              <w:rPr>
                <w:kern w:val="0"/>
                <w:sz w:val="18"/>
                <w:szCs w:val="18"/>
              </w:rPr>
            </w:pPr>
          </w:p>
        </w:tc>
        <w:tc>
          <w:tcPr>
            <w:tcW w:w="952" w:type="dxa"/>
            <w:vMerge w:val="restart"/>
            <w:tcBorders>
              <w:top w:val="nil"/>
              <w:left w:val="single" w:color="auto" w:sz="8" w:space="0"/>
              <w:bottom w:val="single" w:color="000000"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氯化亚砜蒸馏回收</w:t>
            </w:r>
          </w:p>
        </w:tc>
        <w:tc>
          <w:tcPr>
            <w:tcW w:w="955"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HCl</w:t>
            </w:r>
          </w:p>
        </w:tc>
        <w:tc>
          <w:tcPr>
            <w:tcW w:w="953"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957"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960"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1138"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777"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100</w:t>
            </w:r>
          </w:p>
        </w:tc>
        <w:tc>
          <w:tcPr>
            <w:tcW w:w="959"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0.26</w:t>
            </w:r>
          </w:p>
        </w:tc>
        <w:tc>
          <w:tcPr>
            <w:tcW w:w="949" w:type="dxa"/>
            <w:tcBorders>
              <w:top w:val="nil"/>
              <w:left w:val="nil"/>
              <w:bottom w:val="single" w:color="auto" w:sz="8" w:space="0"/>
              <w:right w:val="nil"/>
            </w:tcBorders>
            <w:shd w:val="clear" w:color="auto" w:fill="auto"/>
            <w:vAlign w:val="center"/>
          </w:tcPr>
          <w:p>
            <w:pPr>
              <w:pStyle w:val="68"/>
              <w:adjustRightInd w:val="0"/>
              <w:snapToGrid w:val="0"/>
              <w:rPr>
                <w:kern w:val="0"/>
                <w:sz w:val="18"/>
                <w:szCs w:val="18"/>
              </w:rPr>
            </w:pPr>
            <w:r>
              <w:rPr>
                <w:rFonts w:hint="eastAsia"/>
                <w:kern w:val="0"/>
                <w:sz w:val="18"/>
                <w:szCs w:val="18"/>
              </w:rPr>
              <w:t>间歇</w:t>
            </w:r>
          </w:p>
        </w:tc>
      </w:tr>
      <w:tr>
        <w:tblPrEx>
          <w:tblCellMar>
            <w:top w:w="0" w:type="dxa"/>
            <w:left w:w="108" w:type="dxa"/>
            <w:bottom w:w="0" w:type="dxa"/>
            <w:right w:w="108" w:type="dxa"/>
          </w:tblCellMar>
        </w:tblPrEx>
        <w:trPr>
          <w:trHeight w:val="285" w:hRule="atLeast"/>
        </w:trPr>
        <w:tc>
          <w:tcPr>
            <w:tcW w:w="1141" w:type="dxa"/>
            <w:vMerge w:val="continue"/>
            <w:tcBorders>
              <w:top w:val="nil"/>
              <w:left w:val="nil"/>
              <w:bottom w:val="single" w:color="000000" w:sz="8" w:space="0"/>
              <w:right w:val="single" w:color="auto" w:sz="8" w:space="0"/>
            </w:tcBorders>
            <w:vAlign w:val="center"/>
          </w:tcPr>
          <w:p>
            <w:pPr>
              <w:pStyle w:val="68"/>
              <w:adjustRightInd w:val="0"/>
              <w:snapToGrid w:val="0"/>
              <w:rPr>
                <w:kern w:val="0"/>
                <w:sz w:val="18"/>
                <w:szCs w:val="18"/>
              </w:rPr>
            </w:pPr>
          </w:p>
        </w:tc>
        <w:tc>
          <w:tcPr>
            <w:tcW w:w="952"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955"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SO</w:t>
            </w:r>
            <w:r>
              <w:rPr>
                <w:kern w:val="0"/>
                <w:sz w:val="18"/>
                <w:szCs w:val="18"/>
                <w:vertAlign w:val="subscript"/>
              </w:rPr>
              <w:t>2</w:t>
            </w:r>
          </w:p>
        </w:tc>
        <w:tc>
          <w:tcPr>
            <w:tcW w:w="953"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957"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960"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1138"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777"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550</w:t>
            </w:r>
          </w:p>
        </w:tc>
        <w:tc>
          <w:tcPr>
            <w:tcW w:w="959"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2.6</w:t>
            </w:r>
          </w:p>
        </w:tc>
        <w:tc>
          <w:tcPr>
            <w:tcW w:w="949" w:type="dxa"/>
            <w:tcBorders>
              <w:top w:val="nil"/>
              <w:left w:val="nil"/>
              <w:bottom w:val="single" w:color="auto" w:sz="8" w:space="0"/>
              <w:right w:val="nil"/>
            </w:tcBorders>
            <w:shd w:val="clear" w:color="auto" w:fill="auto"/>
            <w:vAlign w:val="center"/>
          </w:tcPr>
          <w:p>
            <w:pPr>
              <w:pStyle w:val="68"/>
              <w:adjustRightInd w:val="0"/>
              <w:snapToGrid w:val="0"/>
              <w:rPr>
                <w:kern w:val="0"/>
                <w:sz w:val="18"/>
                <w:szCs w:val="18"/>
              </w:rPr>
            </w:pPr>
            <w:r>
              <w:rPr>
                <w:rFonts w:hint="eastAsia"/>
                <w:kern w:val="0"/>
                <w:sz w:val="18"/>
                <w:szCs w:val="18"/>
              </w:rPr>
              <w:t>间歇</w:t>
            </w:r>
          </w:p>
        </w:tc>
      </w:tr>
      <w:tr>
        <w:tblPrEx>
          <w:tblCellMar>
            <w:top w:w="0" w:type="dxa"/>
            <w:left w:w="108" w:type="dxa"/>
            <w:bottom w:w="0" w:type="dxa"/>
            <w:right w:w="108" w:type="dxa"/>
          </w:tblCellMar>
        </w:tblPrEx>
        <w:trPr>
          <w:trHeight w:val="705" w:hRule="atLeast"/>
        </w:trPr>
        <w:tc>
          <w:tcPr>
            <w:tcW w:w="1141" w:type="dxa"/>
            <w:vMerge w:val="continue"/>
            <w:tcBorders>
              <w:top w:val="nil"/>
              <w:left w:val="nil"/>
              <w:bottom w:val="single" w:color="000000" w:sz="8" w:space="0"/>
              <w:right w:val="single" w:color="auto" w:sz="8" w:space="0"/>
            </w:tcBorders>
            <w:vAlign w:val="center"/>
          </w:tcPr>
          <w:p>
            <w:pPr>
              <w:pStyle w:val="68"/>
              <w:adjustRightInd w:val="0"/>
              <w:snapToGrid w:val="0"/>
              <w:rPr>
                <w:kern w:val="0"/>
                <w:sz w:val="18"/>
                <w:szCs w:val="18"/>
              </w:rPr>
            </w:pPr>
          </w:p>
        </w:tc>
        <w:tc>
          <w:tcPr>
            <w:tcW w:w="952"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产品蒸馏</w:t>
            </w:r>
          </w:p>
        </w:tc>
        <w:tc>
          <w:tcPr>
            <w:tcW w:w="955"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2-</w:t>
            </w:r>
            <w:r>
              <w:rPr>
                <w:rFonts w:hint="eastAsia"/>
                <w:kern w:val="0"/>
                <w:sz w:val="18"/>
                <w:szCs w:val="18"/>
              </w:rPr>
              <w:t>甲基</w:t>
            </w:r>
            <w:r>
              <w:rPr>
                <w:kern w:val="0"/>
                <w:sz w:val="18"/>
                <w:szCs w:val="18"/>
              </w:rPr>
              <w:t>-3-</w:t>
            </w:r>
            <w:r>
              <w:rPr>
                <w:rFonts w:hint="eastAsia"/>
                <w:kern w:val="0"/>
                <w:sz w:val="18"/>
                <w:szCs w:val="18"/>
              </w:rPr>
              <w:t>甲氧基苯甲酰氯</w:t>
            </w:r>
          </w:p>
        </w:tc>
        <w:tc>
          <w:tcPr>
            <w:tcW w:w="953"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w:t>
            </w:r>
          </w:p>
        </w:tc>
        <w:tc>
          <w:tcPr>
            <w:tcW w:w="957"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w:t>
            </w:r>
          </w:p>
        </w:tc>
        <w:tc>
          <w:tcPr>
            <w:tcW w:w="960"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w:t>
            </w:r>
          </w:p>
        </w:tc>
        <w:tc>
          <w:tcPr>
            <w:tcW w:w="1138"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进入真空泵循环水</w:t>
            </w:r>
          </w:p>
        </w:tc>
        <w:tc>
          <w:tcPr>
            <w:tcW w:w="777"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w:t>
            </w:r>
          </w:p>
        </w:tc>
        <w:tc>
          <w:tcPr>
            <w:tcW w:w="959"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w:t>
            </w:r>
          </w:p>
        </w:tc>
        <w:tc>
          <w:tcPr>
            <w:tcW w:w="949" w:type="dxa"/>
            <w:tcBorders>
              <w:top w:val="nil"/>
              <w:left w:val="nil"/>
              <w:bottom w:val="single" w:color="auto" w:sz="8" w:space="0"/>
              <w:right w:val="nil"/>
            </w:tcBorders>
            <w:shd w:val="clear" w:color="auto" w:fill="auto"/>
            <w:vAlign w:val="center"/>
          </w:tcPr>
          <w:p>
            <w:pPr>
              <w:pStyle w:val="68"/>
              <w:adjustRightInd w:val="0"/>
              <w:snapToGrid w:val="0"/>
              <w:rPr>
                <w:kern w:val="0"/>
                <w:sz w:val="18"/>
                <w:szCs w:val="18"/>
              </w:rPr>
            </w:pPr>
            <w:r>
              <w:rPr>
                <w:rFonts w:hint="eastAsia"/>
                <w:kern w:val="0"/>
                <w:sz w:val="18"/>
                <w:szCs w:val="18"/>
              </w:rPr>
              <w:t>间歇</w:t>
            </w:r>
          </w:p>
        </w:tc>
      </w:tr>
      <w:tr>
        <w:tblPrEx>
          <w:tblCellMar>
            <w:top w:w="0" w:type="dxa"/>
            <w:left w:w="108" w:type="dxa"/>
            <w:bottom w:w="0" w:type="dxa"/>
            <w:right w:w="108" w:type="dxa"/>
          </w:tblCellMar>
        </w:tblPrEx>
        <w:trPr>
          <w:trHeight w:val="660" w:hRule="atLeast"/>
        </w:trPr>
        <w:tc>
          <w:tcPr>
            <w:tcW w:w="1141" w:type="dxa"/>
            <w:vMerge w:val="restart"/>
            <w:tcBorders>
              <w:top w:val="nil"/>
              <w:left w:val="nil"/>
              <w:bottom w:val="single" w:color="000000"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S</w:t>
            </w:r>
            <w:r>
              <w:rPr>
                <w:rFonts w:hint="eastAsia"/>
                <w:kern w:val="0"/>
                <w:sz w:val="18"/>
                <w:szCs w:val="18"/>
              </w:rPr>
              <w:t>）</w:t>
            </w:r>
            <w:r>
              <w:rPr>
                <w:kern w:val="0"/>
                <w:sz w:val="18"/>
                <w:szCs w:val="18"/>
              </w:rPr>
              <w:t>-alpha-(2-</w:t>
            </w:r>
            <w:r>
              <w:rPr>
                <w:rFonts w:hint="eastAsia"/>
                <w:kern w:val="0"/>
                <w:sz w:val="18"/>
                <w:szCs w:val="18"/>
              </w:rPr>
              <w:t>氯苯基</w:t>
            </w:r>
            <w:r>
              <w:rPr>
                <w:kern w:val="0"/>
                <w:sz w:val="18"/>
                <w:szCs w:val="18"/>
              </w:rPr>
              <w:t>)-6,7-</w:t>
            </w:r>
            <w:r>
              <w:rPr>
                <w:rFonts w:hint="eastAsia"/>
                <w:kern w:val="0"/>
                <w:sz w:val="18"/>
                <w:szCs w:val="18"/>
              </w:rPr>
              <w:t>二氢噻吩并</w:t>
            </w:r>
            <w:r>
              <w:rPr>
                <w:kern w:val="0"/>
                <w:sz w:val="18"/>
                <w:szCs w:val="18"/>
              </w:rPr>
              <w:t>[3,2-c]-</w:t>
            </w:r>
            <w:r>
              <w:rPr>
                <w:rFonts w:hint="eastAsia"/>
                <w:kern w:val="0"/>
                <w:sz w:val="18"/>
                <w:szCs w:val="18"/>
              </w:rPr>
              <w:t>吡啶</w:t>
            </w:r>
            <w:r>
              <w:rPr>
                <w:kern w:val="0"/>
                <w:sz w:val="18"/>
                <w:szCs w:val="18"/>
              </w:rPr>
              <w:t>-5</w:t>
            </w:r>
            <w:r>
              <w:rPr>
                <w:rFonts w:hint="eastAsia"/>
                <w:kern w:val="0"/>
                <w:sz w:val="18"/>
                <w:szCs w:val="18"/>
              </w:rPr>
              <w:t>（</w:t>
            </w:r>
            <w:r>
              <w:rPr>
                <w:kern w:val="0"/>
                <w:sz w:val="18"/>
                <w:szCs w:val="18"/>
              </w:rPr>
              <w:t>4H</w:t>
            </w:r>
            <w:r>
              <w:rPr>
                <w:rFonts w:hint="eastAsia"/>
                <w:kern w:val="0"/>
                <w:sz w:val="18"/>
                <w:szCs w:val="18"/>
              </w:rPr>
              <w:t>）乙酸</w:t>
            </w:r>
          </w:p>
        </w:tc>
        <w:tc>
          <w:tcPr>
            <w:tcW w:w="952" w:type="dxa"/>
            <w:vMerge w:val="restart"/>
            <w:tcBorders>
              <w:top w:val="nil"/>
              <w:left w:val="single" w:color="auto" w:sz="8" w:space="0"/>
              <w:bottom w:val="single" w:color="000000"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酯化反应回流</w:t>
            </w:r>
          </w:p>
        </w:tc>
        <w:tc>
          <w:tcPr>
            <w:tcW w:w="955"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硫酸雾</w:t>
            </w:r>
          </w:p>
        </w:tc>
        <w:tc>
          <w:tcPr>
            <w:tcW w:w="953" w:type="dxa"/>
            <w:vMerge w:val="restart"/>
            <w:tcBorders>
              <w:top w:val="nil"/>
              <w:left w:val="single" w:color="auto" w:sz="8" w:space="0"/>
              <w:bottom w:val="single" w:color="000000"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15</w:t>
            </w:r>
          </w:p>
        </w:tc>
        <w:tc>
          <w:tcPr>
            <w:tcW w:w="957" w:type="dxa"/>
            <w:vMerge w:val="restart"/>
            <w:tcBorders>
              <w:top w:val="nil"/>
              <w:left w:val="single" w:color="auto" w:sz="8" w:space="0"/>
              <w:bottom w:val="single" w:color="000000"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0.6</w:t>
            </w:r>
          </w:p>
        </w:tc>
        <w:tc>
          <w:tcPr>
            <w:tcW w:w="960" w:type="dxa"/>
            <w:vMerge w:val="restart"/>
            <w:tcBorders>
              <w:top w:val="nil"/>
              <w:left w:val="single" w:color="auto" w:sz="8" w:space="0"/>
              <w:bottom w:val="single" w:color="000000"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30</w:t>
            </w:r>
          </w:p>
        </w:tc>
        <w:tc>
          <w:tcPr>
            <w:tcW w:w="1138" w:type="dxa"/>
            <w:vMerge w:val="restart"/>
            <w:tcBorders>
              <w:top w:val="nil"/>
              <w:left w:val="single" w:color="auto" w:sz="8" w:space="0"/>
              <w:bottom w:val="single" w:color="000000"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两级碱液喷淋吸收</w:t>
            </w:r>
            <w:r>
              <w:rPr>
                <w:kern w:val="0"/>
                <w:sz w:val="18"/>
                <w:szCs w:val="18"/>
              </w:rPr>
              <w:t>+</w:t>
            </w:r>
            <w:r>
              <w:rPr>
                <w:rFonts w:hint="eastAsia"/>
                <w:kern w:val="0"/>
                <w:sz w:val="18"/>
                <w:szCs w:val="18"/>
              </w:rPr>
              <w:t>活性炭吸附</w:t>
            </w:r>
          </w:p>
        </w:tc>
        <w:tc>
          <w:tcPr>
            <w:tcW w:w="777"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45</w:t>
            </w:r>
          </w:p>
        </w:tc>
        <w:tc>
          <w:tcPr>
            <w:tcW w:w="959"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1.5</w:t>
            </w:r>
          </w:p>
        </w:tc>
        <w:tc>
          <w:tcPr>
            <w:tcW w:w="949" w:type="dxa"/>
            <w:tcBorders>
              <w:top w:val="nil"/>
              <w:left w:val="nil"/>
              <w:bottom w:val="single" w:color="auto" w:sz="8" w:space="0"/>
              <w:right w:val="nil"/>
            </w:tcBorders>
            <w:shd w:val="clear" w:color="auto" w:fill="auto"/>
            <w:vAlign w:val="center"/>
          </w:tcPr>
          <w:p>
            <w:pPr>
              <w:pStyle w:val="68"/>
              <w:adjustRightInd w:val="0"/>
              <w:snapToGrid w:val="0"/>
              <w:rPr>
                <w:kern w:val="0"/>
                <w:sz w:val="18"/>
                <w:szCs w:val="18"/>
              </w:rPr>
            </w:pPr>
            <w:r>
              <w:rPr>
                <w:rFonts w:hint="eastAsia"/>
                <w:kern w:val="0"/>
                <w:sz w:val="18"/>
                <w:szCs w:val="18"/>
              </w:rPr>
              <w:t>间歇</w:t>
            </w:r>
          </w:p>
        </w:tc>
      </w:tr>
      <w:tr>
        <w:tblPrEx>
          <w:tblCellMar>
            <w:top w:w="0" w:type="dxa"/>
            <w:left w:w="108" w:type="dxa"/>
            <w:bottom w:w="0" w:type="dxa"/>
            <w:right w:w="108" w:type="dxa"/>
          </w:tblCellMar>
        </w:tblPrEx>
        <w:trPr>
          <w:trHeight w:val="285" w:hRule="atLeast"/>
        </w:trPr>
        <w:tc>
          <w:tcPr>
            <w:tcW w:w="1141" w:type="dxa"/>
            <w:vMerge w:val="continue"/>
            <w:tcBorders>
              <w:top w:val="nil"/>
              <w:left w:val="nil"/>
              <w:bottom w:val="single" w:color="000000" w:sz="8" w:space="0"/>
              <w:right w:val="single" w:color="auto" w:sz="8" w:space="0"/>
            </w:tcBorders>
            <w:vAlign w:val="center"/>
          </w:tcPr>
          <w:p>
            <w:pPr>
              <w:pStyle w:val="68"/>
              <w:adjustRightInd w:val="0"/>
              <w:snapToGrid w:val="0"/>
              <w:rPr>
                <w:kern w:val="0"/>
                <w:sz w:val="18"/>
                <w:szCs w:val="18"/>
              </w:rPr>
            </w:pPr>
          </w:p>
        </w:tc>
        <w:tc>
          <w:tcPr>
            <w:tcW w:w="952"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955"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甲醇</w:t>
            </w:r>
          </w:p>
        </w:tc>
        <w:tc>
          <w:tcPr>
            <w:tcW w:w="953"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957"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960"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1138"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777"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190</w:t>
            </w:r>
          </w:p>
        </w:tc>
        <w:tc>
          <w:tcPr>
            <w:tcW w:w="959"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5.1</w:t>
            </w:r>
          </w:p>
        </w:tc>
        <w:tc>
          <w:tcPr>
            <w:tcW w:w="949" w:type="dxa"/>
            <w:tcBorders>
              <w:top w:val="nil"/>
              <w:left w:val="nil"/>
              <w:bottom w:val="single" w:color="auto" w:sz="8" w:space="0"/>
              <w:right w:val="nil"/>
            </w:tcBorders>
            <w:shd w:val="clear" w:color="auto" w:fill="auto"/>
            <w:vAlign w:val="center"/>
          </w:tcPr>
          <w:p>
            <w:pPr>
              <w:pStyle w:val="68"/>
              <w:adjustRightInd w:val="0"/>
              <w:snapToGrid w:val="0"/>
              <w:rPr>
                <w:kern w:val="0"/>
                <w:sz w:val="18"/>
                <w:szCs w:val="18"/>
              </w:rPr>
            </w:pPr>
            <w:r>
              <w:rPr>
                <w:rFonts w:hint="eastAsia"/>
                <w:kern w:val="0"/>
                <w:sz w:val="18"/>
                <w:szCs w:val="18"/>
              </w:rPr>
              <w:t>间歇</w:t>
            </w:r>
          </w:p>
        </w:tc>
      </w:tr>
      <w:tr>
        <w:tblPrEx>
          <w:tblCellMar>
            <w:top w:w="0" w:type="dxa"/>
            <w:left w:w="108" w:type="dxa"/>
            <w:bottom w:w="0" w:type="dxa"/>
            <w:right w:w="108" w:type="dxa"/>
          </w:tblCellMar>
        </w:tblPrEx>
        <w:trPr>
          <w:trHeight w:val="465" w:hRule="atLeast"/>
        </w:trPr>
        <w:tc>
          <w:tcPr>
            <w:tcW w:w="1141" w:type="dxa"/>
            <w:vMerge w:val="continue"/>
            <w:tcBorders>
              <w:top w:val="nil"/>
              <w:left w:val="nil"/>
              <w:bottom w:val="single" w:color="000000" w:sz="8" w:space="0"/>
              <w:right w:val="single" w:color="auto" w:sz="8" w:space="0"/>
            </w:tcBorders>
            <w:vAlign w:val="center"/>
          </w:tcPr>
          <w:p>
            <w:pPr>
              <w:pStyle w:val="68"/>
              <w:adjustRightInd w:val="0"/>
              <w:snapToGrid w:val="0"/>
              <w:rPr>
                <w:kern w:val="0"/>
                <w:sz w:val="18"/>
                <w:szCs w:val="18"/>
              </w:rPr>
            </w:pPr>
          </w:p>
        </w:tc>
        <w:tc>
          <w:tcPr>
            <w:tcW w:w="952"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甲醇蒸馏回收</w:t>
            </w:r>
          </w:p>
        </w:tc>
        <w:tc>
          <w:tcPr>
            <w:tcW w:w="955"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甲醇</w:t>
            </w:r>
          </w:p>
        </w:tc>
        <w:tc>
          <w:tcPr>
            <w:tcW w:w="953"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w:t>
            </w:r>
          </w:p>
        </w:tc>
        <w:tc>
          <w:tcPr>
            <w:tcW w:w="957"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w:t>
            </w:r>
          </w:p>
        </w:tc>
        <w:tc>
          <w:tcPr>
            <w:tcW w:w="960"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w:t>
            </w:r>
          </w:p>
        </w:tc>
        <w:tc>
          <w:tcPr>
            <w:tcW w:w="1138"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进入真空泵循环水</w:t>
            </w:r>
          </w:p>
        </w:tc>
        <w:tc>
          <w:tcPr>
            <w:tcW w:w="777"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w:t>
            </w:r>
          </w:p>
        </w:tc>
        <w:tc>
          <w:tcPr>
            <w:tcW w:w="959"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w:t>
            </w:r>
          </w:p>
        </w:tc>
        <w:tc>
          <w:tcPr>
            <w:tcW w:w="949" w:type="dxa"/>
            <w:tcBorders>
              <w:top w:val="nil"/>
              <w:left w:val="nil"/>
              <w:bottom w:val="single" w:color="auto" w:sz="8" w:space="0"/>
              <w:right w:val="nil"/>
            </w:tcBorders>
            <w:shd w:val="clear" w:color="auto" w:fill="auto"/>
            <w:vAlign w:val="center"/>
          </w:tcPr>
          <w:p>
            <w:pPr>
              <w:pStyle w:val="68"/>
              <w:adjustRightInd w:val="0"/>
              <w:snapToGrid w:val="0"/>
              <w:rPr>
                <w:kern w:val="0"/>
                <w:sz w:val="18"/>
                <w:szCs w:val="18"/>
              </w:rPr>
            </w:pPr>
            <w:r>
              <w:rPr>
                <w:rFonts w:hint="eastAsia"/>
                <w:kern w:val="0"/>
                <w:sz w:val="18"/>
                <w:szCs w:val="18"/>
              </w:rPr>
              <w:t>间歇</w:t>
            </w:r>
          </w:p>
        </w:tc>
      </w:tr>
      <w:tr>
        <w:tblPrEx>
          <w:tblCellMar>
            <w:top w:w="0" w:type="dxa"/>
            <w:left w:w="108" w:type="dxa"/>
            <w:bottom w:w="0" w:type="dxa"/>
            <w:right w:w="108" w:type="dxa"/>
          </w:tblCellMar>
        </w:tblPrEx>
        <w:trPr>
          <w:trHeight w:val="465" w:hRule="atLeast"/>
        </w:trPr>
        <w:tc>
          <w:tcPr>
            <w:tcW w:w="1141" w:type="dxa"/>
            <w:vMerge w:val="restart"/>
            <w:tcBorders>
              <w:top w:val="nil"/>
              <w:left w:val="nil"/>
              <w:bottom w:val="single" w:color="000000"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R-1-</w:t>
            </w:r>
            <w:r>
              <w:rPr>
                <w:rFonts w:hint="eastAsia"/>
                <w:kern w:val="0"/>
                <w:sz w:val="18"/>
                <w:szCs w:val="18"/>
              </w:rPr>
              <w:t>（</w:t>
            </w:r>
            <w:r>
              <w:rPr>
                <w:kern w:val="0"/>
                <w:sz w:val="18"/>
                <w:szCs w:val="18"/>
              </w:rPr>
              <w:t>3-</w:t>
            </w:r>
            <w:r>
              <w:rPr>
                <w:rFonts w:hint="eastAsia"/>
                <w:kern w:val="0"/>
                <w:sz w:val="18"/>
                <w:szCs w:val="18"/>
              </w:rPr>
              <w:t>羟基苯基）</w:t>
            </w:r>
            <w:r>
              <w:rPr>
                <w:kern w:val="0"/>
                <w:sz w:val="18"/>
                <w:szCs w:val="18"/>
              </w:rPr>
              <w:t>-2-N-</w:t>
            </w:r>
            <w:r>
              <w:rPr>
                <w:rFonts w:hint="eastAsia"/>
                <w:kern w:val="0"/>
                <w:sz w:val="18"/>
                <w:szCs w:val="18"/>
              </w:rPr>
              <w:t>甲基氨基乙醇</w:t>
            </w:r>
          </w:p>
        </w:tc>
        <w:tc>
          <w:tcPr>
            <w:tcW w:w="952"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醋酸乙酯蒸馏回收</w:t>
            </w:r>
          </w:p>
        </w:tc>
        <w:tc>
          <w:tcPr>
            <w:tcW w:w="955"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乙酸乙酯</w:t>
            </w:r>
          </w:p>
        </w:tc>
        <w:tc>
          <w:tcPr>
            <w:tcW w:w="953" w:type="dxa"/>
            <w:vMerge w:val="restart"/>
            <w:tcBorders>
              <w:top w:val="nil"/>
              <w:left w:val="single" w:color="auto" w:sz="8" w:space="0"/>
              <w:bottom w:val="single" w:color="000000"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15</w:t>
            </w:r>
          </w:p>
        </w:tc>
        <w:tc>
          <w:tcPr>
            <w:tcW w:w="957" w:type="dxa"/>
            <w:vMerge w:val="restart"/>
            <w:tcBorders>
              <w:top w:val="nil"/>
              <w:left w:val="single" w:color="auto" w:sz="8" w:space="0"/>
              <w:bottom w:val="single" w:color="000000"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0.6</w:t>
            </w:r>
          </w:p>
        </w:tc>
        <w:tc>
          <w:tcPr>
            <w:tcW w:w="960" w:type="dxa"/>
            <w:vMerge w:val="restart"/>
            <w:tcBorders>
              <w:top w:val="nil"/>
              <w:left w:val="single" w:color="auto" w:sz="8" w:space="0"/>
              <w:bottom w:val="single" w:color="000000"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30</w:t>
            </w:r>
          </w:p>
        </w:tc>
        <w:tc>
          <w:tcPr>
            <w:tcW w:w="1138" w:type="dxa"/>
            <w:vMerge w:val="restart"/>
            <w:tcBorders>
              <w:top w:val="nil"/>
              <w:left w:val="single" w:color="auto" w:sz="8" w:space="0"/>
              <w:bottom w:val="single" w:color="000000"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两级碱液喷淋吸收</w:t>
            </w:r>
            <w:r>
              <w:rPr>
                <w:kern w:val="0"/>
                <w:sz w:val="18"/>
                <w:szCs w:val="18"/>
              </w:rPr>
              <w:t>+</w:t>
            </w:r>
            <w:r>
              <w:rPr>
                <w:rFonts w:hint="eastAsia"/>
                <w:kern w:val="0"/>
                <w:sz w:val="18"/>
                <w:szCs w:val="18"/>
              </w:rPr>
              <w:t>活性炭吸附</w:t>
            </w:r>
          </w:p>
        </w:tc>
        <w:tc>
          <w:tcPr>
            <w:tcW w:w="777"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　</w:t>
            </w:r>
          </w:p>
        </w:tc>
        <w:tc>
          <w:tcPr>
            <w:tcW w:w="959"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0.6</w:t>
            </w:r>
          </w:p>
        </w:tc>
        <w:tc>
          <w:tcPr>
            <w:tcW w:w="949" w:type="dxa"/>
            <w:tcBorders>
              <w:top w:val="nil"/>
              <w:left w:val="nil"/>
              <w:bottom w:val="single" w:color="auto" w:sz="8" w:space="0"/>
              <w:right w:val="nil"/>
            </w:tcBorders>
            <w:shd w:val="clear" w:color="auto" w:fill="auto"/>
            <w:vAlign w:val="center"/>
          </w:tcPr>
          <w:p>
            <w:pPr>
              <w:pStyle w:val="68"/>
              <w:adjustRightInd w:val="0"/>
              <w:snapToGrid w:val="0"/>
              <w:rPr>
                <w:kern w:val="0"/>
                <w:sz w:val="18"/>
                <w:szCs w:val="18"/>
              </w:rPr>
            </w:pPr>
            <w:r>
              <w:rPr>
                <w:rFonts w:hint="eastAsia"/>
                <w:kern w:val="0"/>
                <w:sz w:val="18"/>
                <w:szCs w:val="18"/>
              </w:rPr>
              <w:t>间歇</w:t>
            </w:r>
          </w:p>
        </w:tc>
      </w:tr>
      <w:tr>
        <w:tblPrEx>
          <w:tblCellMar>
            <w:top w:w="0" w:type="dxa"/>
            <w:left w:w="108" w:type="dxa"/>
            <w:bottom w:w="0" w:type="dxa"/>
            <w:right w:w="108" w:type="dxa"/>
          </w:tblCellMar>
        </w:tblPrEx>
        <w:trPr>
          <w:trHeight w:val="465" w:hRule="atLeast"/>
        </w:trPr>
        <w:tc>
          <w:tcPr>
            <w:tcW w:w="1141" w:type="dxa"/>
            <w:vMerge w:val="continue"/>
            <w:tcBorders>
              <w:top w:val="nil"/>
              <w:left w:val="nil"/>
              <w:bottom w:val="single" w:color="000000" w:sz="8" w:space="0"/>
              <w:right w:val="single" w:color="auto" w:sz="8" w:space="0"/>
            </w:tcBorders>
            <w:vAlign w:val="center"/>
          </w:tcPr>
          <w:p>
            <w:pPr>
              <w:pStyle w:val="68"/>
              <w:adjustRightInd w:val="0"/>
              <w:snapToGrid w:val="0"/>
              <w:rPr>
                <w:kern w:val="0"/>
                <w:sz w:val="18"/>
                <w:szCs w:val="18"/>
              </w:rPr>
            </w:pPr>
          </w:p>
        </w:tc>
        <w:tc>
          <w:tcPr>
            <w:tcW w:w="952"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甲醇蒸馏回收</w:t>
            </w:r>
          </w:p>
        </w:tc>
        <w:tc>
          <w:tcPr>
            <w:tcW w:w="955"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甲醇</w:t>
            </w:r>
          </w:p>
        </w:tc>
        <w:tc>
          <w:tcPr>
            <w:tcW w:w="953"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957"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960"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1138"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777"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190</w:t>
            </w:r>
          </w:p>
        </w:tc>
        <w:tc>
          <w:tcPr>
            <w:tcW w:w="959"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5.1</w:t>
            </w:r>
          </w:p>
        </w:tc>
        <w:tc>
          <w:tcPr>
            <w:tcW w:w="949" w:type="dxa"/>
            <w:tcBorders>
              <w:top w:val="nil"/>
              <w:left w:val="nil"/>
              <w:bottom w:val="single" w:color="auto" w:sz="8" w:space="0"/>
              <w:right w:val="nil"/>
            </w:tcBorders>
            <w:shd w:val="clear" w:color="auto" w:fill="auto"/>
            <w:vAlign w:val="center"/>
          </w:tcPr>
          <w:p>
            <w:pPr>
              <w:pStyle w:val="68"/>
              <w:adjustRightInd w:val="0"/>
              <w:snapToGrid w:val="0"/>
              <w:rPr>
                <w:kern w:val="0"/>
                <w:sz w:val="18"/>
                <w:szCs w:val="18"/>
              </w:rPr>
            </w:pPr>
            <w:r>
              <w:rPr>
                <w:rFonts w:hint="eastAsia"/>
                <w:kern w:val="0"/>
                <w:sz w:val="18"/>
                <w:szCs w:val="18"/>
              </w:rPr>
              <w:t>间歇</w:t>
            </w:r>
          </w:p>
        </w:tc>
      </w:tr>
      <w:tr>
        <w:tblPrEx>
          <w:tblCellMar>
            <w:top w:w="0" w:type="dxa"/>
            <w:left w:w="108" w:type="dxa"/>
            <w:bottom w:w="0" w:type="dxa"/>
            <w:right w:w="108" w:type="dxa"/>
          </w:tblCellMar>
        </w:tblPrEx>
        <w:trPr>
          <w:trHeight w:val="465" w:hRule="atLeast"/>
        </w:trPr>
        <w:tc>
          <w:tcPr>
            <w:tcW w:w="1141" w:type="dxa"/>
            <w:vMerge w:val="continue"/>
            <w:tcBorders>
              <w:top w:val="nil"/>
              <w:left w:val="nil"/>
              <w:bottom w:val="single" w:color="000000" w:sz="8" w:space="0"/>
              <w:right w:val="single" w:color="auto" w:sz="8" w:space="0"/>
            </w:tcBorders>
            <w:vAlign w:val="center"/>
          </w:tcPr>
          <w:p>
            <w:pPr>
              <w:pStyle w:val="68"/>
              <w:adjustRightInd w:val="0"/>
              <w:snapToGrid w:val="0"/>
              <w:rPr>
                <w:kern w:val="0"/>
                <w:sz w:val="18"/>
                <w:szCs w:val="18"/>
              </w:rPr>
            </w:pPr>
          </w:p>
        </w:tc>
        <w:tc>
          <w:tcPr>
            <w:tcW w:w="952"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甲酸蒸馏回收</w:t>
            </w:r>
          </w:p>
        </w:tc>
        <w:tc>
          <w:tcPr>
            <w:tcW w:w="955"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甲酸</w:t>
            </w:r>
          </w:p>
        </w:tc>
        <w:tc>
          <w:tcPr>
            <w:tcW w:w="953"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957"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960"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1138"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777"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　</w:t>
            </w:r>
          </w:p>
        </w:tc>
        <w:tc>
          <w:tcPr>
            <w:tcW w:w="959"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2.16</w:t>
            </w:r>
          </w:p>
        </w:tc>
        <w:tc>
          <w:tcPr>
            <w:tcW w:w="949" w:type="dxa"/>
            <w:tcBorders>
              <w:top w:val="nil"/>
              <w:left w:val="nil"/>
              <w:bottom w:val="single" w:color="auto" w:sz="8" w:space="0"/>
              <w:right w:val="nil"/>
            </w:tcBorders>
            <w:shd w:val="clear" w:color="auto" w:fill="auto"/>
            <w:vAlign w:val="center"/>
          </w:tcPr>
          <w:p>
            <w:pPr>
              <w:pStyle w:val="68"/>
              <w:adjustRightInd w:val="0"/>
              <w:snapToGrid w:val="0"/>
              <w:rPr>
                <w:kern w:val="0"/>
                <w:sz w:val="18"/>
                <w:szCs w:val="18"/>
              </w:rPr>
            </w:pPr>
            <w:r>
              <w:rPr>
                <w:rFonts w:hint="eastAsia"/>
                <w:kern w:val="0"/>
                <w:sz w:val="18"/>
                <w:szCs w:val="18"/>
              </w:rPr>
              <w:t>间歇</w:t>
            </w:r>
          </w:p>
        </w:tc>
      </w:tr>
      <w:tr>
        <w:tblPrEx>
          <w:tblCellMar>
            <w:top w:w="0" w:type="dxa"/>
            <w:left w:w="108" w:type="dxa"/>
            <w:bottom w:w="0" w:type="dxa"/>
            <w:right w:w="108" w:type="dxa"/>
          </w:tblCellMar>
        </w:tblPrEx>
        <w:trPr>
          <w:trHeight w:val="465" w:hRule="atLeast"/>
        </w:trPr>
        <w:tc>
          <w:tcPr>
            <w:tcW w:w="1141" w:type="dxa"/>
            <w:vMerge w:val="continue"/>
            <w:tcBorders>
              <w:top w:val="nil"/>
              <w:left w:val="nil"/>
              <w:bottom w:val="single" w:color="000000" w:sz="8" w:space="0"/>
              <w:right w:val="single" w:color="auto" w:sz="8" w:space="0"/>
            </w:tcBorders>
            <w:vAlign w:val="center"/>
          </w:tcPr>
          <w:p>
            <w:pPr>
              <w:pStyle w:val="68"/>
              <w:adjustRightInd w:val="0"/>
              <w:snapToGrid w:val="0"/>
              <w:rPr>
                <w:kern w:val="0"/>
                <w:sz w:val="18"/>
                <w:szCs w:val="18"/>
              </w:rPr>
            </w:pPr>
          </w:p>
        </w:tc>
        <w:tc>
          <w:tcPr>
            <w:tcW w:w="952"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甲醇蒸馏回收</w:t>
            </w:r>
          </w:p>
        </w:tc>
        <w:tc>
          <w:tcPr>
            <w:tcW w:w="955"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rFonts w:hint="eastAsia"/>
                <w:kern w:val="0"/>
                <w:sz w:val="18"/>
                <w:szCs w:val="18"/>
              </w:rPr>
              <w:t>甲醇</w:t>
            </w:r>
          </w:p>
        </w:tc>
        <w:tc>
          <w:tcPr>
            <w:tcW w:w="953"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957"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960"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1138" w:type="dxa"/>
            <w:vMerge w:val="continue"/>
            <w:tcBorders>
              <w:top w:val="nil"/>
              <w:left w:val="single" w:color="auto" w:sz="8" w:space="0"/>
              <w:bottom w:val="single" w:color="000000" w:sz="8" w:space="0"/>
              <w:right w:val="single" w:color="auto" w:sz="8" w:space="0"/>
            </w:tcBorders>
            <w:vAlign w:val="center"/>
          </w:tcPr>
          <w:p>
            <w:pPr>
              <w:pStyle w:val="68"/>
              <w:adjustRightInd w:val="0"/>
              <w:snapToGrid w:val="0"/>
              <w:rPr>
                <w:kern w:val="0"/>
                <w:sz w:val="18"/>
                <w:szCs w:val="18"/>
              </w:rPr>
            </w:pPr>
          </w:p>
        </w:tc>
        <w:tc>
          <w:tcPr>
            <w:tcW w:w="777"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190</w:t>
            </w:r>
          </w:p>
        </w:tc>
        <w:tc>
          <w:tcPr>
            <w:tcW w:w="959" w:type="dxa"/>
            <w:tcBorders>
              <w:top w:val="nil"/>
              <w:left w:val="nil"/>
              <w:bottom w:val="single" w:color="auto" w:sz="8" w:space="0"/>
              <w:right w:val="single" w:color="auto" w:sz="8" w:space="0"/>
            </w:tcBorders>
            <w:shd w:val="clear" w:color="auto" w:fill="auto"/>
            <w:vAlign w:val="center"/>
          </w:tcPr>
          <w:p>
            <w:pPr>
              <w:pStyle w:val="68"/>
              <w:adjustRightInd w:val="0"/>
              <w:snapToGrid w:val="0"/>
              <w:rPr>
                <w:kern w:val="0"/>
                <w:sz w:val="18"/>
                <w:szCs w:val="18"/>
              </w:rPr>
            </w:pPr>
            <w:r>
              <w:rPr>
                <w:kern w:val="0"/>
                <w:sz w:val="18"/>
                <w:szCs w:val="18"/>
              </w:rPr>
              <w:t>5.1</w:t>
            </w:r>
          </w:p>
        </w:tc>
        <w:tc>
          <w:tcPr>
            <w:tcW w:w="949" w:type="dxa"/>
            <w:tcBorders>
              <w:top w:val="nil"/>
              <w:left w:val="nil"/>
              <w:bottom w:val="single" w:color="auto" w:sz="8" w:space="0"/>
              <w:right w:val="nil"/>
            </w:tcBorders>
            <w:shd w:val="clear" w:color="auto" w:fill="auto"/>
            <w:vAlign w:val="center"/>
          </w:tcPr>
          <w:p>
            <w:pPr>
              <w:pStyle w:val="68"/>
              <w:adjustRightInd w:val="0"/>
              <w:snapToGrid w:val="0"/>
              <w:rPr>
                <w:kern w:val="0"/>
                <w:sz w:val="18"/>
                <w:szCs w:val="18"/>
              </w:rPr>
            </w:pPr>
            <w:r>
              <w:rPr>
                <w:rFonts w:hint="eastAsia"/>
                <w:kern w:val="0"/>
                <w:sz w:val="18"/>
                <w:szCs w:val="18"/>
              </w:rPr>
              <w:t>间歇</w:t>
            </w:r>
          </w:p>
        </w:tc>
      </w:tr>
    </w:tbl>
    <w:p>
      <w:pPr>
        <w:ind w:firstLine="482"/>
        <w:jc w:val="center"/>
        <w:rPr>
          <w:rFonts w:hAnsi="宋体"/>
          <w:b/>
          <w:bCs/>
          <w:snapToGrid w:val="0"/>
          <w:color w:val="000000"/>
          <w:kern w:val="0"/>
          <w:szCs w:val="21"/>
        </w:rPr>
      </w:pPr>
      <w:r>
        <w:rPr>
          <w:rFonts w:hAnsi="宋体"/>
          <w:b/>
          <w:bCs/>
          <w:snapToGrid w:val="0"/>
          <w:color w:val="000000"/>
          <w:kern w:val="0"/>
          <w:szCs w:val="21"/>
        </w:rPr>
        <w:t>表</w:t>
      </w:r>
      <w:r>
        <w:rPr>
          <w:rFonts w:hint="eastAsia" w:hAnsi="宋体"/>
          <w:b/>
          <w:bCs/>
          <w:snapToGrid w:val="0"/>
          <w:color w:val="000000"/>
          <w:kern w:val="0"/>
          <w:szCs w:val="21"/>
        </w:rPr>
        <w:t>3.1.6.2-2</w:t>
      </w:r>
      <w:r>
        <w:rPr>
          <w:rFonts w:hAnsi="宋体"/>
          <w:b/>
          <w:bCs/>
          <w:snapToGrid w:val="0"/>
          <w:color w:val="000000"/>
          <w:kern w:val="0"/>
          <w:szCs w:val="21"/>
        </w:rPr>
        <w:t xml:space="preserve">   本项目无组织排放废气产生排放情况</w:t>
      </w:r>
    </w:p>
    <w:tbl>
      <w:tblPr>
        <w:tblStyle w:val="25"/>
        <w:tblW w:w="9606"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287"/>
        <w:gridCol w:w="2937"/>
        <w:gridCol w:w="2972"/>
        <w:gridCol w:w="2410"/>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535" w:hRule="atLeast"/>
          <w:jc w:val="center"/>
        </w:trPr>
        <w:tc>
          <w:tcPr>
            <w:tcW w:w="1287" w:type="dxa"/>
            <w:vAlign w:val="center"/>
          </w:tcPr>
          <w:p>
            <w:pPr>
              <w:pStyle w:val="68"/>
              <w:rPr>
                <w:kern w:val="0"/>
              </w:rPr>
            </w:pPr>
            <w:r>
              <w:rPr>
                <w:kern w:val="0"/>
              </w:rPr>
              <w:t>序号</w:t>
            </w:r>
          </w:p>
        </w:tc>
        <w:tc>
          <w:tcPr>
            <w:tcW w:w="2937" w:type="dxa"/>
            <w:vAlign w:val="center"/>
          </w:tcPr>
          <w:p>
            <w:pPr>
              <w:pStyle w:val="68"/>
              <w:rPr>
                <w:kern w:val="0"/>
              </w:rPr>
            </w:pPr>
            <w:r>
              <w:rPr>
                <w:kern w:val="0"/>
              </w:rPr>
              <w:t>污染物名称</w:t>
            </w:r>
          </w:p>
        </w:tc>
        <w:tc>
          <w:tcPr>
            <w:tcW w:w="2972" w:type="dxa"/>
            <w:vAlign w:val="center"/>
          </w:tcPr>
          <w:p>
            <w:pPr>
              <w:pStyle w:val="68"/>
              <w:rPr>
                <w:kern w:val="0"/>
              </w:rPr>
            </w:pPr>
            <w:r>
              <w:rPr>
                <w:kern w:val="0"/>
              </w:rPr>
              <w:t>使用环节</w:t>
            </w:r>
          </w:p>
        </w:tc>
        <w:tc>
          <w:tcPr>
            <w:tcW w:w="2410" w:type="dxa"/>
            <w:vAlign w:val="center"/>
          </w:tcPr>
          <w:p>
            <w:pPr>
              <w:pStyle w:val="68"/>
              <w:rPr>
                <w:kern w:val="0"/>
              </w:rPr>
            </w:pPr>
            <w:r>
              <w:rPr>
                <w:kern w:val="0"/>
              </w:rPr>
              <w:t>污染源位置</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610" w:hRule="atLeast"/>
          <w:jc w:val="center"/>
        </w:trPr>
        <w:tc>
          <w:tcPr>
            <w:tcW w:w="1287" w:type="dxa"/>
            <w:vAlign w:val="center"/>
          </w:tcPr>
          <w:p>
            <w:pPr>
              <w:pStyle w:val="68"/>
              <w:rPr>
                <w:kern w:val="0"/>
              </w:rPr>
            </w:pPr>
            <w:r>
              <w:rPr>
                <w:kern w:val="0"/>
              </w:rPr>
              <w:t>1</w:t>
            </w:r>
          </w:p>
        </w:tc>
        <w:tc>
          <w:tcPr>
            <w:tcW w:w="2937" w:type="dxa"/>
            <w:vAlign w:val="center"/>
          </w:tcPr>
          <w:p>
            <w:pPr>
              <w:pStyle w:val="68"/>
              <w:rPr>
                <w:sz w:val="24"/>
              </w:rPr>
            </w:pPr>
            <w:r>
              <w:t>乙酸乙酯</w:t>
            </w:r>
          </w:p>
        </w:tc>
        <w:tc>
          <w:tcPr>
            <w:tcW w:w="2972" w:type="dxa"/>
            <w:vAlign w:val="center"/>
          </w:tcPr>
          <w:p>
            <w:pPr>
              <w:pStyle w:val="68"/>
              <w:rPr>
                <w:sz w:val="24"/>
              </w:rPr>
            </w:pPr>
            <w:r>
              <w:t>乙酸乙酯储罐</w:t>
            </w:r>
          </w:p>
        </w:tc>
        <w:tc>
          <w:tcPr>
            <w:tcW w:w="2410" w:type="dxa"/>
            <w:vMerge w:val="restart"/>
            <w:vAlign w:val="center"/>
          </w:tcPr>
          <w:p>
            <w:pPr>
              <w:pStyle w:val="68"/>
              <w:rPr>
                <w:kern w:val="0"/>
              </w:rPr>
            </w:pPr>
            <w:r>
              <w:rPr>
                <w:kern w:val="0"/>
              </w:rPr>
              <w:t>储罐区</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12" w:hRule="atLeast"/>
          <w:jc w:val="center"/>
        </w:trPr>
        <w:tc>
          <w:tcPr>
            <w:tcW w:w="1287" w:type="dxa"/>
            <w:vAlign w:val="center"/>
          </w:tcPr>
          <w:p>
            <w:pPr>
              <w:pStyle w:val="68"/>
              <w:rPr>
                <w:kern w:val="0"/>
              </w:rPr>
            </w:pPr>
            <w:r>
              <w:rPr>
                <w:kern w:val="0"/>
              </w:rPr>
              <w:t>2</w:t>
            </w:r>
          </w:p>
        </w:tc>
        <w:tc>
          <w:tcPr>
            <w:tcW w:w="2937" w:type="dxa"/>
            <w:vAlign w:val="center"/>
          </w:tcPr>
          <w:p>
            <w:pPr>
              <w:pStyle w:val="68"/>
            </w:pPr>
            <w:r>
              <w:t>甲醇</w:t>
            </w:r>
          </w:p>
        </w:tc>
        <w:tc>
          <w:tcPr>
            <w:tcW w:w="2972" w:type="dxa"/>
            <w:vAlign w:val="center"/>
          </w:tcPr>
          <w:p>
            <w:pPr>
              <w:pStyle w:val="68"/>
            </w:pPr>
            <w:r>
              <w:t>甲醇储罐</w:t>
            </w:r>
          </w:p>
        </w:tc>
        <w:tc>
          <w:tcPr>
            <w:tcW w:w="2410" w:type="dxa"/>
            <w:vMerge w:val="continue"/>
            <w:vAlign w:val="center"/>
          </w:tcPr>
          <w:p>
            <w:pPr>
              <w:pStyle w:val="68"/>
              <w:rPr>
                <w:kern w:val="0"/>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298" w:hRule="atLeast"/>
          <w:jc w:val="center"/>
        </w:trPr>
        <w:tc>
          <w:tcPr>
            <w:tcW w:w="1287" w:type="dxa"/>
            <w:vAlign w:val="center"/>
          </w:tcPr>
          <w:p>
            <w:pPr>
              <w:pStyle w:val="68"/>
              <w:rPr>
                <w:kern w:val="0"/>
              </w:rPr>
            </w:pPr>
            <w:r>
              <w:rPr>
                <w:kern w:val="0"/>
              </w:rPr>
              <w:t>3</w:t>
            </w:r>
          </w:p>
        </w:tc>
        <w:tc>
          <w:tcPr>
            <w:tcW w:w="2937" w:type="dxa"/>
            <w:vAlign w:val="center"/>
          </w:tcPr>
          <w:p>
            <w:pPr>
              <w:pStyle w:val="68"/>
            </w:pPr>
            <w:r>
              <w:t>乙醇</w:t>
            </w:r>
          </w:p>
        </w:tc>
        <w:tc>
          <w:tcPr>
            <w:tcW w:w="2972" w:type="dxa"/>
            <w:vAlign w:val="center"/>
          </w:tcPr>
          <w:p>
            <w:pPr>
              <w:pStyle w:val="68"/>
            </w:pPr>
            <w:r>
              <w:t>乙醇储罐</w:t>
            </w:r>
          </w:p>
        </w:tc>
        <w:tc>
          <w:tcPr>
            <w:tcW w:w="2410" w:type="dxa"/>
            <w:vMerge w:val="continue"/>
            <w:vAlign w:val="center"/>
          </w:tcPr>
          <w:p>
            <w:pPr>
              <w:pStyle w:val="68"/>
              <w:rPr>
                <w:kern w:val="0"/>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12" w:hRule="atLeast"/>
          <w:jc w:val="center"/>
        </w:trPr>
        <w:tc>
          <w:tcPr>
            <w:tcW w:w="1287" w:type="dxa"/>
            <w:vAlign w:val="center"/>
          </w:tcPr>
          <w:p>
            <w:pPr>
              <w:pStyle w:val="68"/>
              <w:rPr>
                <w:kern w:val="0"/>
              </w:rPr>
            </w:pPr>
            <w:r>
              <w:rPr>
                <w:kern w:val="0"/>
              </w:rPr>
              <w:t>4</w:t>
            </w:r>
          </w:p>
        </w:tc>
        <w:tc>
          <w:tcPr>
            <w:tcW w:w="2937" w:type="dxa"/>
            <w:vAlign w:val="center"/>
          </w:tcPr>
          <w:p>
            <w:pPr>
              <w:pStyle w:val="68"/>
            </w:pPr>
            <w:r>
              <w:t>硫酸雾</w:t>
            </w:r>
          </w:p>
        </w:tc>
        <w:tc>
          <w:tcPr>
            <w:tcW w:w="2972" w:type="dxa"/>
            <w:vAlign w:val="center"/>
          </w:tcPr>
          <w:p>
            <w:pPr>
              <w:pStyle w:val="68"/>
            </w:pPr>
            <w:r>
              <w:t>硫酸储罐</w:t>
            </w:r>
          </w:p>
        </w:tc>
        <w:tc>
          <w:tcPr>
            <w:tcW w:w="2410" w:type="dxa"/>
            <w:vMerge w:val="continue"/>
            <w:vAlign w:val="center"/>
          </w:tcPr>
          <w:p>
            <w:pPr>
              <w:pStyle w:val="68"/>
              <w:rPr>
                <w:kern w:val="0"/>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12" w:hRule="atLeast"/>
          <w:jc w:val="center"/>
        </w:trPr>
        <w:tc>
          <w:tcPr>
            <w:tcW w:w="1287" w:type="dxa"/>
            <w:vAlign w:val="center"/>
          </w:tcPr>
          <w:p>
            <w:pPr>
              <w:pStyle w:val="68"/>
              <w:rPr>
                <w:kern w:val="0"/>
              </w:rPr>
            </w:pPr>
            <w:r>
              <w:rPr>
                <w:kern w:val="0"/>
              </w:rPr>
              <w:t>5</w:t>
            </w:r>
          </w:p>
        </w:tc>
        <w:tc>
          <w:tcPr>
            <w:tcW w:w="2937" w:type="dxa"/>
            <w:vAlign w:val="center"/>
          </w:tcPr>
          <w:p>
            <w:pPr>
              <w:pStyle w:val="68"/>
            </w:pPr>
            <w:r>
              <w:t>HCl</w:t>
            </w:r>
          </w:p>
        </w:tc>
        <w:tc>
          <w:tcPr>
            <w:tcW w:w="2972" w:type="dxa"/>
            <w:vAlign w:val="center"/>
          </w:tcPr>
          <w:p>
            <w:pPr>
              <w:pStyle w:val="68"/>
            </w:pPr>
            <w:r>
              <w:t>盐酸储罐</w:t>
            </w:r>
          </w:p>
        </w:tc>
        <w:tc>
          <w:tcPr>
            <w:tcW w:w="2410" w:type="dxa"/>
            <w:vMerge w:val="continue"/>
            <w:vAlign w:val="center"/>
          </w:tcPr>
          <w:p>
            <w:pPr>
              <w:pStyle w:val="68"/>
              <w:rPr>
                <w:kern w:val="0"/>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12" w:hRule="atLeast"/>
          <w:jc w:val="center"/>
        </w:trPr>
        <w:tc>
          <w:tcPr>
            <w:tcW w:w="1287" w:type="dxa"/>
            <w:vAlign w:val="center"/>
          </w:tcPr>
          <w:p>
            <w:pPr>
              <w:pStyle w:val="68"/>
              <w:rPr>
                <w:kern w:val="0"/>
              </w:rPr>
            </w:pPr>
            <w:r>
              <w:rPr>
                <w:kern w:val="0"/>
              </w:rPr>
              <w:t>6</w:t>
            </w:r>
          </w:p>
        </w:tc>
        <w:tc>
          <w:tcPr>
            <w:tcW w:w="2937" w:type="dxa"/>
            <w:vAlign w:val="center"/>
          </w:tcPr>
          <w:p>
            <w:pPr>
              <w:pStyle w:val="68"/>
            </w:pPr>
            <w:r>
              <w:t>氨</w:t>
            </w:r>
          </w:p>
        </w:tc>
        <w:tc>
          <w:tcPr>
            <w:tcW w:w="2972" w:type="dxa"/>
            <w:vAlign w:val="center"/>
          </w:tcPr>
          <w:p>
            <w:pPr>
              <w:pStyle w:val="68"/>
            </w:pPr>
            <w:r>
              <w:t>氨水储罐</w:t>
            </w:r>
          </w:p>
        </w:tc>
        <w:tc>
          <w:tcPr>
            <w:tcW w:w="2410" w:type="dxa"/>
            <w:vMerge w:val="continue"/>
            <w:vAlign w:val="center"/>
          </w:tcPr>
          <w:p>
            <w:pPr>
              <w:pStyle w:val="68"/>
              <w:rPr>
                <w:kern w:val="0"/>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12" w:hRule="atLeast"/>
          <w:jc w:val="center"/>
        </w:trPr>
        <w:tc>
          <w:tcPr>
            <w:tcW w:w="1287" w:type="dxa"/>
            <w:vAlign w:val="center"/>
          </w:tcPr>
          <w:p>
            <w:pPr>
              <w:pStyle w:val="68"/>
              <w:rPr>
                <w:kern w:val="0"/>
              </w:rPr>
            </w:pPr>
            <w:r>
              <w:rPr>
                <w:kern w:val="0"/>
              </w:rPr>
              <w:t>7</w:t>
            </w:r>
          </w:p>
        </w:tc>
        <w:tc>
          <w:tcPr>
            <w:tcW w:w="2937" w:type="dxa"/>
            <w:vAlign w:val="center"/>
          </w:tcPr>
          <w:p>
            <w:pPr>
              <w:pStyle w:val="68"/>
            </w:pPr>
            <w:r>
              <w:t>苯</w:t>
            </w:r>
          </w:p>
        </w:tc>
        <w:tc>
          <w:tcPr>
            <w:tcW w:w="2972" w:type="dxa"/>
            <w:vAlign w:val="center"/>
          </w:tcPr>
          <w:p>
            <w:pPr>
              <w:pStyle w:val="68"/>
            </w:pPr>
            <w:r>
              <w:t>苯储罐</w:t>
            </w:r>
          </w:p>
        </w:tc>
        <w:tc>
          <w:tcPr>
            <w:tcW w:w="2410" w:type="dxa"/>
            <w:vMerge w:val="continue"/>
            <w:vAlign w:val="center"/>
          </w:tcPr>
          <w:p>
            <w:pPr>
              <w:pStyle w:val="68"/>
              <w:rPr>
                <w:kern w:val="0"/>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298" w:hRule="atLeast"/>
          <w:jc w:val="center"/>
        </w:trPr>
        <w:tc>
          <w:tcPr>
            <w:tcW w:w="1287" w:type="dxa"/>
            <w:vAlign w:val="center"/>
          </w:tcPr>
          <w:p>
            <w:pPr>
              <w:pStyle w:val="68"/>
              <w:rPr>
                <w:kern w:val="0"/>
              </w:rPr>
            </w:pPr>
            <w:r>
              <w:rPr>
                <w:kern w:val="0"/>
              </w:rPr>
              <w:t>8</w:t>
            </w:r>
          </w:p>
        </w:tc>
        <w:tc>
          <w:tcPr>
            <w:tcW w:w="2937" w:type="dxa"/>
            <w:vAlign w:val="center"/>
          </w:tcPr>
          <w:p>
            <w:pPr>
              <w:pStyle w:val="68"/>
            </w:pPr>
            <w:r>
              <w:t>醋酸</w:t>
            </w:r>
          </w:p>
        </w:tc>
        <w:tc>
          <w:tcPr>
            <w:tcW w:w="2972" w:type="dxa"/>
            <w:vMerge w:val="restart"/>
            <w:vAlign w:val="center"/>
          </w:tcPr>
          <w:p>
            <w:pPr>
              <w:pStyle w:val="68"/>
            </w:pPr>
            <w:r>
              <w:t>生产环节</w:t>
            </w:r>
          </w:p>
        </w:tc>
        <w:tc>
          <w:tcPr>
            <w:tcW w:w="2410" w:type="dxa"/>
            <w:vMerge w:val="restart"/>
            <w:vAlign w:val="center"/>
          </w:tcPr>
          <w:p>
            <w:pPr>
              <w:pStyle w:val="68"/>
              <w:rPr>
                <w:kern w:val="0"/>
              </w:rPr>
            </w:pPr>
            <w:r>
              <w:rPr>
                <w:kern w:val="0"/>
              </w:rPr>
              <w:t>108车间</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12" w:hRule="atLeast"/>
          <w:jc w:val="center"/>
        </w:trPr>
        <w:tc>
          <w:tcPr>
            <w:tcW w:w="1287" w:type="dxa"/>
            <w:vAlign w:val="center"/>
          </w:tcPr>
          <w:p>
            <w:pPr>
              <w:pStyle w:val="68"/>
              <w:rPr>
                <w:kern w:val="0"/>
              </w:rPr>
            </w:pPr>
            <w:r>
              <w:rPr>
                <w:kern w:val="0"/>
              </w:rPr>
              <w:t>9</w:t>
            </w:r>
          </w:p>
        </w:tc>
        <w:tc>
          <w:tcPr>
            <w:tcW w:w="2937" w:type="dxa"/>
            <w:vAlign w:val="center"/>
          </w:tcPr>
          <w:p>
            <w:pPr>
              <w:pStyle w:val="68"/>
            </w:pPr>
            <w:r>
              <w:t>乙醇</w:t>
            </w:r>
          </w:p>
        </w:tc>
        <w:tc>
          <w:tcPr>
            <w:tcW w:w="2972" w:type="dxa"/>
            <w:vMerge w:val="continue"/>
            <w:vAlign w:val="center"/>
          </w:tcPr>
          <w:p>
            <w:pPr>
              <w:pStyle w:val="68"/>
            </w:pPr>
          </w:p>
        </w:tc>
        <w:tc>
          <w:tcPr>
            <w:tcW w:w="2410" w:type="dxa"/>
            <w:vMerge w:val="continue"/>
            <w:vAlign w:val="center"/>
          </w:tcPr>
          <w:p>
            <w:pPr>
              <w:pStyle w:val="68"/>
              <w:rPr>
                <w:kern w:val="0"/>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12" w:hRule="atLeast"/>
          <w:jc w:val="center"/>
        </w:trPr>
        <w:tc>
          <w:tcPr>
            <w:tcW w:w="1287" w:type="dxa"/>
            <w:vAlign w:val="center"/>
          </w:tcPr>
          <w:p>
            <w:pPr>
              <w:pStyle w:val="68"/>
              <w:rPr>
                <w:kern w:val="0"/>
              </w:rPr>
            </w:pPr>
            <w:r>
              <w:rPr>
                <w:kern w:val="0"/>
              </w:rPr>
              <w:t>10</w:t>
            </w:r>
          </w:p>
        </w:tc>
        <w:tc>
          <w:tcPr>
            <w:tcW w:w="2937" w:type="dxa"/>
            <w:vAlign w:val="center"/>
          </w:tcPr>
          <w:p>
            <w:pPr>
              <w:pStyle w:val="68"/>
            </w:pPr>
            <w:r>
              <w:t>HCl</w:t>
            </w:r>
          </w:p>
        </w:tc>
        <w:tc>
          <w:tcPr>
            <w:tcW w:w="2972" w:type="dxa"/>
            <w:vMerge w:val="continue"/>
            <w:vAlign w:val="center"/>
          </w:tcPr>
          <w:p>
            <w:pPr>
              <w:pStyle w:val="68"/>
            </w:pPr>
          </w:p>
        </w:tc>
        <w:tc>
          <w:tcPr>
            <w:tcW w:w="2410" w:type="dxa"/>
            <w:vMerge w:val="continue"/>
            <w:vAlign w:val="center"/>
          </w:tcPr>
          <w:p>
            <w:pPr>
              <w:pStyle w:val="68"/>
              <w:rPr>
                <w:kern w:val="0"/>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625" w:hRule="atLeast"/>
          <w:jc w:val="center"/>
        </w:trPr>
        <w:tc>
          <w:tcPr>
            <w:tcW w:w="1287" w:type="dxa"/>
            <w:vAlign w:val="center"/>
          </w:tcPr>
          <w:p>
            <w:pPr>
              <w:pStyle w:val="68"/>
              <w:rPr>
                <w:kern w:val="0"/>
              </w:rPr>
            </w:pPr>
            <w:r>
              <w:rPr>
                <w:kern w:val="0"/>
              </w:rPr>
              <w:t>11</w:t>
            </w:r>
          </w:p>
        </w:tc>
        <w:tc>
          <w:tcPr>
            <w:tcW w:w="2937" w:type="dxa"/>
            <w:vAlign w:val="center"/>
          </w:tcPr>
          <w:p>
            <w:pPr>
              <w:pStyle w:val="68"/>
            </w:pPr>
            <w:r>
              <w:t>乙酸乙酯</w:t>
            </w:r>
          </w:p>
        </w:tc>
        <w:tc>
          <w:tcPr>
            <w:tcW w:w="2972" w:type="dxa"/>
            <w:vMerge w:val="continue"/>
            <w:vAlign w:val="center"/>
          </w:tcPr>
          <w:p>
            <w:pPr>
              <w:pStyle w:val="68"/>
            </w:pPr>
          </w:p>
        </w:tc>
        <w:tc>
          <w:tcPr>
            <w:tcW w:w="2410" w:type="dxa"/>
            <w:vMerge w:val="continue"/>
            <w:vAlign w:val="center"/>
          </w:tcPr>
          <w:p>
            <w:pPr>
              <w:pStyle w:val="68"/>
              <w:rPr>
                <w:kern w:val="0"/>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12" w:hRule="atLeast"/>
          <w:jc w:val="center"/>
        </w:trPr>
        <w:tc>
          <w:tcPr>
            <w:tcW w:w="1287" w:type="dxa"/>
            <w:vAlign w:val="center"/>
          </w:tcPr>
          <w:p>
            <w:pPr>
              <w:pStyle w:val="68"/>
              <w:rPr>
                <w:kern w:val="0"/>
              </w:rPr>
            </w:pPr>
            <w:r>
              <w:rPr>
                <w:kern w:val="0"/>
              </w:rPr>
              <w:t>12</w:t>
            </w:r>
          </w:p>
        </w:tc>
        <w:tc>
          <w:tcPr>
            <w:tcW w:w="2937" w:type="dxa"/>
            <w:vAlign w:val="center"/>
          </w:tcPr>
          <w:p>
            <w:pPr>
              <w:pStyle w:val="68"/>
            </w:pPr>
            <w:r>
              <w:t>甲酸</w:t>
            </w:r>
          </w:p>
        </w:tc>
        <w:tc>
          <w:tcPr>
            <w:tcW w:w="2972" w:type="dxa"/>
            <w:vMerge w:val="continue"/>
            <w:vAlign w:val="center"/>
          </w:tcPr>
          <w:p>
            <w:pPr>
              <w:pStyle w:val="68"/>
            </w:pPr>
          </w:p>
        </w:tc>
        <w:tc>
          <w:tcPr>
            <w:tcW w:w="2410" w:type="dxa"/>
            <w:vMerge w:val="continue"/>
            <w:vAlign w:val="center"/>
          </w:tcPr>
          <w:p>
            <w:pPr>
              <w:pStyle w:val="68"/>
              <w:rPr>
                <w:kern w:val="0"/>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12" w:hRule="atLeast"/>
          <w:jc w:val="center"/>
        </w:trPr>
        <w:tc>
          <w:tcPr>
            <w:tcW w:w="1287" w:type="dxa"/>
            <w:vAlign w:val="center"/>
          </w:tcPr>
          <w:p>
            <w:pPr>
              <w:pStyle w:val="68"/>
              <w:rPr>
                <w:kern w:val="0"/>
              </w:rPr>
            </w:pPr>
            <w:r>
              <w:rPr>
                <w:kern w:val="0"/>
              </w:rPr>
              <w:t>13</w:t>
            </w:r>
          </w:p>
        </w:tc>
        <w:tc>
          <w:tcPr>
            <w:tcW w:w="2937" w:type="dxa"/>
            <w:vAlign w:val="center"/>
          </w:tcPr>
          <w:p>
            <w:pPr>
              <w:pStyle w:val="68"/>
            </w:pPr>
            <w:r>
              <w:t>甲醇</w:t>
            </w:r>
          </w:p>
        </w:tc>
        <w:tc>
          <w:tcPr>
            <w:tcW w:w="2972" w:type="dxa"/>
            <w:vMerge w:val="continue"/>
            <w:vAlign w:val="center"/>
          </w:tcPr>
          <w:p>
            <w:pPr>
              <w:pStyle w:val="68"/>
            </w:pPr>
          </w:p>
        </w:tc>
        <w:tc>
          <w:tcPr>
            <w:tcW w:w="2410" w:type="dxa"/>
            <w:vMerge w:val="continue"/>
            <w:vAlign w:val="center"/>
          </w:tcPr>
          <w:p>
            <w:pPr>
              <w:pStyle w:val="68"/>
              <w:rPr>
                <w:kern w:val="0"/>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298" w:hRule="atLeast"/>
          <w:jc w:val="center"/>
        </w:trPr>
        <w:tc>
          <w:tcPr>
            <w:tcW w:w="1287" w:type="dxa"/>
            <w:vAlign w:val="center"/>
          </w:tcPr>
          <w:p>
            <w:pPr>
              <w:pStyle w:val="68"/>
              <w:rPr>
                <w:kern w:val="0"/>
              </w:rPr>
            </w:pPr>
            <w:r>
              <w:rPr>
                <w:kern w:val="0"/>
              </w:rPr>
              <w:t>14</w:t>
            </w:r>
          </w:p>
        </w:tc>
        <w:tc>
          <w:tcPr>
            <w:tcW w:w="2937" w:type="dxa"/>
            <w:vAlign w:val="center"/>
          </w:tcPr>
          <w:p>
            <w:pPr>
              <w:pStyle w:val="68"/>
            </w:pPr>
            <w:r>
              <w:t>乙醇</w:t>
            </w:r>
          </w:p>
        </w:tc>
        <w:tc>
          <w:tcPr>
            <w:tcW w:w="2972" w:type="dxa"/>
            <w:vMerge w:val="restart"/>
            <w:vAlign w:val="center"/>
          </w:tcPr>
          <w:p>
            <w:pPr>
              <w:pStyle w:val="68"/>
            </w:pPr>
            <w:r>
              <w:t>生产环节</w:t>
            </w:r>
          </w:p>
        </w:tc>
        <w:tc>
          <w:tcPr>
            <w:tcW w:w="2410" w:type="dxa"/>
            <w:vMerge w:val="restart"/>
            <w:vAlign w:val="center"/>
          </w:tcPr>
          <w:p>
            <w:pPr>
              <w:pStyle w:val="68"/>
              <w:rPr>
                <w:kern w:val="0"/>
              </w:rPr>
            </w:pPr>
            <w:r>
              <w:rPr>
                <w:kern w:val="0"/>
              </w:rPr>
              <w:t>109车间</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12" w:hRule="atLeast"/>
          <w:jc w:val="center"/>
        </w:trPr>
        <w:tc>
          <w:tcPr>
            <w:tcW w:w="1287" w:type="dxa"/>
            <w:vAlign w:val="center"/>
          </w:tcPr>
          <w:p>
            <w:pPr>
              <w:pStyle w:val="68"/>
              <w:rPr>
                <w:kern w:val="0"/>
              </w:rPr>
            </w:pPr>
            <w:r>
              <w:rPr>
                <w:kern w:val="0"/>
              </w:rPr>
              <w:t>15</w:t>
            </w:r>
          </w:p>
        </w:tc>
        <w:tc>
          <w:tcPr>
            <w:tcW w:w="2937" w:type="dxa"/>
            <w:vAlign w:val="center"/>
          </w:tcPr>
          <w:p>
            <w:pPr>
              <w:pStyle w:val="68"/>
            </w:pPr>
            <w:r>
              <w:t>甲醇</w:t>
            </w:r>
          </w:p>
        </w:tc>
        <w:tc>
          <w:tcPr>
            <w:tcW w:w="2972" w:type="dxa"/>
            <w:vMerge w:val="continue"/>
            <w:vAlign w:val="center"/>
          </w:tcPr>
          <w:p>
            <w:pPr>
              <w:pStyle w:val="68"/>
            </w:pPr>
          </w:p>
        </w:tc>
        <w:tc>
          <w:tcPr>
            <w:tcW w:w="2410" w:type="dxa"/>
            <w:vMerge w:val="continue"/>
            <w:vAlign w:val="center"/>
          </w:tcPr>
          <w:p>
            <w:pPr>
              <w:pStyle w:val="68"/>
              <w:rPr>
                <w:kern w:val="0"/>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12" w:hRule="atLeast"/>
          <w:jc w:val="center"/>
        </w:trPr>
        <w:tc>
          <w:tcPr>
            <w:tcW w:w="1287" w:type="dxa"/>
            <w:vAlign w:val="center"/>
          </w:tcPr>
          <w:p>
            <w:pPr>
              <w:pStyle w:val="68"/>
              <w:rPr>
                <w:kern w:val="0"/>
              </w:rPr>
            </w:pPr>
            <w:r>
              <w:rPr>
                <w:kern w:val="0"/>
              </w:rPr>
              <w:t>16</w:t>
            </w:r>
          </w:p>
        </w:tc>
        <w:tc>
          <w:tcPr>
            <w:tcW w:w="2937" w:type="dxa"/>
            <w:vAlign w:val="center"/>
          </w:tcPr>
          <w:p>
            <w:pPr>
              <w:pStyle w:val="68"/>
            </w:pPr>
            <w:r>
              <w:t>苯</w:t>
            </w:r>
          </w:p>
        </w:tc>
        <w:tc>
          <w:tcPr>
            <w:tcW w:w="2972" w:type="dxa"/>
            <w:vMerge w:val="continue"/>
            <w:vAlign w:val="center"/>
          </w:tcPr>
          <w:p>
            <w:pPr>
              <w:pStyle w:val="68"/>
            </w:pPr>
          </w:p>
        </w:tc>
        <w:tc>
          <w:tcPr>
            <w:tcW w:w="2410" w:type="dxa"/>
            <w:vMerge w:val="continue"/>
            <w:vAlign w:val="center"/>
          </w:tcPr>
          <w:p>
            <w:pPr>
              <w:pStyle w:val="68"/>
              <w:rPr>
                <w:kern w:val="0"/>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625" w:hRule="atLeast"/>
          <w:jc w:val="center"/>
        </w:trPr>
        <w:tc>
          <w:tcPr>
            <w:tcW w:w="1287" w:type="dxa"/>
            <w:vAlign w:val="center"/>
          </w:tcPr>
          <w:p>
            <w:pPr>
              <w:pStyle w:val="68"/>
              <w:rPr>
                <w:kern w:val="0"/>
              </w:rPr>
            </w:pPr>
            <w:r>
              <w:rPr>
                <w:kern w:val="0"/>
              </w:rPr>
              <w:t>17</w:t>
            </w:r>
          </w:p>
        </w:tc>
        <w:tc>
          <w:tcPr>
            <w:tcW w:w="2937" w:type="dxa"/>
            <w:vAlign w:val="center"/>
          </w:tcPr>
          <w:p>
            <w:pPr>
              <w:pStyle w:val="68"/>
            </w:pPr>
            <w:r>
              <w:t>乙酸乙酯</w:t>
            </w:r>
          </w:p>
        </w:tc>
        <w:tc>
          <w:tcPr>
            <w:tcW w:w="2972" w:type="dxa"/>
            <w:vMerge w:val="restart"/>
            <w:vAlign w:val="center"/>
          </w:tcPr>
          <w:p>
            <w:pPr>
              <w:pStyle w:val="68"/>
            </w:pPr>
            <w:r>
              <w:t>生产环节</w:t>
            </w:r>
          </w:p>
        </w:tc>
        <w:tc>
          <w:tcPr>
            <w:tcW w:w="2410" w:type="dxa"/>
            <w:vMerge w:val="restart"/>
            <w:vAlign w:val="center"/>
          </w:tcPr>
          <w:p>
            <w:pPr>
              <w:pStyle w:val="68"/>
              <w:rPr>
                <w:kern w:val="0"/>
              </w:rPr>
            </w:pPr>
            <w:r>
              <w:rPr>
                <w:kern w:val="0"/>
              </w:rPr>
              <w:t>110车间</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12" w:hRule="atLeast"/>
          <w:jc w:val="center"/>
        </w:trPr>
        <w:tc>
          <w:tcPr>
            <w:tcW w:w="1287" w:type="dxa"/>
            <w:vAlign w:val="center"/>
          </w:tcPr>
          <w:p>
            <w:pPr>
              <w:pStyle w:val="68"/>
              <w:rPr>
                <w:kern w:val="0"/>
              </w:rPr>
            </w:pPr>
            <w:r>
              <w:rPr>
                <w:kern w:val="0"/>
              </w:rPr>
              <w:t>18</w:t>
            </w:r>
          </w:p>
        </w:tc>
        <w:tc>
          <w:tcPr>
            <w:tcW w:w="2937" w:type="dxa"/>
            <w:vAlign w:val="center"/>
          </w:tcPr>
          <w:p>
            <w:pPr>
              <w:pStyle w:val="68"/>
            </w:pPr>
            <w:r>
              <w:t>HCl</w:t>
            </w:r>
          </w:p>
        </w:tc>
        <w:tc>
          <w:tcPr>
            <w:tcW w:w="2972" w:type="dxa"/>
            <w:vMerge w:val="continue"/>
            <w:vAlign w:val="center"/>
          </w:tcPr>
          <w:p>
            <w:pPr>
              <w:pStyle w:val="68"/>
            </w:pPr>
          </w:p>
        </w:tc>
        <w:tc>
          <w:tcPr>
            <w:tcW w:w="2410" w:type="dxa"/>
            <w:vMerge w:val="continue"/>
            <w:vAlign w:val="center"/>
          </w:tcPr>
          <w:p>
            <w:pPr>
              <w:pStyle w:val="68"/>
              <w:rPr>
                <w:kern w:val="0"/>
              </w:rPr>
            </w:pPr>
          </w:p>
        </w:tc>
      </w:tr>
    </w:tbl>
    <w:p>
      <w:pPr>
        <w:pStyle w:val="8"/>
        <w:adjustRightInd w:val="0"/>
        <w:snapToGrid w:val="0"/>
        <w:ind w:firstLine="0"/>
        <w:jc w:val="center"/>
        <w:rPr>
          <w:b/>
          <w:bCs/>
          <w:snapToGrid w:val="0"/>
          <w:color w:val="000000"/>
          <w:kern w:val="0"/>
          <w:szCs w:val="21"/>
        </w:rPr>
      </w:pPr>
    </w:p>
    <w:p>
      <w:pPr>
        <w:pStyle w:val="49"/>
        <w:outlineLvl w:val="2"/>
        <w:rPr>
          <w:rFonts w:hAnsi="宋体"/>
        </w:rPr>
      </w:pPr>
      <w:bookmarkStart w:id="154" w:name="_Toc5706"/>
      <w:r>
        <w:rPr>
          <w:rFonts w:hint="eastAsia" w:hAnsi="宋体"/>
        </w:rPr>
        <w:t>3.1.6.3固体废物</w:t>
      </w:r>
      <w:bookmarkEnd w:id="154"/>
    </w:p>
    <w:p>
      <w:pPr>
        <w:ind w:firstLine="480"/>
        <w:rPr>
          <w:rFonts w:hAnsi="宋体"/>
        </w:rPr>
      </w:pPr>
      <w:r>
        <w:rPr>
          <w:rFonts w:hAnsi="宋体"/>
        </w:rPr>
        <w:t>本项目固废包括在生产工艺中产生的蒸馏残液，生化酶生产过程中板框压滤产生的酵母细胞壁，脱色压滤产生的废活性炭，废气、废水处理产生的废活性炭，锅炉房燃煤煤渣，旋风除尘器产生的煤灰，废包装袋，废包装桶，厂内污水处理产生的污泥和生活垃圾。</w:t>
      </w:r>
    </w:p>
    <w:p>
      <w:pPr>
        <w:ind w:firstLine="480"/>
        <w:rPr>
          <w:rFonts w:hAnsi="宋体"/>
        </w:rPr>
      </w:pPr>
      <w:r>
        <w:rPr>
          <w:rFonts w:hAnsi="宋体"/>
        </w:rPr>
        <w:t>生产固体废物，产生量为</w:t>
      </w:r>
      <w:r>
        <w:rPr>
          <w:rFonts w:hint="eastAsia" w:hAnsi="宋体"/>
        </w:rPr>
        <w:t>1542</w:t>
      </w:r>
      <w:r>
        <w:rPr>
          <w:rFonts w:hAnsi="宋体"/>
        </w:rPr>
        <w:t>t/a；废气、废水产生的废活性炭，产生量约</w:t>
      </w:r>
      <w:r>
        <w:rPr>
          <w:rFonts w:hint="eastAsia" w:hAnsi="宋体"/>
        </w:rPr>
        <w:t>60</w:t>
      </w:r>
      <w:r>
        <w:rPr>
          <w:rFonts w:hAnsi="宋体"/>
        </w:rPr>
        <w:t>t/a；废包装袋产生量为</w:t>
      </w:r>
      <w:r>
        <w:rPr>
          <w:rFonts w:hint="eastAsia" w:hAnsi="宋体"/>
        </w:rPr>
        <w:t>3</w:t>
      </w:r>
      <w:r>
        <w:rPr>
          <w:rFonts w:hAnsi="宋体"/>
        </w:rPr>
        <w:t>t/a；废包装桶约为</w:t>
      </w:r>
      <w:r>
        <w:rPr>
          <w:rFonts w:hint="eastAsia" w:hAnsi="宋体"/>
        </w:rPr>
        <w:t>12</w:t>
      </w:r>
      <w:r>
        <w:rPr>
          <w:rFonts w:hAnsi="宋体"/>
        </w:rPr>
        <w:t>t/a；厂内污水处理产生污泥：污泥产生量约为</w:t>
      </w:r>
      <w:r>
        <w:rPr>
          <w:rFonts w:hint="eastAsia" w:hAnsi="宋体"/>
        </w:rPr>
        <w:t>60</w:t>
      </w:r>
      <w:r>
        <w:rPr>
          <w:rFonts w:hAnsi="宋体"/>
        </w:rPr>
        <w:t>t/a；生活垃圾产生量</w:t>
      </w:r>
      <w:r>
        <w:rPr>
          <w:rFonts w:hint="eastAsia" w:hAnsi="宋体"/>
        </w:rPr>
        <w:t>40</w:t>
      </w:r>
      <w:r>
        <w:rPr>
          <w:rFonts w:hAnsi="宋体"/>
        </w:rPr>
        <w:t>t/a。</w:t>
      </w:r>
    </w:p>
    <w:p>
      <w:pPr>
        <w:pStyle w:val="43"/>
        <w:outlineLvl w:val="1"/>
      </w:pPr>
      <w:bookmarkStart w:id="155" w:name="_Toc22666"/>
      <w:r>
        <w:t>3.</w:t>
      </w:r>
      <w:r>
        <w:rPr>
          <w:rFonts w:hint="eastAsia"/>
        </w:rPr>
        <w:t>1.7 主要污染物治理情况</w:t>
      </w:r>
      <w:bookmarkEnd w:id="155"/>
    </w:p>
    <w:p>
      <w:pPr>
        <w:pStyle w:val="49"/>
        <w:outlineLvl w:val="2"/>
        <w:rPr>
          <w:rFonts w:hAnsi="宋体"/>
        </w:rPr>
      </w:pPr>
      <w:bookmarkStart w:id="156" w:name="_Toc13948"/>
      <w:r>
        <w:rPr>
          <w:rFonts w:hAnsi="宋体"/>
        </w:rPr>
        <w:t>3.</w:t>
      </w:r>
      <w:r>
        <w:rPr>
          <w:rFonts w:hint="eastAsia" w:hAnsi="宋体"/>
        </w:rPr>
        <w:t>1.7.</w:t>
      </w:r>
      <w:r>
        <w:rPr>
          <w:rFonts w:hAnsi="宋体"/>
        </w:rPr>
        <w:t>1</w:t>
      </w:r>
      <w:r>
        <w:rPr>
          <w:rFonts w:hint="eastAsia" w:hAnsi="宋体"/>
        </w:rPr>
        <w:t xml:space="preserve">  废水治理</w:t>
      </w:r>
      <w:bookmarkEnd w:id="156"/>
    </w:p>
    <w:p>
      <w:pPr>
        <w:ind w:firstLine="480"/>
        <w:rPr>
          <w:rFonts w:hAnsi="宋体"/>
        </w:rPr>
      </w:pPr>
      <w:r>
        <w:rPr>
          <w:rFonts w:hAnsi="宋体"/>
        </w:rPr>
        <w:t>本项目工艺废水成分复杂，污染物浓度高，因此，本项目对于这部分复杂的工艺废水采用分质分类处理的方式，首先对生产线产生的高含盐、高浓度母液进行蒸馏浓缩去除盐类和部分有机物（作为生产工艺列入工艺流程中），浓缩过程产生的冷凝水和其余生产过程产生的高浓度生产废水进行微电解+芬顿氧化预处理，可以很大程度降低生产废水中污染物的浓度，减轻后续污水处理措施。预处理后的废水与地面及设备冲洗水、水环真空泵机组废水、尾气吸收塔废水和生活污水经UASB反应池+活性污泥池+A/O反应池+碳滤池处理后</w:t>
      </w:r>
      <w:r>
        <w:rPr>
          <w:rFonts w:hint="eastAsia" w:hAnsi="宋体"/>
        </w:rPr>
        <w:t>，达到《</w:t>
      </w:r>
      <w:r>
        <w:rPr>
          <w:rFonts w:hAnsi="宋体"/>
        </w:rPr>
        <w:t>污水综合排放标准》(GB8978-96)表4中的一级标准</w:t>
      </w:r>
      <w:r>
        <w:rPr>
          <w:rFonts w:hint="eastAsia" w:hAnsi="宋体"/>
        </w:rPr>
        <w:t>，最终排入长江</w:t>
      </w:r>
      <w:r>
        <w:rPr>
          <w:rFonts w:hAnsi="宋体"/>
        </w:rPr>
        <w:t>。</w:t>
      </w:r>
    </w:p>
    <w:p>
      <w:pPr>
        <w:ind w:firstLine="480"/>
        <w:rPr>
          <w:rFonts w:hAnsi="宋体"/>
        </w:rPr>
      </w:pPr>
      <w:r>
        <w:rPr>
          <w:rFonts w:hAnsi="宋体"/>
        </w:rPr>
        <w:t>厂区污水处理站设计处理能力为2</w:t>
      </w:r>
      <w:r>
        <w:rPr>
          <w:rFonts w:hint="eastAsia" w:hAnsi="宋体"/>
        </w:rPr>
        <w:t>3</w:t>
      </w:r>
      <w:r>
        <w:rPr>
          <w:rFonts w:hAnsi="宋体"/>
        </w:rPr>
        <w:t>0m</w:t>
      </w:r>
      <w:r>
        <w:rPr>
          <w:rFonts w:hAnsi="宋体"/>
          <w:vertAlign w:val="superscript"/>
        </w:rPr>
        <w:t>3</w:t>
      </w:r>
      <w:r>
        <w:rPr>
          <w:rFonts w:hAnsi="宋体"/>
        </w:rPr>
        <w:t>/d，废水产生量</w:t>
      </w:r>
      <w:r>
        <w:rPr>
          <w:rFonts w:hint="eastAsia" w:hAnsi="宋体"/>
        </w:rPr>
        <w:t>为71</w:t>
      </w:r>
      <w:r>
        <w:rPr>
          <w:rFonts w:hAnsi="宋体"/>
        </w:rPr>
        <w:t>.3m</w:t>
      </w:r>
      <w:r>
        <w:rPr>
          <w:rFonts w:hAnsi="宋体"/>
          <w:vertAlign w:val="superscript"/>
        </w:rPr>
        <w:t>3</w:t>
      </w:r>
      <w:r>
        <w:rPr>
          <w:rFonts w:hAnsi="宋体"/>
        </w:rPr>
        <w:t>/d，</w:t>
      </w:r>
      <w:r>
        <w:rPr>
          <w:rFonts w:hint="eastAsia" w:hAnsi="宋体"/>
        </w:rPr>
        <w:t>2353</w:t>
      </w:r>
      <w:r>
        <w:rPr>
          <w:rFonts w:hAnsi="宋体"/>
        </w:rPr>
        <w:t>0t/a。废水处理工艺见下图3</w:t>
      </w:r>
      <w:r>
        <w:rPr>
          <w:rFonts w:hint="eastAsia" w:hAnsi="宋体"/>
        </w:rPr>
        <w:t>.1.7.1-1</w:t>
      </w:r>
      <w:r>
        <w:rPr>
          <w:rFonts w:hAnsi="宋体"/>
        </w:rPr>
        <w:t>。</w:t>
      </w:r>
      <w:bookmarkStart w:id="157" w:name="_Toc271275268"/>
    </w:p>
    <w:p>
      <w:pPr>
        <w:pStyle w:val="11"/>
        <w:spacing w:after="0"/>
        <w:ind w:left="480" w:firstLine="240" w:firstLineChars="100"/>
        <w:rPr>
          <w:rFonts w:hAnsi="宋体"/>
          <w:color w:val="000000"/>
        </w:rPr>
      </w:pPr>
      <w:r>
        <w:rPr>
          <w:color w:val="000000"/>
        </w:rPr>
        <w:object>
          <v:shape id="_x0000_i1050" o:spt="75" type="#_x0000_t75" style="height:520.85pt;width:424.5pt;" o:ole="t" filled="f" o:preferrelative="t" stroked="f" coordsize="21600,21600">
            <v:path/>
            <v:fill on="f" focussize="0,0"/>
            <v:stroke on="f"/>
            <v:imagedata r:id="rId69" o:title=""/>
            <o:lock v:ext="edit" aspectratio="t"/>
            <w10:wrap type="none"/>
            <w10:anchorlock/>
          </v:shape>
          <o:OLEObject Type="Embed" ProgID="Visio.Drawing.11" ShapeID="_x0000_i1050" DrawAspect="Content" ObjectID="_1468075750" r:id="rId68">
            <o:LockedField>false</o:LockedField>
          </o:OLEObject>
        </w:object>
      </w:r>
    </w:p>
    <w:p>
      <w:pPr>
        <w:ind w:firstLine="0" w:firstLineChars="0"/>
        <w:jc w:val="center"/>
        <w:rPr>
          <w:b/>
          <w:color w:val="000000"/>
        </w:rPr>
      </w:pPr>
      <w:r>
        <w:rPr>
          <w:rFonts w:hint="eastAsia" w:hAnsi="宋体"/>
          <w:b/>
        </w:rPr>
        <w:t xml:space="preserve">图3.1.7.1-1   </w:t>
      </w:r>
      <w:r>
        <w:rPr>
          <w:rFonts w:hAnsi="宋体"/>
          <w:b/>
        </w:rPr>
        <w:t>废水处理</w:t>
      </w:r>
      <w:r>
        <w:rPr>
          <w:rFonts w:hint="eastAsia" w:hAnsi="宋体"/>
          <w:b/>
        </w:rPr>
        <w:t>工艺处理流程图</w:t>
      </w:r>
    </w:p>
    <w:p>
      <w:pPr>
        <w:pStyle w:val="11"/>
        <w:spacing w:after="0"/>
        <w:ind w:left="480" w:firstLine="240" w:firstLineChars="100"/>
        <w:rPr>
          <w:rFonts w:hAnsi="宋体"/>
          <w:color w:val="000000"/>
        </w:rPr>
      </w:pPr>
    </w:p>
    <w:p>
      <w:pPr>
        <w:ind w:firstLine="480"/>
        <w:rPr>
          <w:b/>
          <w:color w:val="000000"/>
        </w:rPr>
      </w:pPr>
      <w:r>
        <w:rPr>
          <w:rFonts w:hAnsi="宋体"/>
        </w:rPr>
        <w:t>工艺流程说明：高浓度生产废水经集水池收集后进入到pH调节池，因该废水为化工废水，混合后废水COD浓度较高，废水的生化性也差，先对该废水首先进行化学氧化预处理，降低COD，提高可生化性，然后进入后续生化处理系统进行达标处理，化学氧化处理主要进行微电解+芬顿氧化工艺，出水用碱进行中和，调整废水pH=9后进行沉降，上清液自流进入混合池与地面及设备冲洗水、水环真空泵机组废水、尾气吸收塔废水和生活污水混合后进入生化处理单元。生化处理单元采用UASB反应器+活性污泥池+A/O反应池+碳滤池，处理后经出水流量堰计量后排放，底部污泥定期排入污泥池，用板框压滤机压滤脱水，泥饼外运安全处置。</w:t>
      </w:r>
    </w:p>
    <w:p>
      <w:pPr>
        <w:ind w:firstLine="480"/>
        <w:rPr>
          <w:color w:val="000000"/>
        </w:rPr>
      </w:pPr>
      <w:r>
        <w:rPr>
          <w:rFonts w:hAnsi="宋体"/>
          <w:color w:val="000000"/>
        </w:rPr>
        <w:t>厂区污水处理站总排口安装了在线监测设施，对排水水质情况进行实时监测，监测指标有</w:t>
      </w:r>
      <w:r>
        <w:rPr>
          <w:color w:val="000000"/>
        </w:rPr>
        <w:t>pH</w:t>
      </w:r>
      <w:r>
        <w:rPr>
          <w:rFonts w:hAnsi="宋体"/>
          <w:color w:val="000000"/>
        </w:rPr>
        <w:t>值、氨氮、</w:t>
      </w:r>
      <w:r>
        <w:rPr>
          <w:color w:val="000000"/>
        </w:rPr>
        <w:t>COD</w:t>
      </w:r>
      <w:r>
        <w:rPr>
          <w:rFonts w:hint="eastAsia"/>
          <w:color w:val="000000"/>
        </w:rPr>
        <w:t>、流量</w:t>
      </w:r>
      <w:r>
        <w:rPr>
          <w:rFonts w:hAnsi="宋体"/>
          <w:color w:val="000000"/>
        </w:rPr>
        <w:t>，且监测数据完成了与九江市污染源自动监控系统平台联网。</w:t>
      </w:r>
    </w:p>
    <w:p>
      <w:pPr>
        <w:ind w:firstLine="480"/>
        <w:rPr>
          <w:color w:val="000000"/>
        </w:rPr>
      </w:pPr>
      <w:r>
        <w:rPr>
          <w:rFonts w:hAnsi="宋体"/>
          <w:color w:val="000000"/>
        </w:rPr>
        <w:t>厂区雨水</w:t>
      </w:r>
      <w:r>
        <w:rPr>
          <w:rFonts w:hint="eastAsia" w:hAnsi="宋体"/>
          <w:color w:val="000000"/>
        </w:rPr>
        <w:t>排水管末端安装雨水分流闸门，前15分钟雨水收集至初期雨水池内，送回污水处理站进行处理，后期清净雨水通过外排管网排入园区雨水管网，雨水外排总管末端安装了</w:t>
      </w:r>
      <w:r>
        <w:rPr>
          <w:rFonts w:hAnsi="宋体"/>
          <w:color w:val="000000"/>
        </w:rPr>
        <w:t>自动切断阀及在线监测系统，当在线监测系统监测雨水指标</w:t>
      </w:r>
      <w:r>
        <w:rPr>
          <w:color w:val="000000"/>
        </w:rPr>
        <w:t>COD</w:t>
      </w:r>
      <w:r>
        <w:rPr>
          <w:rFonts w:hAnsi="宋体"/>
          <w:color w:val="000000"/>
        </w:rPr>
        <w:t>、氨氮、</w:t>
      </w:r>
      <w:r>
        <w:rPr>
          <w:color w:val="000000"/>
        </w:rPr>
        <w:t>PH</w:t>
      </w:r>
      <w:r>
        <w:rPr>
          <w:rFonts w:hAnsi="宋体"/>
          <w:color w:val="000000"/>
        </w:rPr>
        <w:t>值其中任意一项超标时，自动切断阀将自动关闭，阻止排水，直至雨水指标检测恢复合格后自动阀门才会打开，恢复雨水外排，监测数据与</w:t>
      </w:r>
      <w:r>
        <w:rPr>
          <w:rFonts w:hint="eastAsia" w:hAnsi="宋体"/>
          <w:color w:val="000000"/>
          <w:lang w:eastAsia="zh-CN"/>
        </w:rPr>
        <w:t>九江市彭泽生态环境局</w:t>
      </w:r>
      <w:r>
        <w:rPr>
          <w:rFonts w:hAnsi="宋体"/>
          <w:color w:val="000000"/>
        </w:rPr>
        <w:t>联网。</w:t>
      </w:r>
    </w:p>
    <w:p>
      <w:pPr>
        <w:ind w:firstLine="480"/>
        <w:rPr>
          <w:color w:val="000000"/>
        </w:rPr>
      </w:pPr>
      <w:r>
        <w:rPr>
          <w:rFonts w:hAnsi="宋体"/>
          <w:color w:val="000000"/>
        </w:rPr>
        <w:t>本项目设置容积为</w:t>
      </w:r>
      <w:r>
        <w:rPr>
          <w:color w:val="000000"/>
        </w:rPr>
        <w:t>1</w:t>
      </w:r>
      <w:r>
        <w:rPr>
          <w:rFonts w:hAnsi="宋体"/>
          <w:color w:val="000000"/>
        </w:rPr>
        <w:t>座</w:t>
      </w:r>
      <w:r>
        <w:rPr>
          <w:color w:val="000000"/>
        </w:rPr>
        <w:t>4</w:t>
      </w:r>
      <w:r>
        <w:rPr>
          <w:rFonts w:hint="eastAsia"/>
          <w:color w:val="000000"/>
        </w:rPr>
        <w:t>2</w:t>
      </w:r>
      <w:r>
        <w:rPr>
          <w:color w:val="000000"/>
        </w:rPr>
        <w:t>0m</w:t>
      </w:r>
      <w:r>
        <w:rPr>
          <w:color w:val="000000"/>
          <w:vertAlign w:val="superscript"/>
        </w:rPr>
        <w:t>3</w:t>
      </w:r>
      <w:r>
        <w:rPr>
          <w:rFonts w:hAnsi="宋体"/>
          <w:color w:val="000000"/>
        </w:rPr>
        <w:t>事故废水收集池，</w:t>
      </w:r>
      <w:r>
        <w:rPr>
          <w:rFonts w:hint="eastAsia" w:hAnsi="宋体"/>
          <w:color w:val="000000"/>
        </w:rPr>
        <w:t>1座150m</w:t>
      </w:r>
      <w:r>
        <w:rPr>
          <w:rFonts w:hint="eastAsia" w:hAnsi="宋体"/>
          <w:color w:val="000000"/>
          <w:vertAlign w:val="superscript"/>
        </w:rPr>
        <w:t>3</w:t>
      </w:r>
      <w:r>
        <w:rPr>
          <w:rFonts w:hint="eastAsia" w:hAnsi="宋体"/>
          <w:color w:val="000000"/>
        </w:rPr>
        <w:t>初期雨水吃，</w:t>
      </w:r>
      <w:r>
        <w:rPr>
          <w:rFonts w:hAnsi="宋体"/>
          <w:color w:val="000000"/>
        </w:rPr>
        <w:t>另外雨水排放口处设置总闸，在事故情况下，项目废水及雨水进行收集。</w:t>
      </w:r>
    </w:p>
    <w:bookmarkEnd w:id="157"/>
    <w:p>
      <w:pPr>
        <w:pStyle w:val="49"/>
        <w:outlineLvl w:val="2"/>
        <w:rPr>
          <w:rFonts w:hAnsi="宋体"/>
        </w:rPr>
      </w:pPr>
      <w:bookmarkStart w:id="158" w:name="_Toc2943"/>
      <w:r>
        <w:rPr>
          <w:rFonts w:hAnsi="宋体"/>
        </w:rPr>
        <w:t>3.</w:t>
      </w:r>
      <w:r>
        <w:rPr>
          <w:rFonts w:hint="eastAsia" w:hAnsi="宋体"/>
        </w:rPr>
        <w:t>1.7.2</w:t>
      </w:r>
      <w:r>
        <w:rPr>
          <w:rFonts w:hAnsi="宋体"/>
        </w:rPr>
        <w:t xml:space="preserve"> </w:t>
      </w:r>
      <w:r>
        <w:rPr>
          <w:rFonts w:hint="eastAsia" w:hAnsi="宋体"/>
        </w:rPr>
        <w:t xml:space="preserve"> 废气治理</w:t>
      </w:r>
      <w:bookmarkEnd w:id="158"/>
    </w:p>
    <w:p>
      <w:pPr>
        <w:ind w:firstLine="480"/>
        <w:rPr>
          <w:rFonts w:hAnsi="宋体"/>
          <w:color w:val="000000"/>
        </w:rPr>
      </w:pPr>
      <w:r>
        <w:rPr>
          <w:rFonts w:hint="eastAsia" w:hAnsi="宋体"/>
          <w:color w:val="000000"/>
        </w:rPr>
        <w:t>本项目废气包括工艺废气、厂区内各储罐、生产装置排放的无组织废气，相关治理措施见第3.1.5及第3.1.6.2内容。</w:t>
      </w:r>
    </w:p>
    <w:p>
      <w:pPr>
        <w:pStyle w:val="10"/>
        <w:ind w:right="232" w:firstLine="480"/>
        <w:rPr>
          <w:rFonts w:hAnsi="宋体"/>
          <w:color w:val="000000"/>
        </w:rPr>
      </w:pPr>
      <w:r>
        <w:rPr>
          <w:rFonts w:hint="eastAsia" w:cs="宋体"/>
          <w:sz w:val="24"/>
        </w:rPr>
        <w:t>另外污水处理站恶臭气体，由污水处理过程有少量物质挥发出来，产生少量的恶臭气体，主要为甲硫醇、</w:t>
      </w:r>
      <w:r>
        <w:rPr>
          <w:rFonts w:cs="宋体"/>
          <w:sz w:val="24"/>
        </w:rPr>
        <w:t>H</w:t>
      </w:r>
      <w:r>
        <w:rPr>
          <w:rFonts w:cs="宋体"/>
          <w:sz w:val="24"/>
          <w:vertAlign w:val="subscript"/>
        </w:rPr>
        <w:t>2</w:t>
      </w:r>
      <w:r>
        <w:rPr>
          <w:rFonts w:cs="宋体"/>
          <w:sz w:val="24"/>
        </w:rPr>
        <w:t xml:space="preserve">S </w:t>
      </w:r>
      <w:r>
        <w:rPr>
          <w:rFonts w:hint="eastAsia" w:cs="宋体"/>
          <w:sz w:val="24"/>
        </w:rPr>
        <w:t>和</w:t>
      </w:r>
      <w:r>
        <w:rPr>
          <w:rFonts w:cs="宋体"/>
          <w:sz w:val="24"/>
        </w:rPr>
        <w:t>NH</w:t>
      </w:r>
      <w:r>
        <w:rPr>
          <w:rFonts w:cs="宋体"/>
          <w:sz w:val="24"/>
          <w:vertAlign w:val="subscript"/>
        </w:rPr>
        <w:t>3</w:t>
      </w:r>
      <w:r>
        <w:rPr>
          <w:rFonts w:hint="eastAsia" w:cs="宋体"/>
          <w:sz w:val="24"/>
        </w:rPr>
        <w:t>。在调节池、</w:t>
      </w:r>
      <w:r>
        <w:rPr>
          <w:rFonts w:cs="宋体"/>
          <w:sz w:val="24"/>
        </w:rPr>
        <w:t xml:space="preserve">A </w:t>
      </w:r>
      <w:r>
        <w:rPr>
          <w:rFonts w:hint="eastAsia" w:cs="宋体"/>
          <w:sz w:val="24"/>
        </w:rPr>
        <w:t>池、初沉池等易产生恶臭气体的地方加盖对恶臭进行加盖密封，加装输气泵及管道抽到二级碱洗+活性炭吸附处理，处理达标后，通过</w:t>
      </w:r>
      <w:r>
        <w:rPr>
          <w:rFonts w:cs="宋体"/>
          <w:sz w:val="24"/>
        </w:rPr>
        <w:t xml:space="preserve">15 </w:t>
      </w:r>
      <w:r>
        <w:rPr>
          <w:rFonts w:hint="eastAsia" w:cs="宋体"/>
          <w:sz w:val="24"/>
        </w:rPr>
        <w:t>米高排气筒达标排放。</w:t>
      </w:r>
    </w:p>
    <w:p>
      <w:pPr>
        <w:pStyle w:val="49"/>
        <w:outlineLvl w:val="2"/>
        <w:rPr>
          <w:rFonts w:hAnsi="宋体"/>
        </w:rPr>
      </w:pPr>
      <w:bookmarkStart w:id="159" w:name="_Toc26909"/>
      <w:r>
        <w:rPr>
          <w:rFonts w:hAnsi="宋体"/>
        </w:rPr>
        <w:t>3.</w:t>
      </w:r>
      <w:r>
        <w:rPr>
          <w:rFonts w:hint="eastAsia" w:hAnsi="宋体"/>
        </w:rPr>
        <w:t>1.7.3</w:t>
      </w:r>
      <w:r>
        <w:rPr>
          <w:rFonts w:hAnsi="宋体"/>
        </w:rPr>
        <w:t xml:space="preserve"> </w:t>
      </w:r>
      <w:r>
        <w:rPr>
          <w:rFonts w:hint="eastAsia" w:hAnsi="宋体"/>
        </w:rPr>
        <w:t>固体废弃物处理</w:t>
      </w:r>
      <w:bookmarkEnd w:id="159"/>
    </w:p>
    <w:p>
      <w:pPr>
        <w:ind w:firstLine="480"/>
        <w:rPr>
          <w:rFonts w:hAnsi="宋体"/>
          <w:color w:val="000000"/>
        </w:rPr>
      </w:pPr>
      <w:r>
        <w:rPr>
          <w:rFonts w:hAnsi="宋体"/>
          <w:color w:val="000000"/>
        </w:rPr>
        <w:t>本项目固废包括在生产工艺中产生的蒸馏残液，生化酶生产过程中板框压滤产生的酵母细胞壁，脱色压滤产生的废活性炭，废气、废水处理产生的废活性炭，废包装袋，废包装桶，厂内污水处理产生的污泥和生活垃圾。</w:t>
      </w:r>
    </w:p>
    <w:p>
      <w:pPr>
        <w:ind w:firstLine="480"/>
        <w:rPr>
          <w:rFonts w:hAnsi="宋体"/>
          <w:color w:val="000000"/>
        </w:rPr>
      </w:pPr>
      <w:r>
        <w:rPr>
          <w:rFonts w:hAnsi="宋体"/>
          <w:color w:val="000000"/>
        </w:rPr>
        <w:t>生产</w:t>
      </w:r>
      <w:r>
        <w:rPr>
          <w:rFonts w:hint="eastAsia" w:hAnsi="宋体"/>
          <w:color w:val="000000"/>
        </w:rPr>
        <w:t>线</w:t>
      </w:r>
      <w:r>
        <w:rPr>
          <w:rFonts w:hAnsi="宋体"/>
          <w:color w:val="000000"/>
        </w:rPr>
        <w:t>固体废物，产生量为</w:t>
      </w:r>
      <w:r>
        <w:rPr>
          <w:rFonts w:hint="eastAsia" w:hAnsi="宋体"/>
          <w:color w:val="000000"/>
        </w:rPr>
        <w:t>1542</w:t>
      </w:r>
      <w:r>
        <w:rPr>
          <w:rFonts w:hAnsi="宋体"/>
          <w:color w:val="000000"/>
        </w:rPr>
        <w:t>t/a</w:t>
      </w:r>
      <w:r>
        <w:rPr>
          <w:rFonts w:hint="eastAsia" w:hAnsi="宋体"/>
          <w:color w:val="000000"/>
        </w:rPr>
        <w:t>（</w:t>
      </w:r>
      <w:r>
        <w:rPr>
          <w:rFonts w:hAnsi="宋体"/>
          <w:color w:val="000000"/>
        </w:rPr>
        <w:t>酵母菌细胞壁</w:t>
      </w:r>
      <w:r>
        <w:rPr>
          <w:rFonts w:hint="eastAsia" w:hAnsi="宋体"/>
          <w:color w:val="000000"/>
        </w:rPr>
        <w:t>外售饲料厂，</w:t>
      </w:r>
      <w:r>
        <w:rPr>
          <w:rFonts w:hAnsi="宋体"/>
          <w:color w:val="000000"/>
        </w:rPr>
        <w:t>脱色过程产生的废活性炭</w:t>
      </w:r>
      <w:r>
        <w:rPr>
          <w:rFonts w:hint="eastAsia" w:hAnsi="宋体"/>
          <w:color w:val="000000"/>
        </w:rPr>
        <w:t>、</w:t>
      </w:r>
      <w:r>
        <w:rPr>
          <w:rFonts w:hAnsi="宋体"/>
          <w:color w:val="000000"/>
        </w:rPr>
        <w:t>母液浓缩废渣</w:t>
      </w:r>
      <w:r>
        <w:rPr>
          <w:rFonts w:hint="eastAsia" w:hAnsi="宋体"/>
          <w:color w:val="000000"/>
        </w:rPr>
        <w:t>送有资质的危险废物处理单位处理，</w:t>
      </w:r>
      <w:r>
        <w:rPr>
          <w:rFonts w:hAnsi="宋体"/>
          <w:color w:val="000000"/>
        </w:rPr>
        <w:t>结晶离心</w:t>
      </w:r>
      <w:r>
        <w:rPr>
          <w:rFonts w:hint="eastAsia" w:hAnsi="宋体"/>
          <w:color w:val="000000"/>
        </w:rPr>
        <w:t>产生的</w:t>
      </w:r>
      <w:r>
        <w:rPr>
          <w:rFonts w:hAnsi="宋体"/>
          <w:color w:val="000000"/>
        </w:rPr>
        <w:t>硫酸钠晶体</w:t>
      </w:r>
      <w:r>
        <w:rPr>
          <w:rFonts w:hint="eastAsia" w:hAnsi="宋体"/>
          <w:color w:val="000000"/>
        </w:rPr>
        <w:t>、</w:t>
      </w:r>
      <w:r>
        <w:rPr>
          <w:rFonts w:hAnsi="宋体"/>
          <w:color w:val="000000"/>
        </w:rPr>
        <w:t>蒸发浓缩</w:t>
      </w:r>
      <w:r>
        <w:rPr>
          <w:rFonts w:hint="eastAsia" w:hAnsi="宋体"/>
          <w:color w:val="000000"/>
        </w:rPr>
        <w:t>产生的</w:t>
      </w:r>
      <w:r>
        <w:rPr>
          <w:rFonts w:hAnsi="宋体"/>
          <w:color w:val="000000"/>
        </w:rPr>
        <w:t>氯化铵</w:t>
      </w:r>
      <w:r>
        <w:rPr>
          <w:rFonts w:hint="eastAsia" w:hAnsi="宋体"/>
          <w:color w:val="000000"/>
        </w:rPr>
        <w:t>外售综合利用。）</w:t>
      </w:r>
      <w:r>
        <w:rPr>
          <w:rFonts w:hAnsi="宋体"/>
          <w:color w:val="000000"/>
        </w:rPr>
        <w:t>；废气、废水产生的废活性炭，产生量约</w:t>
      </w:r>
      <w:r>
        <w:rPr>
          <w:rFonts w:hint="eastAsia" w:hAnsi="宋体"/>
          <w:color w:val="000000"/>
        </w:rPr>
        <w:t>60</w:t>
      </w:r>
      <w:r>
        <w:rPr>
          <w:rFonts w:hAnsi="宋体"/>
          <w:color w:val="000000"/>
        </w:rPr>
        <w:t>t/a</w:t>
      </w:r>
      <w:r>
        <w:rPr>
          <w:rFonts w:hint="eastAsia" w:hAnsi="宋体"/>
          <w:color w:val="000000"/>
        </w:rPr>
        <w:t>（</w:t>
      </w:r>
      <w:r>
        <w:rPr>
          <w:rFonts w:hAnsi="宋体"/>
          <w:color w:val="000000"/>
        </w:rPr>
        <w:t>送有资质的危废处置中心</w:t>
      </w:r>
      <w:r>
        <w:rPr>
          <w:rFonts w:hint="eastAsia" w:hAnsi="宋体"/>
          <w:color w:val="000000"/>
        </w:rPr>
        <w:t>）</w:t>
      </w:r>
      <w:r>
        <w:rPr>
          <w:rFonts w:hAnsi="宋体"/>
          <w:color w:val="000000"/>
        </w:rPr>
        <w:t>；废包装袋产生量为</w:t>
      </w:r>
      <w:r>
        <w:rPr>
          <w:rFonts w:hint="eastAsia" w:hAnsi="宋体"/>
          <w:color w:val="000000"/>
        </w:rPr>
        <w:t>3</w:t>
      </w:r>
      <w:r>
        <w:rPr>
          <w:rFonts w:hAnsi="宋体"/>
          <w:color w:val="000000"/>
        </w:rPr>
        <w:t>t/a</w:t>
      </w:r>
      <w:r>
        <w:rPr>
          <w:rFonts w:hint="eastAsia" w:hAnsi="宋体"/>
          <w:color w:val="000000"/>
        </w:rPr>
        <w:t>（</w:t>
      </w:r>
      <w:r>
        <w:rPr>
          <w:rFonts w:hAnsi="宋体"/>
          <w:color w:val="000000"/>
        </w:rPr>
        <w:t>送有资质的危废处置中心</w:t>
      </w:r>
      <w:r>
        <w:rPr>
          <w:rFonts w:hint="eastAsia" w:hAnsi="宋体"/>
          <w:color w:val="000000"/>
        </w:rPr>
        <w:t>）</w:t>
      </w:r>
      <w:r>
        <w:rPr>
          <w:rFonts w:hAnsi="宋体"/>
          <w:color w:val="000000"/>
        </w:rPr>
        <w:t>；废包装桶约为</w:t>
      </w:r>
      <w:r>
        <w:rPr>
          <w:rFonts w:hint="eastAsia" w:hAnsi="宋体"/>
          <w:color w:val="000000"/>
        </w:rPr>
        <w:t>12</w:t>
      </w:r>
      <w:r>
        <w:rPr>
          <w:rFonts w:hAnsi="宋体"/>
          <w:color w:val="000000"/>
        </w:rPr>
        <w:t>t/a</w:t>
      </w:r>
      <w:r>
        <w:rPr>
          <w:rFonts w:hint="eastAsia" w:hAnsi="宋体"/>
          <w:color w:val="000000"/>
        </w:rPr>
        <w:t>（厂家回收）</w:t>
      </w:r>
      <w:r>
        <w:rPr>
          <w:rFonts w:hAnsi="宋体"/>
          <w:color w:val="000000"/>
        </w:rPr>
        <w:t>；厂内污水处理产生污泥：污泥产生量约为</w:t>
      </w:r>
      <w:r>
        <w:rPr>
          <w:rFonts w:hint="eastAsia" w:hAnsi="宋体"/>
          <w:color w:val="000000"/>
        </w:rPr>
        <w:t>60</w:t>
      </w:r>
      <w:r>
        <w:rPr>
          <w:rFonts w:hAnsi="宋体"/>
          <w:color w:val="000000"/>
        </w:rPr>
        <w:t>t/a；生活垃圾产生量</w:t>
      </w:r>
      <w:r>
        <w:rPr>
          <w:rFonts w:hint="eastAsia" w:hAnsi="宋体"/>
          <w:color w:val="000000"/>
        </w:rPr>
        <w:t>40</w:t>
      </w:r>
      <w:r>
        <w:rPr>
          <w:rFonts w:hAnsi="宋体"/>
          <w:color w:val="000000"/>
        </w:rPr>
        <w:t>t/a</w:t>
      </w:r>
      <w:r>
        <w:rPr>
          <w:rFonts w:hint="eastAsia" w:hAnsi="宋体"/>
          <w:color w:val="000000"/>
        </w:rPr>
        <w:t>（</w:t>
      </w:r>
      <w:r>
        <w:rPr>
          <w:rFonts w:hAnsi="宋体"/>
          <w:color w:val="000000"/>
        </w:rPr>
        <w:t>当地环卫部门统一收集处理</w:t>
      </w:r>
      <w:r>
        <w:rPr>
          <w:rFonts w:hint="eastAsia" w:hAnsi="宋体"/>
          <w:color w:val="000000"/>
        </w:rPr>
        <w:t>）</w:t>
      </w:r>
      <w:r>
        <w:rPr>
          <w:rFonts w:hAnsi="宋体"/>
          <w:color w:val="000000"/>
        </w:rPr>
        <w:t>。</w:t>
      </w:r>
    </w:p>
    <w:bookmarkEnd w:id="152"/>
    <w:p>
      <w:pPr>
        <w:pStyle w:val="43"/>
        <w:outlineLvl w:val="1"/>
      </w:pPr>
      <w:bookmarkStart w:id="160" w:name="_Toc455741285"/>
      <w:bookmarkStart w:id="161" w:name="_Toc428904842"/>
      <w:bookmarkStart w:id="162" w:name="_Toc4648"/>
      <w:bookmarkStart w:id="163" w:name="_Toc19046"/>
      <w:bookmarkStart w:id="164" w:name="_Toc23072"/>
      <w:bookmarkStart w:id="165" w:name="_Toc11532_WPSOffice_Level2"/>
      <w:bookmarkStart w:id="166" w:name="_Toc30363"/>
      <w:bookmarkStart w:id="167" w:name="_Toc8309"/>
      <w:bookmarkStart w:id="168" w:name="_Toc7628"/>
      <w:bookmarkStart w:id="169" w:name="_Toc32449"/>
      <w:r>
        <w:t>3.1.</w:t>
      </w:r>
      <w:r>
        <w:rPr>
          <w:rFonts w:hint="eastAsia"/>
        </w:rPr>
        <w:t>8</w:t>
      </w:r>
      <w:r>
        <w:rPr>
          <w:rFonts w:hAnsi="宋体"/>
        </w:rPr>
        <w:t>自然环境简况</w:t>
      </w:r>
      <w:bookmarkEnd w:id="160"/>
      <w:bookmarkEnd w:id="161"/>
      <w:bookmarkEnd w:id="162"/>
      <w:bookmarkEnd w:id="163"/>
      <w:bookmarkEnd w:id="164"/>
      <w:bookmarkEnd w:id="165"/>
      <w:bookmarkEnd w:id="166"/>
      <w:bookmarkEnd w:id="167"/>
      <w:bookmarkEnd w:id="168"/>
      <w:bookmarkEnd w:id="169"/>
    </w:p>
    <w:p>
      <w:pPr>
        <w:pStyle w:val="49"/>
      </w:pPr>
      <w:bookmarkStart w:id="170" w:name="_Toc14271_WPSOffice_Level3"/>
      <w:r>
        <w:t>3.1.</w:t>
      </w:r>
      <w:r>
        <w:rPr>
          <w:rFonts w:hint="eastAsia"/>
        </w:rPr>
        <w:t>8</w:t>
      </w:r>
      <w:r>
        <w:t>.1</w:t>
      </w:r>
      <w:r>
        <w:rPr>
          <w:rFonts w:hAnsi="宋体"/>
        </w:rPr>
        <w:t>地理位置</w:t>
      </w:r>
      <w:bookmarkEnd w:id="170"/>
    </w:p>
    <w:p>
      <w:pPr>
        <w:autoSpaceDE w:val="0"/>
        <w:autoSpaceDN w:val="0"/>
        <w:ind w:firstLine="480"/>
      </w:pPr>
      <w:bookmarkStart w:id="171" w:name="_Toc6418_WPSOffice_Level3"/>
      <w:r>
        <w:rPr>
          <w:rFonts w:hAnsi="宋体"/>
        </w:rPr>
        <w:t>彭泽县位于江西省最北部，长江中下游南岸，九江市东北角上，素有</w:t>
      </w:r>
      <w:r>
        <w:t>“</w:t>
      </w:r>
      <w:r>
        <w:rPr>
          <w:rFonts w:hAnsi="宋体"/>
        </w:rPr>
        <w:t>七省扼塞</w:t>
      </w:r>
      <w:r>
        <w:t>”</w:t>
      </w:r>
      <w:r>
        <w:rPr>
          <w:rFonts w:hAnsi="宋体"/>
        </w:rPr>
        <w:t>、</w:t>
      </w:r>
      <w:r>
        <w:t>“</w:t>
      </w:r>
      <w:r>
        <w:rPr>
          <w:rFonts w:hAnsi="宋体"/>
        </w:rPr>
        <w:t>赣北大门</w:t>
      </w:r>
      <w:r>
        <w:t>”</w:t>
      </w:r>
      <w:r>
        <w:rPr>
          <w:rFonts w:hAnsi="宋体"/>
        </w:rPr>
        <w:t>之称。总面积</w:t>
      </w:r>
      <w:r>
        <w:t>1544</w:t>
      </w:r>
      <w:r>
        <w:rPr>
          <w:rFonts w:hAnsi="宋体"/>
        </w:rPr>
        <w:t>平方公里，人口</w:t>
      </w:r>
      <w:r>
        <w:t>35</w:t>
      </w:r>
      <w:r>
        <w:rPr>
          <w:rFonts w:hAnsi="宋体"/>
        </w:rPr>
        <w:t>万。介于北纬</w:t>
      </w:r>
      <w:r>
        <w:t>29°35′ ~30°06′</w:t>
      </w:r>
      <w:r>
        <w:rPr>
          <w:rFonts w:hAnsi="宋体"/>
        </w:rPr>
        <w:t>，东经</w:t>
      </w:r>
      <w:r>
        <w:t>116°22 ′~116°53 ′</w:t>
      </w:r>
      <w:r>
        <w:rPr>
          <w:rFonts w:hAnsi="宋体"/>
        </w:rPr>
        <w:t>之间，县境东邻安徽省东至县，南抵本省鄱阳、都昌县毗邻，西连本省湖口县，北与安徽省宿松、望江县隔江相望。全县总面积</w:t>
      </w:r>
      <w:r>
        <w:t>1533.89</w:t>
      </w:r>
      <w:r>
        <w:rPr>
          <w:rFonts w:hAnsi="宋体"/>
        </w:rPr>
        <w:t>平方公里，东西最宽处约</w:t>
      </w:r>
      <w:r>
        <w:t>48</w:t>
      </w:r>
      <w:r>
        <w:rPr>
          <w:rFonts w:hAnsi="宋体"/>
        </w:rPr>
        <w:t>公里，南北最长处约</w:t>
      </w:r>
      <w:r>
        <w:t>57</w:t>
      </w:r>
      <w:r>
        <w:rPr>
          <w:rFonts w:hAnsi="宋体"/>
        </w:rPr>
        <w:t>公里。</w:t>
      </w:r>
    </w:p>
    <w:bookmarkEnd w:id="171"/>
    <w:p>
      <w:pPr>
        <w:pStyle w:val="49"/>
      </w:pPr>
      <w:bookmarkStart w:id="172" w:name="_Toc9035_WPSOffice_Level3"/>
      <w:r>
        <w:t>3.1.</w:t>
      </w:r>
      <w:r>
        <w:rPr>
          <w:rFonts w:hint="eastAsia"/>
        </w:rPr>
        <w:t>8</w:t>
      </w:r>
      <w:r>
        <w:t>.2</w:t>
      </w:r>
      <w:r>
        <w:rPr>
          <w:rFonts w:hAnsi="宋体"/>
        </w:rPr>
        <w:t>地形、地貌</w:t>
      </w:r>
      <w:bookmarkEnd w:id="172"/>
    </w:p>
    <w:p>
      <w:pPr>
        <w:ind w:firstLine="480"/>
      </w:pPr>
      <w:r>
        <w:rPr>
          <w:rFonts w:hAnsi="宋体"/>
        </w:rPr>
        <w:t>地形为长江冲积平原（</w:t>
      </w:r>
      <w:r>
        <w:fldChar w:fldCharType="begin"/>
      </w:r>
      <w:r>
        <w:instrText xml:space="preserve"> = 1 \* ROMAN </w:instrText>
      </w:r>
      <w:r>
        <w:fldChar w:fldCharType="separate"/>
      </w:r>
      <w:r>
        <w:t>I</w:t>
      </w:r>
      <w:r>
        <w:fldChar w:fldCharType="end"/>
      </w:r>
      <w:r>
        <w:rPr>
          <w:rFonts w:hAnsi="宋体"/>
        </w:rPr>
        <w:t>级阶地）和侵蚀剥蚀丘陵。</w:t>
      </w:r>
    </w:p>
    <w:p>
      <w:pPr>
        <w:ind w:firstLine="480"/>
      </w:pPr>
      <w:r>
        <w:t>1</w:t>
      </w:r>
      <w:r>
        <w:rPr>
          <w:rFonts w:hAnsi="宋体"/>
        </w:rPr>
        <w:t>、长江冲积平原（</w:t>
      </w:r>
      <w:r>
        <w:fldChar w:fldCharType="begin"/>
      </w:r>
      <w:r>
        <w:instrText xml:space="preserve"> = 1 \* ROMAN </w:instrText>
      </w:r>
      <w:r>
        <w:fldChar w:fldCharType="separate"/>
      </w:r>
      <w:r>
        <w:t>I</w:t>
      </w:r>
      <w:r>
        <w:fldChar w:fldCharType="end"/>
      </w:r>
      <w:r>
        <w:rPr>
          <w:rFonts w:hAnsi="宋体"/>
        </w:rPr>
        <w:t>级阶地）</w:t>
      </w:r>
    </w:p>
    <w:p>
      <w:pPr>
        <w:ind w:firstLine="480"/>
      </w:pPr>
      <w:r>
        <w:rPr>
          <w:rFonts w:hAnsi="宋体"/>
        </w:rPr>
        <w:t>评估区主要为长江冲积平原（</w:t>
      </w:r>
      <w:r>
        <w:fldChar w:fldCharType="begin"/>
      </w:r>
      <w:r>
        <w:instrText xml:space="preserve"> = 1 \* ROMAN </w:instrText>
      </w:r>
      <w:r>
        <w:fldChar w:fldCharType="separate"/>
      </w:r>
      <w:r>
        <w:t>I</w:t>
      </w:r>
      <w:r>
        <w:fldChar w:fldCharType="end"/>
      </w:r>
      <w:r>
        <w:rPr>
          <w:rFonts w:hAnsi="宋体"/>
        </w:rPr>
        <w:t>级阶地），沿江岸呈近东西向带状展布，窄而不连续，标高一般</w:t>
      </w:r>
      <w:r>
        <w:t>11.80~23.30m</w:t>
      </w:r>
      <w:r>
        <w:rPr>
          <w:rFonts w:hAnsi="宋体"/>
        </w:rPr>
        <w:t>，地形坡度一般小于</w:t>
      </w:r>
      <w:r>
        <w:t>5°</w:t>
      </w:r>
      <w:r>
        <w:rPr>
          <w:rFonts w:hAnsi="宋体"/>
        </w:rPr>
        <w:t>，其外侧长江南岸为侵蚀冲刷岸，岸坡坡度约</w:t>
      </w:r>
      <w:r>
        <w:t>15~25°</w:t>
      </w:r>
      <w:r>
        <w:rPr>
          <w:rFonts w:hAnsi="宋体"/>
        </w:rPr>
        <w:t>。</w:t>
      </w:r>
    </w:p>
    <w:p>
      <w:pPr>
        <w:ind w:firstLine="480"/>
      </w:pPr>
      <w:r>
        <w:t>2</w:t>
      </w:r>
      <w:r>
        <w:rPr>
          <w:rFonts w:hAnsi="宋体"/>
        </w:rPr>
        <w:t>、侵蚀剥蚀丘陵</w:t>
      </w:r>
    </w:p>
    <w:p>
      <w:pPr>
        <w:ind w:firstLine="480"/>
      </w:pPr>
      <w:r>
        <w:rPr>
          <w:rFonts w:hAnsi="宋体"/>
        </w:rPr>
        <w:t>主要分布于评估区南侧，丘陵呈长条形，山脉总体走向北东向，丘顶一般高程为</w:t>
      </w:r>
      <w:r>
        <w:t>12.70~135.20m</w:t>
      </w:r>
      <w:r>
        <w:rPr>
          <w:rFonts w:hAnsi="宋体"/>
        </w:rPr>
        <w:t>，相对高差一般为</w:t>
      </w:r>
      <w:r>
        <w:t>110m</w:t>
      </w:r>
      <w:r>
        <w:rPr>
          <w:rFonts w:hAnsi="宋体"/>
        </w:rPr>
        <w:t>左右，地形坡度一般为</w:t>
      </w:r>
      <w:r>
        <w:t>15~30°</w:t>
      </w:r>
      <w:r>
        <w:rPr>
          <w:rFonts w:hAnsi="宋体"/>
        </w:rPr>
        <w:t>，植被较发育，主要为松、杉、灌木等。</w:t>
      </w:r>
    </w:p>
    <w:p>
      <w:pPr>
        <w:pStyle w:val="49"/>
      </w:pPr>
      <w:bookmarkStart w:id="173" w:name="_Toc8889_WPSOffice_Level3"/>
      <w:r>
        <w:t>3.1.</w:t>
      </w:r>
      <w:r>
        <w:rPr>
          <w:rFonts w:hint="eastAsia"/>
        </w:rPr>
        <w:t>8</w:t>
      </w:r>
      <w:r>
        <w:t>.3</w:t>
      </w:r>
      <w:r>
        <w:rPr>
          <w:rFonts w:hAnsi="宋体"/>
        </w:rPr>
        <w:t>气候气象</w:t>
      </w:r>
      <w:bookmarkEnd w:id="173"/>
      <w:r>
        <w:t xml:space="preserve"> </w:t>
      </w:r>
    </w:p>
    <w:p>
      <w:pPr>
        <w:ind w:firstLine="480"/>
      </w:pPr>
      <w:bookmarkStart w:id="174" w:name="_Toc4116_WPSOffice_Level3"/>
      <w:r>
        <w:rPr>
          <w:rFonts w:hAnsi="宋体"/>
        </w:rPr>
        <w:t>彭泽县政府驻地为龙城镇，龙城镇地处中亚热带和北亚热带边缘过渡地带，气候温和多雨，春暖、夏热、秋燥、冬湿，四季分明。评价区属亚热带季风气候区，气候温暖、湿润多雨。据彭泽县气象站多年气象资料统计显示，彭泽县位于江西北部</w:t>
      </w:r>
      <w:r>
        <w:t>,</w:t>
      </w:r>
      <w:r>
        <w:rPr>
          <w:rFonts w:hAnsi="宋体"/>
        </w:rPr>
        <w:t>滨临长江</w:t>
      </w:r>
      <w:r>
        <w:t>,</w:t>
      </w:r>
      <w:r>
        <w:rPr>
          <w:rFonts w:hAnsi="宋体"/>
        </w:rPr>
        <w:t>处于江淮流域中下游，属中亚带与北亚带的过度带，湿润季风气候区，为暴雨频发地，年平均暴雨日数为</w:t>
      </w:r>
      <w:r>
        <w:t>1.7</w:t>
      </w:r>
      <w:r>
        <w:rPr>
          <w:rFonts w:hAnsi="宋体"/>
        </w:rPr>
        <w:t>天，以</w:t>
      </w:r>
      <w:r>
        <w:t>2008</w:t>
      </w:r>
      <w:r>
        <w:rPr>
          <w:rFonts w:hAnsi="宋体"/>
        </w:rPr>
        <w:t>年的</w:t>
      </w:r>
      <w:r>
        <w:t>5</w:t>
      </w:r>
      <w:r>
        <w:rPr>
          <w:rFonts w:hAnsi="宋体"/>
        </w:rPr>
        <w:t>天为最多。年平均气温</w:t>
      </w:r>
      <w:r>
        <w:t>14°C~17°C</w:t>
      </w:r>
      <w:r>
        <w:rPr>
          <w:rFonts w:hAnsi="宋体"/>
        </w:rPr>
        <w:t>之间，最冷为</w:t>
      </w:r>
      <w:r>
        <w:t>1</w:t>
      </w:r>
      <w:r>
        <w:rPr>
          <w:rFonts w:hAnsi="宋体"/>
        </w:rPr>
        <w:t>月，平均气温</w:t>
      </w:r>
      <w:r>
        <w:t>3~4°C</w:t>
      </w:r>
      <w:r>
        <w:rPr>
          <w:rFonts w:hAnsi="宋体"/>
        </w:rPr>
        <w:t>，最热为</w:t>
      </w:r>
      <w:r>
        <w:t>7</w:t>
      </w:r>
      <w:r>
        <w:rPr>
          <w:rFonts w:hAnsi="宋体"/>
        </w:rPr>
        <w:t>月，平均气温为</w:t>
      </w:r>
      <w:r>
        <w:t>28~29°C</w:t>
      </w:r>
      <w:r>
        <w:rPr>
          <w:rFonts w:hAnsi="宋体"/>
        </w:rPr>
        <w:t>。年无霜期平均为</w:t>
      </w:r>
      <w:r>
        <w:t>247</w:t>
      </w:r>
      <w:r>
        <w:rPr>
          <w:rFonts w:hAnsi="宋体"/>
        </w:rPr>
        <w:t>天，年平均日照时间为</w:t>
      </w:r>
      <w:r>
        <w:t>2048.6</w:t>
      </w:r>
      <w:r>
        <w:rPr>
          <w:rFonts w:hAnsi="宋体"/>
        </w:rPr>
        <w:t>小时，年平均雾日在</w:t>
      </w:r>
      <w:r>
        <w:t>16</w:t>
      </w:r>
      <w:r>
        <w:rPr>
          <w:rFonts w:hAnsi="宋体"/>
        </w:rPr>
        <w:t>天以下。气候温和，四季分明，雨量充沛，日照充足。多年平均降雨量</w:t>
      </w:r>
      <w:r>
        <w:t>1391.5mm</w:t>
      </w:r>
      <w:r>
        <w:rPr>
          <w:rFonts w:hAnsi="宋体"/>
        </w:rPr>
        <w:t>。日最大降雨量</w:t>
      </w:r>
      <w:r>
        <w:t>186.0mm</w:t>
      </w:r>
      <w:r>
        <w:rPr>
          <w:rFonts w:hAnsi="宋体"/>
        </w:rPr>
        <w:t>（</w:t>
      </w:r>
      <w:r>
        <w:t>2005</w:t>
      </w:r>
      <w:r>
        <w:rPr>
          <w:rFonts w:hAnsi="宋体"/>
        </w:rPr>
        <w:t>年</w:t>
      </w:r>
      <w:r>
        <w:t>6</w:t>
      </w:r>
      <w:r>
        <w:rPr>
          <w:rFonts w:hAnsi="宋体"/>
        </w:rPr>
        <w:t>月</w:t>
      </w:r>
      <w:r>
        <w:t>27</w:t>
      </w:r>
      <w:r>
        <w:rPr>
          <w:rFonts w:hAnsi="宋体"/>
        </w:rPr>
        <w:t>日），年最大降水量为</w:t>
      </w:r>
      <w:r>
        <w:t>1998</w:t>
      </w:r>
      <w:r>
        <w:rPr>
          <w:rFonts w:hAnsi="宋体"/>
        </w:rPr>
        <w:t>年的</w:t>
      </w:r>
      <w:r>
        <w:t>2188.1mm</w:t>
      </w:r>
      <w:r>
        <w:rPr>
          <w:rFonts w:hAnsi="宋体"/>
        </w:rPr>
        <w:t>，年最小降水量为</w:t>
      </w:r>
      <w:r>
        <w:t>2007</w:t>
      </w:r>
      <w:r>
        <w:rPr>
          <w:rFonts w:hAnsi="宋体"/>
        </w:rPr>
        <w:t>年的</w:t>
      </w:r>
      <w:r>
        <w:t>1091mm</w:t>
      </w:r>
      <w:r>
        <w:rPr>
          <w:rFonts w:hAnsi="宋体"/>
        </w:rPr>
        <w:t>。降雨季节一般出现天数为</w:t>
      </w:r>
      <w:r>
        <w:t>121~136</w:t>
      </w:r>
      <w:r>
        <w:rPr>
          <w:rFonts w:hAnsi="宋体"/>
        </w:rPr>
        <w:t>天，多年平均降雨天数为</w:t>
      </w:r>
      <w:r>
        <w:t>130</w:t>
      </w:r>
      <w:r>
        <w:rPr>
          <w:rFonts w:hAnsi="宋体"/>
        </w:rPr>
        <w:t>天；多年平均蒸发量</w:t>
      </w:r>
      <w:r>
        <w:t>1572.5mm</w:t>
      </w:r>
      <w:r>
        <w:rPr>
          <w:rFonts w:hAnsi="宋体"/>
        </w:rPr>
        <w:t>，累计多年平均蒸发量大于多年平均降雨量；春夏秋冬四季均以</w:t>
      </w:r>
      <w:r>
        <w:t>NE</w:t>
      </w:r>
      <w:r>
        <w:rPr>
          <w:rFonts w:hAnsi="宋体"/>
        </w:rPr>
        <w:t>风为主导风向，夏季分别以</w:t>
      </w:r>
      <w:r>
        <w:t>S</w:t>
      </w:r>
      <w:r>
        <w:rPr>
          <w:rFonts w:hAnsi="宋体"/>
        </w:rPr>
        <w:t>、</w:t>
      </w:r>
      <w:r>
        <w:t>NW</w:t>
      </w:r>
      <w:r>
        <w:rPr>
          <w:rFonts w:hAnsi="宋体"/>
        </w:rPr>
        <w:t>风出现频率最少，秋季以</w:t>
      </w:r>
      <w:r>
        <w:t>S</w:t>
      </w:r>
      <w:r>
        <w:rPr>
          <w:rFonts w:hAnsi="宋体"/>
        </w:rPr>
        <w:t>、</w:t>
      </w:r>
      <w:r>
        <w:t>SSE</w:t>
      </w:r>
      <w:r>
        <w:rPr>
          <w:rFonts w:hAnsi="宋体"/>
        </w:rPr>
        <w:t>风出现频率最少，平均风速</w:t>
      </w:r>
      <w:r>
        <w:t>2.4m/s</w:t>
      </w:r>
      <w:r>
        <w:rPr>
          <w:rFonts w:hAnsi="宋体"/>
        </w:rPr>
        <w:t>，最大风速</w:t>
      </w:r>
      <w:r>
        <w:t>11.9m/s</w:t>
      </w:r>
      <w:r>
        <w:rPr>
          <w:rFonts w:hAnsi="宋体"/>
        </w:rPr>
        <w:t>，多年平均相对湿度</w:t>
      </w:r>
      <w:r>
        <w:t>78%</w:t>
      </w:r>
      <w:r>
        <w:rPr>
          <w:rFonts w:hAnsi="宋体"/>
        </w:rPr>
        <w:t>。</w:t>
      </w:r>
    </w:p>
    <w:p>
      <w:pPr>
        <w:ind w:firstLine="480"/>
      </w:pPr>
      <w:r>
        <w:t>4~7</w:t>
      </w:r>
      <w:r>
        <w:rPr>
          <w:rFonts w:hAnsi="宋体"/>
        </w:rPr>
        <w:t>月为丰水期，降水量占年降水量的</w:t>
      </w:r>
      <w:r>
        <w:t>52%</w:t>
      </w:r>
      <w:r>
        <w:rPr>
          <w:rFonts w:hAnsi="宋体"/>
        </w:rPr>
        <w:t>，</w:t>
      </w:r>
      <w:r>
        <w:t>12</w:t>
      </w:r>
      <w:r>
        <w:rPr>
          <w:rFonts w:hAnsi="宋体"/>
        </w:rPr>
        <w:t>月至翌年元月为枯水季节，降水量少，仅占全年</w:t>
      </w:r>
      <w:r>
        <w:t>1%</w:t>
      </w:r>
      <w:r>
        <w:rPr>
          <w:rFonts w:hAnsi="宋体"/>
        </w:rPr>
        <w:t>，各主要气象要素统计于下表：</w:t>
      </w:r>
    </w:p>
    <w:p>
      <w:pPr>
        <w:ind w:firstLine="422"/>
        <w:jc w:val="center"/>
        <w:rPr>
          <w:b/>
          <w:sz w:val="21"/>
          <w:szCs w:val="21"/>
        </w:rPr>
      </w:pPr>
      <w:r>
        <w:rPr>
          <w:rFonts w:hAnsi="宋体"/>
          <w:b/>
          <w:sz w:val="21"/>
          <w:szCs w:val="21"/>
        </w:rPr>
        <w:t>表</w:t>
      </w:r>
      <w:r>
        <w:rPr>
          <w:b/>
          <w:sz w:val="21"/>
          <w:szCs w:val="21"/>
        </w:rPr>
        <w:t xml:space="preserve">3.1.7.3  </w:t>
      </w:r>
      <w:r>
        <w:rPr>
          <w:rFonts w:hAnsi="宋体"/>
          <w:b/>
          <w:sz w:val="21"/>
          <w:szCs w:val="21"/>
        </w:rPr>
        <w:t>九江气象站月特征值表</w:t>
      </w:r>
    </w:p>
    <w:tbl>
      <w:tblPr>
        <w:tblStyle w:val="25"/>
        <w:tblW w:w="9741" w:type="dxa"/>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29"/>
        <w:gridCol w:w="608"/>
        <w:gridCol w:w="606"/>
        <w:gridCol w:w="709"/>
        <w:gridCol w:w="709"/>
        <w:gridCol w:w="709"/>
        <w:gridCol w:w="711"/>
        <w:gridCol w:w="709"/>
        <w:gridCol w:w="709"/>
        <w:gridCol w:w="709"/>
        <w:gridCol w:w="709"/>
        <w:gridCol w:w="608"/>
        <w:gridCol w:w="606"/>
        <w:gridCol w:w="81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12" w:space="0"/>
            </w:tcBorders>
            <w:vAlign w:val="center"/>
          </w:tcPr>
          <w:p>
            <w:pPr>
              <w:pStyle w:val="68"/>
              <w:rPr>
                <w:rFonts w:ascii="Times New Roman" w:hAnsi="Times New Roman"/>
                <w:sz w:val="18"/>
                <w:szCs w:val="18"/>
              </w:rPr>
            </w:pPr>
            <w:r>
              <w:rPr>
                <w:rFonts w:ascii="Times New Roman"/>
                <w:sz w:val="18"/>
                <w:szCs w:val="18"/>
              </w:rPr>
              <w:t>项目</w:t>
            </w:r>
          </w:p>
        </w:tc>
        <w:tc>
          <w:tcPr>
            <w:tcW w:w="608" w:type="dxa"/>
            <w:tcBorders>
              <w:top w:val="single" w:color="auto" w:sz="12" w:space="0"/>
            </w:tcBorders>
            <w:vAlign w:val="center"/>
          </w:tcPr>
          <w:p>
            <w:pPr>
              <w:pStyle w:val="68"/>
              <w:rPr>
                <w:rFonts w:ascii="Times New Roman" w:hAnsi="Times New Roman"/>
                <w:sz w:val="18"/>
                <w:szCs w:val="18"/>
              </w:rPr>
            </w:pPr>
            <w:r>
              <w:rPr>
                <w:rFonts w:ascii="Times New Roman" w:hAnsi="Times New Roman"/>
                <w:sz w:val="18"/>
                <w:szCs w:val="18"/>
              </w:rPr>
              <w:t>1</w:t>
            </w:r>
            <w:r>
              <w:rPr>
                <w:rFonts w:ascii="Times New Roman"/>
                <w:sz w:val="18"/>
                <w:szCs w:val="18"/>
              </w:rPr>
              <w:t>月</w:t>
            </w:r>
          </w:p>
        </w:tc>
        <w:tc>
          <w:tcPr>
            <w:tcW w:w="606" w:type="dxa"/>
            <w:tcBorders>
              <w:top w:val="single" w:color="auto" w:sz="12" w:space="0"/>
            </w:tcBorders>
            <w:vAlign w:val="center"/>
          </w:tcPr>
          <w:p>
            <w:pPr>
              <w:pStyle w:val="68"/>
              <w:rPr>
                <w:rFonts w:ascii="Times New Roman" w:hAnsi="Times New Roman"/>
                <w:sz w:val="18"/>
                <w:szCs w:val="18"/>
              </w:rPr>
            </w:pPr>
            <w:r>
              <w:rPr>
                <w:rFonts w:ascii="Times New Roman" w:hAnsi="Times New Roman"/>
                <w:sz w:val="18"/>
                <w:szCs w:val="18"/>
              </w:rPr>
              <w:t>2</w:t>
            </w:r>
            <w:r>
              <w:rPr>
                <w:rFonts w:ascii="Times New Roman"/>
                <w:sz w:val="18"/>
                <w:szCs w:val="18"/>
              </w:rPr>
              <w:t>月</w:t>
            </w:r>
          </w:p>
        </w:tc>
        <w:tc>
          <w:tcPr>
            <w:tcW w:w="709" w:type="dxa"/>
            <w:tcBorders>
              <w:top w:val="single" w:color="auto" w:sz="12" w:space="0"/>
            </w:tcBorders>
            <w:vAlign w:val="center"/>
          </w:tcPr>
          <w:p>
            <w:pPr>
              <w:pStyle w:val="68"/>
              <w:rPr>
                <w:rFonts w:ascii="Times New Roman" w:hAnsi="Times New Roman"/>
                <w:sz w:val="18"/>
                <w:szCs w:val="18"/>
              </w:rPr>
            </w:pPr>
            <w:r>
              <w:rPr>
                <w:rFonts w:ascii="Times New Roman" w:hAnsi="Times New Roman"/>
                <w:sz w:val="18"/>
                <w:szCs w:val="18"/>
              </w:rPr>
              <w:t>3</w:t>
            </w:r>
            <w:r>
              <w:rPr>
                <w:rFonts w:ascii="Times New Roman"/>
                <w:sz w:val="18"/>
                <w:szCs w:val="18"/>
              </w:rPr>
              <w:t>月</w:t>
            </w:r>
          </w:p>
        </w:tc>
        <w:tc>
          <w:tcPr>
            <w:tcW w:w="709" w:type="dxa"/>
            <w:tcBorders>
              <w:top w:val="single" w:color="auto" w:sz="12" w:space="0"/>
            </w:tcBorders>
            <w:vAlign w:val="center"/>
          </w:tcPr>
          <w:p>
            <w:pPr>
              <w:pStyle w:val="68"/>
              <w:rPr>
                <w:rFonts w:ascii="Times New Roman" w:hAnsi="Times New Roman"/>
                <w:sz w:val="18"/>
                <w:szCs w:val="18"/>
              </w:rPr>
            </w:pPr>
            <w:r>
              <w:rPr>
                <w:rFonts w:ascii="Times New Roman" w:hAnsi="Times New Roman"/>
                <w:sz w:val="18"/>
                <w:szCs w:val="18"/>
              </w:rPr>
              <w:t>4</w:t>
            </w:r>
            <w:r>
              <w:rPr>
                <w:rFonts w:ascii="Times New Roman"/>
                <w:sz w:val="18"/>
                <w:szCs w:val="18"/>
              </w:rPr>
              <w:t>月</w:t>
            </w:r>
          </w:p>
        </w:tc>
        <w:tc>
          <w:tcPr>
            <w:tcW w:w="709" w:type="dxa"/>
            <w:tcBorders>
              <w:top w:val="single" w:color="auto" w:sz="12" w:space="0"/>
            </w:tcBorders>
            <w:vAlign w:val="center"/>
          </w:tcPr>
          <w:p>
            <w:pPr>
              <w:pStyle w:val="68"/>
              <w:rPr>
                <w:rFonts w:ascii="Times New Roman" w:hAnsi="Times New Roman"/>
                <w:sz w:val="18"/>
                <w:szCs w:val="18"/>
              </w:rPr>
            </w:pPr>
            <w:r>
              <w:rPr>
                <w:rFonts w:ascii="Times New Roman" w:hAnsi="Times New Roman"/>
                <w:sz w:val="18"/>
                <w:szCs w:val="18"/>
              </w:rPr>
              <w:t>5</w:t>
            </w:r>
            <w:r>
              <w:rPr>
                <w:rFonts w:ascii="Times New Roman"/>
                <w:sz w:val="18"/>
                <w:szCs w:val="18"/>
              </w:rPr>
              <w:t>月</w:t>
            </w:r>
          </w:p>
        </w:tc>
        <w:tc>
          <w:tcPr>
            <w:tcW w:w="711" w:type="dxa"/>
            <w:tcBorders>
              <w:top w:val="single" w:color="auto" w:sz="12" w:space="0"/>
            </w:tcBorders>
            <w:vAlign w:val="center"/>
          </w:tcPr>
          <w:p>
            <w:pPr>
              <w:pStyle w:val="68"/>
              <w:rPr>
                <w:rFonts w:ascii="Times New Roman" w:hAnsi="Times New Roman"/>
                <w:sz w:val="18"/>
                <w:szCs w:val="18"/>
              </w:rPr>
            </w:pPr>
            <w:r>
              <w:rPr>
                <w:rFonts w:ascii="Times New Roman" w:hAnsi="Times New Roman"/>
                <w:sz w:val="18"/>
                <w:szCs w:val="18"/>
              </w:rPr>
              <w:t>6</w:t>
            </w:r>
            <w:r>
              <w:rPr>
                <w:rFonts w:ascii="Times New Roman"/>
                <w:sz w:val="18"/>
                <w:szCs w:val="18"/>
              </w:rPr>
              <w:t>月</w:t>
            </w:r>
          </w:p>
        </w:tc>
        <w:tc>
          <w:tcPr>
            <w:tcW w:w="709" w:type="dxa"/>
            <w:tcBorders>
              <w:top w:val="single" w:color="auto" w:sz="12" w:space="0"/>
            </w:tcBorders>
            <w:vAlign w:val="center"/>
          </w:tcPr>
          <w:p>
            <w:pPr>
              <w:pStyle w:val="68"/>
              <w:rPr>
                <w:rFonts w:ascii="Times New Roman" w:hAnsi="Times New Roman"/>
                <w:sz w:val="18"/>
                <w:szCs w:val="18"/>
              </w:rPr>
            </w:pPr>
            <w:r>
              <w:rPr>
                <w:rFonts w:ascii="Times New Roman" w:hAnsi="Times New Roman"/>
                <w:sz w:val="18"/>
                <w:szCs w:val="18"/>
              </w:rPr>
              <w:t>7</w:t>
            </w:r>
            <w:r>
              <w:rPr>
                <w:rFonts w:ascii="Times New Roman"/>
                <w:sz w:val="18"/>
                <w:szCs w:val="18"/>
              </w:rPr>
              <w:t>月</w:t>
            </w:r>
          </w:p>
        </w:tc>
        <w:tc>
          <w:tcPr>
            <w:tcW w:w="709" w:type="dxa"/>
            <w:tcBorders>
              <w:top w:val="single" w:color="auto" w:sz="12" w:space="0"/>
            </w:tcBorders>
            <w:vAlign w:val="center"/>
          </w:tcPr>
          <w:p>
            <w:pPr>
              <w:pStyle w:val="68"/>
              <w:rPr>
                <w:rFonts w:ascii="Times New Roman" w:hAnsi="Times New Roman"/>
                <w:sz w:val="18"/>
                <w:szCs w:val="18"/>
              </w:rPr>
            </w:pPr>
            <w:r>
              <w:rPr>
                <w:rFonts w:ascii="Times New Roman" w:hAnsi="Times New Roman"/>
                <w:sz w:val="18"/>
                <w:szCs w:val="18"/>
              </w:rPr>
              <w:t>8</w:t>
            </w:r>
            <w:r>
              <w:rPr>
                <w:rFonts w:ascii="Times New Roman"/>
                <w:sz w:val="18"/>
                <w:szCs w:val="18"/>
              </w:rPr>
              <w:t>月</w:t>
            </w:r>
          </w:p>
        </w:tc>
        <w:tc>
          <w:tcPr>
            <w:tcW w:w="709" w:type="dxa"/>
            <w:tcBorders>
              <w:top w:val="single" w:color="auto" w:sz="12" w:space="0"/>
            </w:tcBorders>
            <w:vAlign w:val="center"/>
          </w:tcPr>
          <w:p>
            <w:pPr>
              <w:pStyle w:val="68"/>
              <w:rPr>
                <w:rFonts w:ascii="Times New Roman" w:hAnsi="Times New Roman"/>
                <w:sz w:val="18"/>
                <w:szCs w:val="18"/>
              </w:rPr>
            </w:pPr>
            <w:r>
              <w:rPr>
                <w:rFonts w:ascii="Times New Roman" w:hAnsi="Times New Roman"/>
                <w:sz w:val="18"/>
                <w:szCs w:val="18"/>
              </w:rPr>
              <w:t>9</w:t>
            </w:r>
            <w:r>
              <w:rPr>
                <w:rFonts w:ascii="Times New Roman"/>
                <w:sz w:val="18"/>
                <w:szCs w:val="18"/>
              </w:rPr>
              <w:t>月</w:t>
            </w:r>
          </w:p>
        </w:tc>
        <w:tc>
          <w:tcPr>
            <w:tcW w:w="709" w:type="dxa"/>
            <w:tcBorders>
              <w:top w:val="single" w:color="auto" w:sz="12" w:space="0"/>
            </w:tcBorders>
            <w:vAlign w:val="center"/>
          </w:tcPr>
          <w:p>
            <w:pPr>
              <w:pStyle w:val="68"/>
              <w:rPr>
                <w:rFonts w:ascii="Times New Roman" w:hAnsi="Times New Roman"/>
                <w:sz w:val="18"/>
                <w:szCs w:val="18"/>
              </w:rPr>
            </w:pPr>
            <w:r>
              <w:rPr>
                <w:rFonts w:ascii="Times New Roman" w:hAnsi="Times New Roman"/>
                <w:sz w:val="18"/>
                <w:szCs w:val="18"/>
              </w:rPr>
              <w:t>10</w:t>
            </w:r>
            <w:r>
              <w:rPr>
                <w:rFonts w:ascii="Times New Roman"/>
                <w:sz w:val="18"/>
                <w:szCs w:val="18"/>
              </w:rPr>
              <w:t>月</w:t>
            </w:r>
          </w:p>
        </w:tc>
        <w:tc>
          <w:tcPr>
            <w:tcW w:w="608" w:type="dxa"/>
            <w:tcBorders>
              <w:top w:val="single" w:color="auto" w:sz="12" w:space="0"/>
            </w:tcBorders>
            <w:vAlign w:val="center"/>
          </w:tcPr>
          <w:p>
            <w:pPr>
              <w:pStyle w:val="68"/>
              <w:rPr>
                <w:rFonts w:ascii="Times New Roman" w:hAnsi="Times New Roman"/>
                <w:sz w:val="18"/>
                <w:szCs w:val="18"/>
              </w:rPr>
            </w:pPr>
            <w:r>
              <w:rPr>
                <w:rFonts w:ascii="Times New Roman" w:hAnsi="Times New Roman"/>
                <w:sz w:val="18"/>
                <w:szCs w:val="18"/>
              </w:rPr>
              <w:t>11</w:t>
            </w:r>
            <w:r>
              <w:rPr>
                <w:rFonts w:ascii="Times New Roman"/>
                <w:sz w:val="18"/>
                <w:szCs w:val="18"/>
              </w:rPr>
              <w:t>月</w:t>
            </w:r>
          </w:p>
        </w:tc>
        <w:tc>
          <w:tcPr>
            <w:tcW w:w="606" w:type="dxa"/>
            <w:tcBorders>
              <w:top w:val="single" w:color="auto" w:sz="12" w:space="0"/>
            </w:tcBorders>
            <w:vAlign w:val="center"/>
          </w:tcPr>
          <w:p>
            <w:pPr>
              <w:pStyle w:val="68"/>
              <w:rPr>
                <w:rFonts w:ascii="Times New Roman" w:hAnsi="Times New Roman"/>
                <w:sz w:val="18"/>
                <w:szCs w:val="18"/>
              </w:rPr>
            </w:pPr>
            <w:r>
              <w:rPr>
                <w:rFonts w:ascii="Times New Roman" w:hAnsi="Times New Roman"/>
                <w:sz w:val="18"/>
                <w:szCs w:val="18"/>
              </w:rPr>
              <w:t>12</w:t>
            </w:r>
            <w:r>
              <w:rPr>
                <w:rFonts w:ascii="Times New Roman"/>
                <w:sz w:val="18"/>
                <w:szCs w:val="18"/>
              </w:rPr>
              <w:t>月</w:t>
            </w:r>
          </w:p>
        </w:tc>
        <w:tc>
          <w:tcPr>
            <w:tcW w:w="810" w:type="dxa"/>
            <w:tcBorders>
              <w:top w:val="single" w:color="auto" w:sz="12" w:space="0"/>
            </w:tcBorders>
            <w:vAlign w:val="center"/>
          </w:tcPr>
          <w:p>
            <w:pPr>
              <w:pStyle w:val="68"/>
              <w:rPr>
                <w:rFonts w:ascii="Times New Roman" w:hAnsi="Times New Roman"/>
                <w:sz w:val="18"/>
                <w:szCs w:val="18"/>
              </w:rPr>
            </w:pPr>
            <w:r>
              <w:rPr>
                <w:rFonts w:ascii="Times New Roman"/>
                <w:sz w:val="18"/>
                <w:szCs w:val="18"/>
              </w:rPr>
              <w:t>全年</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pPr>
              <w:pStyle w:val="68"/>
              <w:rPr>
                <w:rFonts w:ascii="Times New Roman" w:hAnsi="Times New Roman"/>
                <w:sz w:val="18"/>
                <w:szCs w:val="18"/>
              </w:rPr>
            </w:pPr>
            <w:r>
              <w:rPr>
                <w:rFonts w:ascii="Times New Roman"/>
                <w:sz w:val="18"/>
                <w:szCs w:val="18"/>
              </w:rPr>
              <w:t>平均气温</w:t>
            </w:r>
            <w:r>
              <w:rPr>
                <w:sz w:val="18"/>
                <w:szCs w:val="18"/>
              </w:rPr>
              <w:t>℃</w:t>
            </w:r>
          </w:p>
        </w:tc>
        <w:tc>
          <w:tcPr>
            <w:tcW w:w="608" w:type="dxa"/>
            <w:vAlign w:val="center"/>
          </w:tcPr>
          <w:p>
            <w:pPr>
              <w:pStyle w:val="68"/>
              <w:rPr>
                <w:rFonts w:ascii="Times New Roman" w:hAnsi="Times New Roman"/>
                <w:sz w:val="18"/>
                <w:szCs w:val="18"/>
              </w:rPr>
            </w:pPr>
            <w:r>
              <w:rPr>
                <w:rFonts w:ascii="Times New Roman" w:hAnsi="Times New Roman"/>
                <w:sz w:val="18"/>
                <w:szCs w:val="18"/>
              </w:rPr>
              <w:t>4.6</w:t>
            </w:r>
          </w:p>
        </w:tc>
        <w:tc>
          <w:tcPr>
            <w:tcW w:w="606" w:type="dxa"/>
            <w:vAlign w:val="center"/>
          </w:tcPr>
          <w:p>
            <w:pPr>
              <w:pStyle w:val="68"/>
              <w:rPr>
                <w:rFonts w:ascii="Times New Roman" w:hAnsi="Times New Roman"/>
                <w:sz w:val="18"/>
                <w:szCs w:val="18"/>
              </w:rPr>
            </w:pPr>
            <w:r>
              <w:rPr>
                <w:rFonts w:ascii="Times New Roman" w:hAnsi="Times New Roman"/>
                <w:sz w:val="18"/>
                <w:szCs w:val="18"/>
              </w:rPr>
              <w:t>6.3</w:t>
            </w:r>
          </w:p>
        </w:tc>
        <w:tc>
          <w:tcPr>
            <w:tcW w:w="709" w:type="dxa"/>
            <w:vAlign w:val="center"/>
          </w:tcPr>
          <w:p>
            <w:pPr>
              <w:pStyle w:val="68"/>
              <w:rPr>
                <w:rFonts w:ascii="Times New Roman" w:hAnsi="Times New Roman"/>
                <w:sz w:val="18"/>
                <w:szCs w:val="18"/>
              </w:rPr>
            </w:pPr>
            <w:r>
              <w:rPr>
                <w:rFonts w:ascii="Times New Roman" w:hAnsi="Times New Roman"/>
                <w:sz w:val="18"/>
                <w:szCs w:val="18"/>
              </w:rPr>
              <w:t>10.3</w:t>
            </w:r>
          </w:p>
        </w:tc>
        <w:tc>
          <w:tcPr>
            <w:tcW w:w="709" w:type="dxa"/>
            <w:vAlign w:val="center"/>
          </w:tcPr>
          <w:p>
            <w:pPr>
              <w:pStyle w:val="68"/>
              <w:rPr>
                <w:rFonts w:ascii="Times New Roman" w:hAnsi="Times New Roman"/>
                <w:sz w:val="18"/>
                <w:szCs w:val="18"/>
              </w:rPr>
            </w:pPr>
            <w:r>
              <w:rPr>
                <w:rFonts w:ascii="Times New Roman" w:hAnsi="Times New Roman"/>
                <w:sz w:val="18"/>
                <w:szCs w:val="18"/>
              </w:rPr>
              <w:t>16.9</w:t>
            </w:r>
          </w:p>
        </w:tc>
        <w:tc>
          <w:tcPr>
            <w:tcW w:w="709" w:type="dxa"/>
            <w:vAlign w:val="center"/>
          </w:tcPr>
          <w:p>
            <w:pPr>
              <w:pStyle w:val="68"/>
              <w:rPr>
                <w:rFonts w:ascii="Times New Roman" w:hAnsi="Times New Roman"/>
                <w:sz w:val="18"/>
                <w:szCs w:val="18"/>
              </w:rPr>
            </w:pPr>
            <w:r>
              <w:rPr>
                <w:rFonts w:ascii="Times New Roman" w:hAnsi="Times New Roman"/>
                <w:sz w:val="18"/>
                <w:szCs w:val="18"/>
              </w:rPr>
              <w:t>22.0</w:t>
            </w:r>
          </w:p>
        </w:tc>
        <w:tc>
          <w:tcPr>
            <w:tcW w:w="711" w:type="dxa"/>
            <w:vAlign w:val="center"/>
          </w:tcPr>
          <w:p>
            <w:pPr>
              <w:pStyle w:val="68"/>
              <w:rPr>
                <w:rFonts w:ascii="Times New Roman" w:hAnsi="Times New Roman"/>
                <w:sz w:val="18"/>
                <w:szCs w:val="18"/>
              </w:rPr>
            </w:pPr>
            <w:r>
              <w:rPr>
                <w:rFonts w:ascii="Times New Roman" w:hAnsi="Times New Roman"/>
                <w:sz w:val="18"/>
                <w:szCs w:val="18"/>
              </w:rPr>
              <w:t>25.6</w:t>
            </w:r>
          </w:p>
        </w:tc>
        <w:tc>
          <w:tcPr>
            <w:tcW w:w="709" w:type="dxa"/>
            <w:vAlign w:val="center"/>
          </w:tcPr>
          <w:p>
            <w:pPr>
              <w:pStyle w:val="68"/>
              <w:rPr>
                <w:rFonts w:ascii="Times New Roman" w:hAnsi="Times New Roman"/>
                <w:sz w:val="18"/>
                <w:szCs w:val="18"/>
              </w:rPr>
            </w:pPr>
            <w:r>
              <w:rPr>
                <w:rFonts w:ascii="Times New Roman" w:hAnsi="Times New Roman"/>
                <w:sz w:val="18"/>
                <w:szCs w:val="18"/>
              </w:rPr>
              <w:t>29.2</w:t>
            </w:r>
          </w:p>
        </w:tc>
        <w:tc>
          <w:tcPr>
            <w:tcW w:w="709" w:type="dxa"/>
            <w:vAlign w:val="center"/>
          </w:tcPr>
          <w:p>
            <w:pPr>
              <w:pStyle w:val="68"/>
              <w:rPr>
                <w:rFonts w:ascii="Times New Roman" w:hAnsi="Times New Roman"/>
                <w:sz w:val="18"/>
                <w:szCs w:val="18"/>
              </w:rPr>
            </w:pPr>
            <w:r>
              <w:rPr>
                <w:rFonts w:ascii="Times New Roman" w:hAnsi="Times New Roman"/>
                <w:sz w:val="18"/>
                <w:szCs w:val="18"/>
              </w:rPr>
              <w:t>28.7</w:t>
            </w:r>
          </w:p>
        </w:tc>
        <w:tc>
          <w:tcPr>
            <w:tcW w:w="709" w:type="dxa"/>
            <w:vAlign w:val="center"/>
          </w:tcPr>
          <w:p>
            <w:pPr>
              <w:pStyle w:val="68"/>
              <w:rPr>
                <w:rFonts w:ascii="Times New Roman" w:hAnsi="Times New Roman"/>
                <w:sz w:val="18"/>
                <w:szCs w:val="18"/>
              </w:rPr>
            </w:pPr>
            <w:r>
              <w:rPr>
                <w:rFonts w:ascii="Times New Roman" w:hAnsi="Times New Roman"/>
                <w:sz w:val="18"/>
                <w:szCs w:val="18"/>
              </w:rPr>
              <w:t>24.1</w:t>
            </w:r>
          </w:p>
        </w:tc>
        <w:tc>
          <w:tcPr>
            <w:tcW w:w="709" w:type="dxa"/>
            <w:vAlign w:val="center"/>
          </w:tcPr>
          <w:p>
            <w:pPr>
              <w:pStyle w:val="68"/>
              <w:rPr>
                <w:rFonts w:ascii="Times New Roman" w:hAnsi="Times New Roman"/>
                <w:sz w:val="18"/>
                <w:szCs w:val="18"/>
              </w:rPr>
            </w:pPr>
            <w:r>
              <w:rPr>
                <w:rFonts w:ascii="Times New Roman" w:hAnsi="Times New Roman"/>
                <w:sz w:val="18"/>
                <w:szCs w:val="18"/>
              </w:rPr>
              <w:t>18.8</w:t>
            </w:r>
          </w:p>
        </w:tc>
        <w:tc>
          <w:tcPr>
            <w:tcW w:w="608" w:type="dxa"/>
            <w:vAlign w:val="center"/>
          </w:tcPr>
          <w:p>
            <w:pPr>
              <w:pStyle w:val="68"/>
              <w:rPr>
                <w:rFonts w:ascii="Times New Roman" w:hAnsi="Times New Roman"/>
                <w:sz w:val="18"/>
                <w:szCs w:val="18"/>
              </w:rPr>
            </w:pPr>
            <w:r>
              <w:rPr>
                <w:rFonts w:ascii="Times New Roman" w:hAnsi="Times New Roman"/>
                <w:sz w:val="18"/>
                <w:szCs w:val="18"/>
              </w:rPr>
              <w:t>12.6</w:t>
            </w:r>
          </w:p>
        </w:tc>
        <w:tc>
          <w:tcPr>
            <w:tcW w:w="606" w:type="dxa"/>
            <w:vAlign w:val="center"/>
          </w:tcPr>
          <w:p>
            <w:pPr>
              <w:pStyle w:val="68"/>
              <w:rPr>
                <w:rFonts w:ascii="Times New Roman" w:hAnsi="Times New Roman"/>
                <w:sz w:val="18"/>
                <w:szCs w:val="18"/>
              </w:rPr>
            </w:pPr>
            <w:r>
              <w:rPr>
                <w:rFonts w:ascii="Times New Roman" w:hAnsi="Times New Roman"/>
                <w:sz w:val="18"/>
                <w:szCs w:val="18"/>
              </w:rPr>
              <w:t>7.1</w:t>
            </w:r>
          </w:p>
        </w:tc>
        <w:tc>
          <w:tcPr>
            <w:tcW w:w="810" w:type="dxa"/>
            <w:vAlign w:val="center"/>
          </w:tcPr>
          <w:p>
            <w:pPr>
              <w:pStyle w:val="68"/>
              <w:rPr>
                <w:rFonts w:ascii="Times New Roman" w:hAnsi="Times New Roman"/>
                <w:sz w:val="18"/>
                <w:szCs w:val="18"/>
              </w:rPr>
            </w:pPr>
            <w:r>
              <w:rPr>
                <w:rFonts w:ascii="Times New Roman" w:hAnsi="Times New Roman"/>
                <w:sz w:val="18"/>
                <w:szCs w:val="18"/>
              </w:rPr>
              <w:t>17.2</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pPr>
              <w:pStyle w:val="68"/>
              <w:rPr>
                <w:rFonts w:ascii="Times New Roman" w:hAnsi="Times New Roman"/>
                <w:sz w:val="18"/>
                <w:szCs w:val="18"/>
              </w:rPr>
            </w:pPr>
            <w:r>
              <w:rPr>
                <w:rFonts w:ascii="Times New Roman"/>
                <w:sz w:val="18"/>
                <w:szCs w:val="18"/>
              </w:rPr>
              <w:t>最高气温</w:t>
            </w:r>
            <w:r>
              <w:rPr>
                <w:sz w:val="18"/>
                <w:szCs w:val="18"/>
              </w:rPr>
              <w:t>℃</w:t>
            </w:r>
          </w:p>
        </w:tc>
        <w:tc>
          <w:tcPr>
            <w:tcW w:w="608" w:type="dxa"/>
            <w:vAlign w:val="center"/>
          </w:tcPr>
          <w:p>
            <w:pPr>
              <w:pStyle w:val="68"/>
              <w:rPr>
                <w:rFonts w:ascii="Times New Roman" w:hAnsi="Times New Roman"/>
                <w:sz w:val="18"/>
                <w:szCs w:val="18"/>
              </w:rPr>
            </w:pPr>
            <w:r>
              <w:rPr>
                <w:rFonts w:ascii="Times New Roman" w:hAnsi="Times New Roman"/>
                <w:sz w:val="18"/>
                <w:szCs w:val="18"/>
              </w:rPr>
              <w:t>22.7</w:t>
            </w:r>
          </w:p>
        </w:tc>
        <w:tc>
          <w:tcPr>
            <w:tcW w:w="606" w:type="dxa"/>
            <w:vAlign w:val="center"/>
          </w:tcPr>
          <w:p>
            <w:pPr>
              <w:pStyle w:val="68"/>
              <w:rPr>
                <w:rFonts w:ascii="Times New Roman" w:hAnsi="Times New Roman"/>
                <w:sz w:val="18"/>
                <w:szCs w:val="18"/>
              </w:rPr>
            </w:pPr>
            <w:r>
              <w:rPr>
                <w:rFonts w:ascii="Times New Roman" w:hAnsi="Times New Roman"/>
                <w:sz w:val="18"/>
                <w:szCs w:val="18"/>
              </w:rPr>
              <w:t>27.3</w:t>
            </w:r>
          </w:p>
        </w:tc>
        <w:tc>
          <w:tcPr>
            <w:tcW w:w="709" w:type="dxa"/>
            <w:vAlign w:val="center"/>
          </w:tcPr>
          <w:p>
            <w:pPr>
              <w:pStyle w:val="68"/>
              <w:rPr>
                <w:rFonts w:ascii="Times New Roman" w:hAnsi="Times New Roman"/>
                <w:sz w:val="18"/>
                <w:szCs w:val="18"/>
              </w:rPr>
            </w:pPr>
            <w:r>
              <w:rPr>
                <w:rFonts w:ascii="Times New Roman" w:hAnsi="Times New Roman"/>
                <w:sz w:val="18"/>
                <w:szCs w:val="18"/>
              </w:rPr>
              <w:t>29.7</w:t>
            </w:r>
          </w:p>
        </w:tc>
        <w:tc>
          <w:tcPr>
            <w:tcW w:w="709" w:type="dxa"/>
            <w:vAlign w:val="center"/>
          </w:tcPr>
          <w:p>
            <w:pPr>
              <w:pStyle w:val="68"/>
              <w:rPr>
                <w:rFonts w:ascii="Times New Roman" w:hAnsi="Times New Roman"/>
                <w:sz w:val="18"/>
                <w:szCs w:val="18"/>
              </w:rPr>
            </w:pPr>
            <w:r>
              <w:rPr>
                <w:rFonts w:ascii="Times New Roman" w:hAnsi="Times New Roman"/>
                <w:sz w:val="18"/>
                <w:szCs w:val="18"/>
              </w:rPr>
              <w:t>33.7</w:t>
            </w:r>
          </w:p>
        </w:tc>
        <w:tc>
          <w:tcPr>
            <w:tcW w:w="709" w:type="dxa"/>
            <w:vAlign w:val="center"/>
          </w:tcPr>
          <w:p>
            <w:pPr>
              <w:pStyle w:val="68"/>
              <w:rPr>
                <w:rFonts w:ascii="Times New Roman" w:hAnsi="Times New Roman"/>
                <w:sz w:val="18"/>
                <w:szCs w:val="18"/>
              </w:rPr>
            </w:pPr>
            <w:r>
              <w:rPr>
                <w:rFonts w:ascii="Times New Roman" w:hAnsi="Times New Roman"/>
                <w:sz w:val="18"/>
                <w:szCs w:val="18"/>
              </w:rPr>
              <w:t>37.0</w:t>
            </w:r>
          </w:p>
        </w:tc>
        <w:tc>
          <w:tcPr>
            <w:tcW w:w="711" w:type="dxa"/>
            <w:vAlign w:val="center"/>
          </w:tcPr>
          <w:p>
            <w:pPr>
              <w:pStyle w:val="68"/>
              <w:rPr>
                <w:rFonts w:ascii="Times New Roman" w:hAnsi="Times New Roman"/>
                <w:sz w:val="18"/>
                <w:szCs w:val="18"/>
              </w:rPr>
            </w:pPr>
            <w:r>
              <w:rPr>
                <w:rFonts w:ascii="Times New Roman" w:hAnsi="Times New Roman"/>
                <w:sz w:val="18"/>
                <w:szCs w:val="18"/>
              </w:rPr>
              <w:t>38.6</w:t>
            </w:r>
          </w:p>
        </w:tc>
        <w:tc>
          <w:tcPr>
            <w:tcW w:w="709" w:type="dxa"/>
            <w:vAlign w:val="center"/>
          </w:tcPr>
          <w:p>
            <w:pPr>
              <w:pStyle w:val="68"/>
              <w:rPr>
                <w:rFonts w:ascii="Times New Roman" w:hAnsi="Times New Roman"/>
                <w:sz w:val="18"/>
                <w:szCs w:val="18"/>
              </w:rPr>
            </w:pPr>
            <w:r>
              <w:rPr>
                <w:rFonts w:ascii="Times New Roman" w:hAnsi="Times New Roman"/>
                <w:sz w:val="18"/>
                <w:szCs w:val="18"/>
              </w:rPr>
              <w:t>40.3</w:t>
            </w:r>
          </w:p>
        </w:tc>
        <w:tc>
          <w:tcPr>
            <w:tcW w:w="709" w:type="dxa"/>
            <w:vAlign w:val="center"/>
          </w:tcPr>
          <w:p>
            <w:pPr>
              <w:pStyle w:val="68"/>
              <w:rPr>
                <w:rFonts w:ascii="Times New Roman" w:hAnsi="Times New Roman"/>
                <w:sz w:val="18"/>
                <w:szCs w:val="18"/>
              </w:rPr>
            </w:pPr>
            <w:r>
              <w:rPr>
                <w:rFonts w:ascii="Times New Roman" w:hAnsi="Times New Roman"/>
                <w:sz w:val="18"/>
                <w:szCs w:val="18"/>
              </w:rPr>
              <w:t>39.2</w:t>
            </w:r>
          </w:p>
        </w:tc>
        <w:tc>
          <w:tcPr>
            <w:tcW w:w="709" w:type="dxa"/>
            <w:vAlign w:val="center"/>
          </w:tcPr>
          <w:p>
            <w:pPr>
              <w:pStyle w:val="68"/>
              <w:rPr>
                <w:rFonts w:ascii="Times New Roman" w:hAnsi="Times New Roman"/>
                <w:sz w:val="18"/>
                <w:szCs w:val="18"/>
              </w:rPr>
            </w:pPr>
            <w:r>
              <w:rPr>
                <w:rFonts w:ascii="Times New Roman" w:hAnsi="Times New Roman"/>
                <w:sz w:val="18"/>
                <w:szCs w:val="18"/>
              </w:rPr>
              <w:t>38.9</w:t>
            </w:r>
          </w:p>
        </w:tc>
        <w:tc>
          <w:tcPr>
            <w:tcW w:w="709" w:type="dxa"/>
            <w:vAlign w:val="center"/>
          </w:tcPr>
          <w:p>
            <w:pPr>
              <w:pStyle w:val="68"/>
              <w:rPr>
                <w:rFonts w:ascii="Times New Roman" w:hAnsi="Times New Roman"/>
                <w:sz w:val="18"/>
                <w:szCs w:val="18"/>
              </w:rPr>
            </w:pPr>
            <w:r>
              <w:rPr>
                <w:rFonts w:ascii="Times New Roman" w:hAnsi="Times New Roman"/>
                <w:sz w:val="18"/>
                <w:szCs w:val="18"/>
              </w:rPr>
              <w:t>35.6</w:t>
            </w:r>
          </w:p>
        </w:tc>
        <w:tc>
          <w:tcPr>
            <w:tcW w:w="608" w:type="dxa"/>
            <w:vAlign w:val="center"/>
          </w:tcPr>
          <w:p>
            <w:pPr>
              <w:pStyle w:val="68"/>
              <w:rPr>
                <w:rFonts w:ascii="Times New Roman" w:hAnsi="Times New Roman"/>
                <w:sz w:val="18"/>
                <w:szCs w:val="18"/>
              </w:rPr>
            </w:pPr>
            <w:r>
              <w:rPr>
                <w:rFonts w:ascii="Times New Roman" w:hAnsi="Times New Roman"/>
                <w:sz w:val="18"/>
                <w:szCs w:val="18"/>
              </w:rPr>
              <w:t>29.6</w:t>
            </w:r>
          </w:p>
        </w:tc>
        <w:tc>
          <w:tcPr>
            <w:tcW w:w="606" w:type="dxa"/>
            <w:vAlign w:val="center"/>
          </w:tcPr>
          <w:p>
            <w:pPr>
              <w:pStyle w:val="68"/>
              <w:rPr>
                <w:rFonts w:ascii="Times New Roman" w:hAnsi="Times New Roman"/>
                <w:sz w:val="18"/>
                <w:szCs w:val="18"/>
              </w:rPr>
            </w:pPr>
            <w:r>
              <w:rPr>
                <w:rFonts w:ascii="Times New Roman" w:hAnsi="Times New Roman"/>
                <w:sz w:val="18"/>
                <w:szCs w:val="18"/>
              </w:rPr>
              <w:t>22.8</w:t>
            </w:r>
          </w:p>
        </w:tc>
        <w:tc>
          <w:tcPr>
            <w:tcW w:w="810" w:type="dxa"/>
            <w:vAlign w:val="center"/>
          </w:tcPr>
          <w:p>
            <w:pPr>
              <w:pStyle w:val="68"/>
              <w:rPr>
                <w:rFonts w:ascii="Times New Roman" w:hAnsi="Times New Roman"/>
                <w:sz w:val="18"/>
                <w:szCs w:val="18"/>
              </w:rPr>
            </w:pPr>
            <w:r>
              <w:rPr>
                <w:rFonts w:ascii="Times New Roman" w:hAnsi="Times New Roman"/>
                <w:sz w:val="18"/>
                <w:szCs w:val="18"/>
              </w:rPr>
              <w:t>40.3</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jc w:val="center"/>
        </w:trPr>
        <w:tc>
          <w:tcPr>
            <w:tcW w:w="829" w:type="dxa"/>
            <w:vAlign w:val="center"/>
          </w:tcPr>
          <w:p>
            <w:pPr>
              <w:pStyle w:val="68"/>
              <w:rPr>
                <w:rFonts w:ascii="Times New Roman" w:hAnsi="Times New Roman"/>
                <w:sz w:val="18"/>
                <w:szCs w:val="18"/>
              </w:rPr>
            </w:pPr>
            <w:r>
              <w:rPr>
                <w:rFonts w:ascii="Times New Roman"/>
                <w:sz w:val="18"/>
                <w:szCs w:val="18"/>
              </w:rPr>
              <w:t>最低气温</w:t>
            </w:r>
            <w:r>
              <w:rPr>
                <w:sz w:val="18"/>
                <w:szCs w:val="18"/>
              </w:rPr>
              <w:t>℃</w:t>
            </w:r>
          </w:p>
        </w:tc>
        <w:tc>
          <w:tcPr>
            <w:tcW w:w="608" w:type="dxa"/>
            <w:vAlign w:val="center"/>
          </w:tcPr>
          <w:p>
            <w:pPr>
              <w:pStyle w:val="68"/>
              <w:rPr>
                <w:rFonts w:ascii="Times New Roman" w:hAnsi="Times New Roman"/>
                <w:sz w:val="18"/>
                <w:szCs w:val="18"/>
              </w:rPr>
            </w:pPr>
            <w:r>
              <w:rPr>
                <w:rFonts w:ascii="Times New Roman" w:hAnsi="Times New Roman"/>
                <w:sz w:val="18"/>
                <w:szCs w:val="18"/>
              </w:rPr>
              <w:t>-7.0</w:t>
            </w:r>
          </w:p>
        </w:tc>
        <w:tc>
          <w:tcPr>
            <w:tcW w:w="606" w:type="dxa"/>
            <w:vAlign w:val="center"/>
          </w:tcPr>
          <w:p>
            <w:pPr>
              <w:pStyle w:val="68"/>
              <w:rPr>
                <w:rFonts w:ascii="Times New Roman" w:hAnsi="Times New Roman"/>
                <w:sz w:val="18"/>
                <w:szCs w:val="18"/>
              </w:rPr>
            </w:pPr>
            <w:r>
              <w:rPr>
                <w:rFonts w:ascii="Times New Roman" w:hAnsi="Times New Roman"/>
                <w:sz w:val="18"/>
                <w:szCs w:val="18"/>
              </w:rPr>
              <w:t>-6.1</w:t>
            </w:r>
          </w:p>
        </w:tc>
        <w:tc>
          <w:tcPr>
            <w:tcW w:w="709" w:type="dxa"/>
            <w:vAlign w:val="center"/>
          </w:tcPr>
          <w:p>
            <w:pPr>
              <w:pStyle w:val="68"/>
              <w:rPr>
                <w:rFonts w:ascii="Times New Roman" w:hAnsi="Times New Roman"/>
                <w:sz w:val="18"/>
                <w:szCs w:val="18"/>
              </w:rPr>
            </w:pPr>
            <w:r>
              <w:rPr>
                <w:rFonts w:ascii="Times New Roman" w:hAnsi="Times New Roman"/>
                <w:sz w:val="18"/>
                <w:szCs w:val="18"/>
              </w:rPr>
              <w:t>-0.5</w:t>
            </w:r>
          </w:p>
        </w:tc>
        <w:tc>
          <w:tcPr>
            <w:tcW w:w="709" w:type="dxa"/>
            <w:vAlign w:val="center"/>
          </w:tcPr>
          <w:p>
            <w:pPr>
              <w:pStyle w:val="68"/>
              <w:rPr>
                <w:rFonts w:ascii="Times New Roman" w:hAnsi="Times New Roman"/>
                <w:sz w:val="18"/>
                <w:szCs w:val="18"/>
              </w:rPr>
            </w:pPr>
            <w:r>
              <w:rPr>
                <w:rFonts w:ascii="Times New Roman" w:hAnsi="Times New Roman"/>
                <w:sz w:val="18"/>
                <w:szCs w:val="18"/>
              </w:rPr>
              <w:t>-3.6</w:t>
            </w:r>
          </w:p>
        </w:tc>
        <w:tc>
          <w:tcPr>
            <w:tcW w:w="709" w:type="dxa"/>
            <w:vAlign w:val="center"/>
          </w:tcPr>
          <w:p>
            <w:pPr>
              <w:pStyle w:val="68"/>
              <w:rPr>
                <w:rFonts w:ascii="Times New Roman" w:hAnsi="Times New Roman"/>
                <w:sz w:val="18"/>
                <w:szCs w:val="18"/>
              </w:rPr>
            </w:pPr>
            <w:r>
              <w:rPr>
                <w:rFonts w:ascii="Times New Roman" w:hAnsi="Times New Roman"/>
                <w:sz w:val="18"/>
                <w:szCs w:val="18"/>
              </w:rPr>
              <w:t>10.0</w:t>
            </w:r>
          </w:p>
        </w:tc>
        <w:tc>
          <w:tcPr>
            <w:tcW w:w="711" w:type="dxa"/>
            <w:vAlign w:val="center"/>
          </w:tcPr>
          <w:p>
            <w:pPr>
              <w:pStyle w:val="68"/>
              <w:rPr>
                <w:rFonts w:ascii="Times New Roman" w:hAnsi="Times New Roman"/>
                <w:sz w:val="18"/>
                <w:szCs w:val="18"/>
              </w:rPr>
            </w:pPr>
            <w:r>
              <w:rPr>
                <w:rFonts w:ascii="Times New Roman" w:hAnsi="Times New Roman"/>
                <w:sz w:val="18"/>
                <w:szCs w:val="18"/>
              </w:rPr>
              <w:t>14.5</w:t>
            </w:r>
          </w:p>
        </w:tc>
        <w:tc>
          <w:tcPr>
            <w:tcW w:w="709" w:type="dxa"/>
            <w:vAlign w:val="center"/>
          </w:tcPr>
          <w:p>
            <w:pPr>
              <w:pStyle w:val="68"/>
              <w:rPr>
                <w:rFonts w:ascii="Times New Roman" w:hAnsi="Times New Roman"/>
                <w:sz w:val="18"/>
                <w:szCs w:val="18"/>
              </w:rPr>
            </w:pPr>
            <w:r>
              <w:rPr>
                <w:rFonts w:ascii="Times New Roman" w:hAnsi="Times New Roman"/>
                <w:sz w:val="18"/>
                <w:szCs w:val="18"/>
              </w:rPr>
              <w:t>18.7</w:t>
            </w:r>
          </w:p>
        </w:tc>
        <w:tc>
          <w:tcPr>
            <w:tcW w:w="709" w:type="dxa"/>
            <w:vAlign w:val="center"/>
          </w:tcPr>
          <w:p>
            <w:pPr>
              <w:pStyle w:val="68"/>
              <w:rPr>
                <w:rFonts w:ascii="Times New Roman" w:hAnsi="Times New Roman"/>
                <w:sz w:val="18"/>
                <w:szCs w:val="18"/>
              </w:rPr>
            </w:pPr>
            <w:r>
              <w:rPr>
                <w:rFonts w:ascii="Times New Roman" w:hAnsi="Times New Roman"/>
                <w:sz w:val="18"/>
                <w:szCs w:val="18"/>
              </w:rPr>
              <w:t>17.8</w:t>
            </w:r>
          </w:p>
        </w:tc>
        <w:tc>
          <w:tcPr>
            <w:tcW w:w="709" w:type="dxa"/>
            <w:vAlign w:val="center"/>
          </w:tcPr>
          <w:p>
            <w:pPr>
              <w:pStyle w:val="68"/>
              <w:rPr>
                <w:rFonts w:ascii="Times New Roman" w:hAnsi="Times New Roman"/>
                <w:sz w:val="18"/>
                <w:szCs w:val="18"/>
              </w:rPr>
            </w:pPr>
            <w:r>
              <w:rPr>
                <w:rFonts w:ascii="Times New Roman" w:hAnsi="Times New Roman"/>
                <w:sz w:val="18"/>
                <w:szCs w:val="18"/>
              </w:rPr>
              <w:t>14.3</w:t>
            </w:r>
          </w:p>
        </w:tc>
        <w:tc>
          <w:tcPr>
            <w:tcW w:w="709" w:type="dxa"/>
            <w:vAlign w:val="center"/>
          </w:tcPr>
          <w:p>
            <w:pPr>
              <w:pStyle w:val="68"/>
              <w:rPr>
                <w:rFonts w:ascii="Times New Roman" w:hAnsi="Times New Roman"/>
                <w:sz w:val="18"/>
                <w:szCs w:val="18"/>
              </w:rPr>
            </w:pPr>
            <w:r>
              <w:rPr>
                <w:rFonts w:ascii="Times New Roman" w:hAnsi="Times New Roman"/>
                <w:sz w:val="18"/>
                <w:szCs w:val="18"/>
              </w:rPr>
              <w:t>3.9</w:t>
            </w:r>
          </w:p>
        </w:tc>
        <w:tc>
          <w:tcPr>
            <w:tcW w:w="608" w:type="dxa"/>
            <w:vAlign w:val="center"/>
          </w:tcPr>
          <w:p>
            <w:pPr>
              <w:pStyle w:val="68"/>
              <w:rPr>
                <w:rFonts w:ascii="Times New Roman" w:hAnsi="Times New Roman"/>
                <w:sz w:val="18"/>
                <w:szCs w:val="18"/>
              </w:rPr>
            </w:pPr>
            <w:r>
              <w:rPr>
                <w:rFonts w:ascii="Times New Roman" w:hAnsi="Times New Roman"/>
                <w:sz w:val="18"/>
                <w:szCs w:val="18"/>
              </w:rPr>
              <w:t>-1.8</w:t>
            </w:r>
          </w:p>
        </w:tc>
        <w:tc>
          <w:tcPr>
            <w:tcW w:w="606" w:type="dxa"/>
            <w:vAlign w:val="center"/>
          </w:tcPr>
          <w:p>
            <w:pPr>
              <w:pStyle w:val="68"/>
              <w:rPr>
                <w:rFonts w:ascii="Times New Roman" w:hAnsi="Times New Roman"/>
                <w:sz w:val="18"/>
                <w:szCs w:val="18"/>
              </w:rPr>
            </w:pPr>
            <w:r>
              <w:rPr>
                <w:rFonts w:ascii="Times New Roman" w:hAnsi="Times New Roman"/>
                <w:sz w:val="18"/>
                <w:szCs w:val="18"/>
              </w:rPr>
              <w:t>-6.7</w:t>
            </w:r>
          </w:p>
        </w:tc>
        <w:tc>
          <w:tcPr>
            <w:tcW w:w="810" w:type="dxa"/>
            <w:vAlign w:val="center"/>
          </w:tcPr>
          <w:p>
            <w:pPr>
              <w:pStyle w:val="68"/>
              <w:rPr>
                <w:rFonts w:ascii="Times New Roman" w:hAnsi="Times New Roman"/>
                <w:sz w:val="18"/>
                <w:szCs w:val="18"/>
              </w:rPr>
            </w:pPr>
            <w:r>
              <w:rPr>
                <w:rFonts w:ascii="Times New Roman" w:hAnsi="Times New Roman"/>
                <w:sz w:val="18"/>
                <w:szCs w:val="18"/>
              </w:rPr>
              <w:t>-7.0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pPr>
              <w:pStyle w:val="68"/>
              <w:rPr>
                <w:rFonts w:ascii="Times New Roman" w:hAnsi="Times New Roman"/>
                <w:sz w:val="18"/>
                <w:szCs w:val="18"/>
              </w:rPr>
            </w:pPr>
            <w:r>
              <w:rPr>
                <w:rFonts w:ascii="Times New Roman"/>
                <w:sz w:val="18"/>
                <w:szCs w:val="18"/>
              </w:rPr>
              <w:t>平均降水量</w:t>
            </w:r>
            <w:r>
              <w:rPr>
                <w:rFonts w:ascii="Times New Roman" w:hAnsi="Times New Roman"/>
                <w:sz w:val="18"/>
                <w:szCs w:val="18"/>
              </w:rPr>
              <w:t>mm</w:t>
            </w:r>
          </w:p>
        </w:tc>
        <w:tc>
          <w:tcPr>
            <w:tcW w:w="608" w:type="dxa"/>
            <w:vAlign w:val="center"/>
          </w:tcPr>
          <w:p>
            <w:pPr>
              <w:pStyle w:val="68"/>
              <w:rPr>
                <w:rFonts w:ascii="Times New Roman" w:hAnsi="Times New Roman"/>
                <w:sz w:val="18"/>
                <w:szCs w:val="18"/>
              </w:rPr>
            </w:pPr>
            <w:r>
              <w:rPr>
                <w:rFonts w:ascii="Times New Roman" w:hAnsi="Times New Roman"/>
                <w:sz w:val="18"/>
                <w:szCs w:val="18"/>
              </w:rPr>
              <w:t>63.2</w:t>
            </w:r>
          </w:p>
        </w:tc>
        <w:tc>
          <w:tcPr>
            <w:tcW w:w="606" w:type="dxa"/>
            <w:vAlign w:val="center"/>
          </w:tcPr>
          <w:p>
            <w:pPr>
              <w:pStyle w:val="68"/>
              <w:rPr>
                <w:rFonts w:ascii="Times New Roman" w:hAnsi="Times New Roman"/>
                <w:sz w:val="18"/>
                <w:szCs w:val="18"/>
              </w:rPr>
            </w:pPr>
            <w:r>
              <w:rPr>
                <w:rFonts w:ascii="Times New Roman" w:hAnsi="Times New Roman"/>
                <w:sz w:val="18"/>
                <w:szCs w:val="18"/>
              </w:rPr>
              <w:t>86.5</w:t>
            </w:r>
          </w:p>
        </w:tc>
        <w:tc>
          <w:tcPr>
            <w:tcW w:w="709" w:type="dxa"/>
            <w:vAlign w:val="center"/>
          </w:tcPr>
          <w:p>
            <w:pPr>
              <w:pStyle w:val="68"/>
              <w:rPr>
                <w:rFonts w:ascii="Times New Roman" w:hAnsi="Times New Roman"/>
                <w:sz w:val="18"/>
                <w:szCs w:val="18"/>
              </w:rPr>
            </w:pPr>
            <w:r>
              <w:rPr>
                <w:rFonts w:ascii="Times New Roman" w:hAnsi="Times New Roman"/>
                <w:sz w:val="18"/>
                <w:szCs w:val="18"/>
              </w:rPr>
              <w:t>144.4</w:t>
            </w:r>
          </w:p>
        </w:tc>
        <w:tc>
          <w:tcPr>
            <w:tcW w:w="709" w:type="dxa"/>
            <w:vAlign w:val="center"/>
          </w:tcPr>
          <w:p>
            <w:pPr>
              <w:pStyle w:val="68"/>
              <w:rPr>
                <w:rFonts w:ascii="Times New Roman" w:hAnsi="Times New Roman"/>
                <w:sz w:val="18"/>
                <w:szCs w:val="18"/>
              </w:rPr>
            </w:pPr>
            <w:r>
              <w:rPr>
                <w:rFonts w:ascii="Times New Roman" w:hAnsi="Times New Roman"/>
                <w:sz w:val="18"/>
                <w:szCs w:val="18"/>
              </w:rPr>
              <w:t>179.0</w:t>
            </w:r>
          </w:p>
        </w:tc>
        <w:tc>
          <w:tcPr>
            <w:tcW w:w="709" w:type="dxa"/>
            <w:vAlign w:val="center"/>
          </w:tcPr>
          <w:p>
            <w:pPr>
              <w:pStyle w:val="68"/>
              <w:rPr>
                <w:rFonts w:ascii="Times New Roman" w:hAnsi="Times New Roman"/>
                <w:sz w:val="18"/>
                <w:szCs w:val="18"/>
              </w:rPr>
            </w:pPr>
            <w:r>
              <w:rPr>
                <w:rFonts w:ascii="Times New Roman" w:hAnsi="Times New Roman"/>
                <w:sz w:val="18"/>
                <w:szCs w:val="18"/>
              </w:rPr>
              <w:t>187.8</w:t>
            </w:r>
          </w:p>
        </w:tc>
        <w:tc>
          <w:tcPr>
            <w:tcW w:w="711" w:type="dxa"/>
            <w:vAlign w:val="center"/>
          </w:tcPr>
          <w:p>
            <w:pPr>
              <w:pStyle w:val="68"/>
              <w:rPr>
                <w:rFonts w:ascii="Times New Roman" w:hAnsi="Times New Roman"/>
                <w:sz w:val="18"/>
                <w:szCs w:val="18"/>
              </w:rPr>
            </w:pPr>
            <w:r>
              <w:rPr>
                <w:rFonts w:ascii="Times New Roman" w:hAnsi="Times New Roman"/>
                <w:sz w:val="18"/>
                <w:szCs w:val="18"/>
              </w:rPr>
              <w:t>240.2</w:t>
            </w:r>
          </w:p>
        </w:tc>
        <w:tc>
          <w:tcPr>
            <w:tcW w:w="709" w:type="dxa"/>
            <w:vAlign w:val="center"/>
          </w:tcPr>
          <w:p>
            <w:pPr>
              <w:pStyle w:val="68"/>
              <w:rPr>
                <w:rFonts w:ascii="Times New Roman" w:hAnsi="Times New Roman"/>
                <w:sz w:val="18"/>
                <w:szCs w:val="18"/>
              </w:rPr>
            </w:pPr>
            <w:r>
              <w:rPr>
                <w:rFonts w:ascii="Times New Roman" w:hAnsi="Times New Roman"/>
                <w:sz w:val="18"/>
                <w:szCs w:val="18"/>
              </w:rPr>
              <w:t>153.6</w:t>
            </w:r>
          </w:p>
        </w:tc>
        <w:tc>
          <w:tcPr>
            <w:tcW w:w="709" w:type="dxa"/>
            <w:vAlign w:val="center"/>
          </w:tcPr>
          <w:p>
            <w:pPr>
              <w:pStyle w:val="68"/>
              <w:rPr>
                <w:rFonts w:ascii="Times New Roman" w:hAnsi="Times New Roman"/>
                <w:sz w:val="18"/>
                <w:szCs w:val="18"/>
              </w:rPr>
            </w:pPr>
            <w:r>
              <w:rPr>
                <w:rFonts w:ascii="Times New Roman" w:hAnsi="Times New Roman"/>
                <w:sz w:val="18"/>
                <w:szCs w:val="18"/>
              </w:rPr>
              <w:t>139.1</w:t>
            </w:r>
          </w:p>
        </w:tc>
        <w:tc>
          <w:tcPr>
            <w:tcW w:w="709" w:type="dxa"/>
            <w:vAlign w:val="center"/>
          </w:tcPr>
          <w:p>
            <w:pPr>
              <w:pStyle w:val="68"/>
              <w:rPr>
                <w:rFonts w:ascii="Times New Roman" w:hAnsi="Times New Roman"/>
                <w:sz w:val="18"/>
                <w:szCs w:val="18"/>
              </w:rPr>
            </w:pPr>
            <w:r>
              <w:rPr>
                <w:rFonts w:ascii="Times New Roman" w:hAnsi="Times New Roman"/>
                <w:sz w:val="18"/>
                <w:szCs w:val="18"/>
              </w:rPr>
              <w:t>81.8</w:t>
            </w:r>
          </w:p>
        </w:tc>
        <w:tc>
          <w:tcPr>
            <w:tcW w:w="709" w:type="dxa"/>
            <w:vAlign w:val="center"/>
          </w:tcPr>
          <w:p>
            <w:pPr>
              <w:pStyle w:val="68"/>
              <w:rPr>
                <w:rFonts w:ascii="Times New Roman" w:hAnsi="Times New Roman"/>
                <w:sz w:val="18"/>
                <w:szCs w:val="18"/>
              </w:rPr>
            </w:pPr>
            <w:r>
              <w:rPr>
                <w:rFonts w:ascii="Times New Roman" w:hAnsi="Times New Roman"/>
                <w:sz w:val="18"/>
                <w:szCs w:val="18"/>
              </w:rPr>
              <w:t>91.6</w:t>
            </w:r>
          </w:p>
        </w:tc>
        <w:tc>
          <w:tcPr>
            <w:tcW w:w="608" w:type="dxa"/>
            <w:vAlign w:val="center"/>
          </w:tcPr>
          <w:p>
            <w:pPr>
              <w:pStyle w:val="68"/>
              <w:rPr>
                <w:rFonts w:ascii="Times New Roman" w:hAnsi="Times New Roman"/>
                <w:sz w:val="18"/>
                <w:szCs w:val="18"/>
              </w:rPr>
            </w:pPr>
            <w:r>
              <w:rPr>
                <w:rFonts w:ascii="Times New Roman" w:hAnsi="Times New Roman"/>
                <w:sz w:val="18"/>
                <w:szCs w:val="18"/>
              </w:rPr>
              <w:t>65.2</w:t>
            </w:r>
          </w:p>
        </w:tc>
        <w:tc>
          <w:tcPr>
            <w:tcW w:w="606" w:type="dxa"/>
            <w:vAlign w:val="center"/>
          </w:tcPr>
          <w:p>
            <w:pPr>
              <w:pStyle w:val="68"/>
              <w:rPr>
                <w:rFonts w:ascii="Times New Roman" w:hAnsi="Times New Roman"/>
                <w:sz w:val="18"/>
                <w:szCs w:val="18"/>
              </w:rPr>
            </w:pPr>
            <w:r>
              <w:rPr>
                <w:rFonts w:ascii="Times New Roman" w:hAnsi="Times New Roman"/>
                <w:sz w:val="18"/>
                <w:szCs w:val="18"/>
              </w:rPr>
              <w:t>39.9</w:t>
            </w:r>
          </w:p>
        </w:tc>
        <w:tc>
          <w:tcPr>
            <w:tcW w:w="810" w:type="dxa"/>
            <w:vAlign w:val="center"/>
          </w:tcPr>
          <w:p>
            <w:pPr>
              <w:pStyle w:val="68"/>
              <w:rPr>
                <w:rFonts w:ascii="Times New Roman" w:hAnsi="Times New Roman"/>
                <w:sz w:val="18"/>
                <w:szCs w:val="18"/>
              </w:rPr>
            </w:pPr>
            <w:r>
              <w:rPr>
                <w:rFonts w:ascii="Times New Roman" w:hAnsi="Times New Roman"/>
                <w:sz w:val="18"/>
                <w:szCs w:val="18"/>
              </w:rPr>
              <w:t>1472.3</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bottom w:val="single" w:color="auto" w:sz="12" w:space="0"/>
            </w:tcBorders>
            <w:vAlign w:val="center"/>
          </w:tcPr>
          <w:p>
            <w:pPr>
              <w:pStyle w:val="68"/>
              <w:rPr>
                <w:rFonts w:ascii="Times New Roman" w:hAnsi="Times New Roman"/>
                <w:sz w:val="18"/>
                <w:szCs w:val="18"/>
              </w:rPr>
            </w:pPr>
            <w:r>
              <w:rPr>
                <w:rFonts w:ascii="Times New Roman"/>
                <w:sz w:val="18"/>
                <w:szCs w:val="18"/>
              </w:rPr>
              <w:t>平均蒸发量</w:t>
            </w:r>
            <w:r>
              <w:rPr>
                <w:rFonts w:ascii="Times New Roman" w:hAnsi="Times New Roman"/>
                <w:sz w:val="18"/>
                <w:szCs w:val="18"/>
              </w:rPr>
              <w:t>mm</w:t>
            </w:r>
          </w:p>
        </w:tc>
        <w:tc>
          <w:tcPr>
            <w:tcW w:w="608" w:type="dxa"/>
            <w:tcBorders>
              <w:bottom w:val="single" w:color="auto" w:sz="12" w:space="0"/>
            </w:tcBorders>
            <w:vAlign w:val="center"/>
          </w:tcPr>
          <w:p>
            <w:pPr>
              <w:pStyle w:val="68"/>
              <w:rPr>
                <w:rFonts w:ascii="Times New Roman" w:hAnsi="Times New Roman"/>
                <w:sz w:val="18"/>
                <w:szCs w:val="18"/>
              </w:rPr>
            </w:pPr>
            <w:r>
              <w:rPr>
                <w:rFonts w:ascii="Times New Roman" w:hAnsi="Times New Roman"/>
                <w:sz w:val="18"/>
                <w:szCs w:val="18"/>
              </w:rPr>
              <w:t>50.2</w:t>
            </w:r>
          </w:p>
        </w:tc>
        <w:tc>
          <w:tcPr>
            <w:tcW w:w="606" w:type="dxa"/>
            <w:tcBorders>
              <w:bottom w:val="single" w:color="auto" w:sz="12" w:space="0"/>
            </w:tcBorders>
            <w:vAlign w:val="center"/>
          </w:tcPr>
          <w:p>
            <w:pPr>
              <w:pStyle w:val="68"/>
              <w:rPr>
                <w:rFonts w:ascii="Times New Roman" w:hAnsi="Times New Roman"/>
                <w:sz w:val="18"/>
                <w:szCs w:val="18"/>
              </w:rPr>
            </w:pPr>
            <w:r>
              <w:rPr>
                <w:rFonts w:ascii="Times New Roman" w:hAnsi="Times New Roman"/>
                <w:sz w:val="18"/>
                <w:szCs w:val="18"/>
              </w:rPr>
              <w:t>56.5</w:t>
            </w:r>
          </w:p>
        </w:tc>
        <w:tc>
          <w:tcPr>
            <w:tcW w:w="709" w:type="dxa"/>
            <w:tcBorders>
              <w:bottom w:val="single" w:color="auto" w:sz="12" w:space="0"/>
            </w:tcBorders>
            <w:vAlign w:val="center"/>
          </w:tcPr>
          <w:p>
            <w:pPr>
              <w:pStyle w:val="68"/>
              <w:rPr>
                <w:rFonts w:ascii="Times New Roman" w:hAnsi="Times New Roman"/>
                <w:sz w:val="18"/>
                <w:szCs w:val="18"/>
              </w:rPr>
            </w:pPr>
            <w:r>
              <w:rPr>
                <w:rFonts w:ascii="Times New Roman" w:hAnsi="Times New Roman"/>
                <w:sz w:val="18"/>
                <w:szCs w:val="18"/>
              </w:rPr>
              <w:t>75.1</w:t>
            </w:r>
          </w:p>
        </w:tc>
        <w:tc>
          <w:tcPr>
            <w:tcW w:w="709" w:type="dxa"/>
            <w:tcBorders>
              <w:bottom w:val="single" w:color="auto" w:sz="12" w:space="0"/>
            </w:tcBorders>
            <w:vAlign w:val="center"/>
          </w:tcPr>
          <w:p>
            <w:pPr>
              <w:pStyle w:val="68"/>
              <w:rPr>
                <w:rFonts w:ascii="Times New Roman" w:hAnsi="Times New Roman"/>
                <w:sz w:val="18"/>
                <w:szCs w:val="18"/>
              </w:rPr>
            </w:pPr>
            <w:r>
              <w:rPr>
                <w:rFonts w:ascii="Times New Roman" w:hAnsi="Times New Roman"/>
                <w:sz w:val="18"/>
                <w:szCs w:val="18"/>
              </w:rPr>
              <w:t>109.1</w:t>
            </w:r>
          </w:p>
        </w:tc>
        <w:tc>
          <w:tcPr>
            <w:tcW w:w="709" w:type="dxa"/>
            <w:tcBorders>
              <w:bottom w:val="single" w:color="auto" w:sz="12" w:space="0"/>
            </w:tcBorders>
            <w:vAlign w:val="center"/>
          </w:tcPr>
          <w:p>
            <w:pPr>
              <w:pStyle w:val="68"/>
              <w:rPr>
                <w:rFonts w:ascii="Times New Roman" w:hAnsi="Times New Roman"/>
                <w:sz w:val="18"/>
                <w:szCs w:val="18"/>
              </w:rPr>
            </w:pPr>
            <w:r>
              <w:rPr>
                <w:rFonts w:ascii="Times New Roman" w:hAnsi="Times New Roman"/>
                <w:sz w:val="18"/>
                <w:szCs w:val="18"/>
              </w:rPr>
              <w:t>149.1</w:t>
            </w:r>
          </w:p>
        </w:tc>
        <w:tc>
          <w:tcPr>
            <w:tcW w:w="711" w:type="dxa"/>
            <w:tcBorders>
              <w:bottom w:val="single" w:color="auto" w:sz="12" w:space="0"/>
            </w:tcBorders>
            <w:vAlign w:val="center"/>
          </w:tcPr>
          <w:p>
            <w:pPr>
              <w:pStyle w:val="68"/>
              <w:rPr>
                <w:rFonts w:ascii="Times New Roman" w:hAnsi="Times New Roman"/>
                <w:sz w:val="18"/>
                <w:szCs w:val="18"/>
              </w:rPr>
            </w:pPr>
            <w:r>
              <w:rPr>
                <w:rFonts w:ascii="Times New Roman" w:hAnsi="Times New Roman"/>
                <w:sz w:val="18"/>
                <w:szCs w:val="18"/>
              </w:rPr>
              <w:t>158.4</w:t>
            </w:r>
          </w:p>
        </w:tc>
        <w:tc>
          <w:tcPr>
            <w:tcW w:w="709" w:type="dxa"/>
            <w:tcBorders>
              <w:bottom w:val="single" w:color="auto" w:sz="12" w:space="0"/>
            </w:tcBorders>
            <w:vAlign w:val="center"/>
          </w:tcPr>
          <w:p>
            <w:pPr>
              <w:pStyle w:val="68"/>
              <w:rPr>
                <w:rFonts w:ascii="Times New Roman" w:hAnsi="Times New Roman"/>
                <w:sz w:val="18"/>
                <w:szCs w:val="18"/>
              </w:rPr>
            </w:pPr>
            <w:r>
              <w:rPr>
                <w:rFonts w:ascii="Times New Roman" w:hAnsi="Times New Roman"/>
                <w:sz w:val="18"/>
                <w:szCs w:val="18"/>
              </w:rPr>
              <w:t>236.9</w:t>
            </w:r>
          </w:p>
        </w:tc>
        <w:tc>
          <w:tcPr>
            <w:tcW w:w="709" w:type="dxa"/>
            <w:tcBorders>
              <w:bottom w:val="single" w:color="auto" w:sz="12" w:space="0"/>
            </w:tcBorders>
            <w:vAlign w:val="center"/>
          </w:tcPr>
          <w:p>
            <w:pPr>
              <w:pStyle w:val="68"/>
              <w:rPr>
                <w:rFonts w:ascii="Times New Roman" w:hAnsi="Times New Roman"/>
                <w:sz w:val="18"/>
                <w:szCs w:val="18"/>
              </w:rPr>
            </w:pPr>
            <w:r>
              <w:rPr>
                <w:rFonts w:ascii="Times New Roman" w:hAnsi="Times New Roman"/>
                <w:sz w:val="18"/>
                <w:szCs w:val="18"/>
              </w:rPr>
              <w:t>213.1</w:t>
            </w:r>
          </w:p>
        </w:tc>
        <w:tc>
          <w:tcPr>
            <w:tcW w:w="709" w:type="dxa"/>
            <w:tcBorders>
              <w:bottom w:val="single" w:color="auto" w:sz="12" w:space="0"/>
            </w:tcBorders>
            <w:vAlign w:val="center"/>
          </w:tcPr>
          <w:p>
            <w:pPr>
              <w:pStyle w:val="68"/>
              <w:rPr>
                <w:rFonts w:ascii="Times New Roman" w:hAnsi="Times New Roman"/>
                <w:sz w:val="18"/>
                <w:szCs w:val="18"/>
              </w:rPr>
            </w:pPr>
            <w:r>
              <w:rPr>
                <w:rFonts w:ascii="Times New Roman" w:hAnsi="Times New Roman"/>
                <w:sz w:val="18"/>
                <w:szCs w:val="18"/>
              </w:rPr>
              <w:t>157.2</w:t>
            </w:r>
          </w:p>
        </w:tc>
        <w:tc>
          <w:tcPr>
            <w:tcW w:w="709" w:type="dxa"/>
            <w:tcBorders>
              <w:bottom w:val="single" w:color="auto" w:sz="12" w:space="0"/>
            </w:tcBorders>
            <w:vAlign w:val="center"/>
          </w:tcPr>
          <w:p>
            <w:pPr>
              <w:pStyle w:val="68"/>
              <w:rPr>
                <w:rFonts w:ascii="Times New Roman" w:hAnsi="Times New Roman"/>
                <w:sz w:val="18"/>
                <w:szCs w:val="18"/>
              </w:rPr>
            </w:pPr>
            <w:r>
              <w:rPr>
                <w:rFonts w:ascii="Times New Roman" w:hAnsi="Times New Roman"/>
                <w:sz w:val="18"/>
                <w:szCs w:val="18"/>
              </w:rPr>
              <w:t>121.7</w:t>
            </w:r>
          </w:p>
        </w:tc>
        <w:tc>
          <w:tcPr>
            <w:tcW w:w="608" w:type="dxa"/>
            <w:tcBorders>
              <w:bottom w:val="single" w:color="auto" w:sz="12" w:space="0"/>
            </w:tcBorders>
            <w:vAlign w:val="center"/>
          </w:tcPr>
          <w:p>
            <w:pPr>
              <w:pStyle w:val="68"/>
              <w:rPr>
                <w:rFonts w:ascii="Times New Roman" w:hAnsi="Times New Roman"/>
                <w:sz w:val="18"/>
                <w:szCs w:val="18"/>
              </w:rPr>
            </w:pPr>
            <w:r>
              <w:rPr>
                <w:rFonts w:ascii="Times New Roman" w:hAnsi="Times New Roman"/>
                <w:sz w:val="18"/>
                <w:szCs w:val="18"/>
              </w:rPr>
              <w:t>80.4</w:t>
            </w:r>
          </w:p>
        </w:tc>
        <w:tc>
          <w:tcPr>
            <w:tcW w:w="606" w:type="dxa"/>
            <w:tcBorders>
              <w:bottom w:val="single" w:color="auto" w:sz="12" w:space="0"/>
            </w:tcBorders>
            <w:vAlign w:val="center"/>
          </w:tcPr>
          <w:p>
            <w:pPr>
              <w:pStyle w:val="68"/>
              <w:rPr>
                <w:rFonts w:ascii="Times New Roman" w:hAnsi="Times New Roman"/>
                <w:sz w:val="18"/>
                <w:szCs w:val="18"/>
              </w:rPr>
            </w:pPr>
            <w:r>
              <w:rPr>
                <w:rFonts w:ascii="Times New Roman" w:hAnsi="Times New Roman"/>
                <w:sz w:val="18"/>
                <w:szCs w:val="18"/>
              </w:rPr>
              <w:t>64.3</w:t>
            </w:r>
          </w:p>
        </w:tc>
        <w:tc>
          <w:tcPr>
            <w:tcW w:w="810" w:type="dxa"/>
            <w:tcBorders>
              <w:bottom w:val="single" w:color="auto" w:sz="12" w:space="0"/>
            </w:tcBorders>
            <w:vAlign w:val="center"/>
          </w:tcPr>
          <w:p>
            <w:pPr>
              <w:pStyle w:val="68"/>
              <w:rPr>
                <w:rFonts w:ascii="Times New Roman" w:hAnsi="Times New Roman"/>
                <w:sz w:val="18"/>
                <w:szCs w:val="18"/>
              </w:rPr>
            </w:pPr>
            <w:r>
              <w:rPr>
                <w:rFonts w:ascii="Times New Roman" w:hAnsi="Times New Roman"/>
                <w:sz w:val="18"/>
                <w:szCs w:val="18"/>
              </w:rPr>
              <w:t>1461.8</w:t>
            </w:r>
          </w:p>
        </w:tc>
      </w:tr>
    </w:tbl>
    <w:p>
      <w:pPr>
        <w:pStyle w:val="49"/>
      </w:pPr>
      <w:r>
        <w:t>3.1.</w:t>
      </w:r>
      <w:r>
        <w:rPr>
          <w:rFonts w:hint="eastAsia"/>
        </w:rPr>
        <w:t>8</w:t>
      </w:r>
      <w:r>
        <w:t>.4</w:t>
      </w:r>
      <w:r>
        <w:rPr>
          <w:rFonts w:hAnsi="宋体"/>
        </w:rPr>
        <w:t>水文</w:t>
      </w:r>
      <w:bookmarkEnd w:id="174"/>
    </w:p>
    <w:p>
      <w:pPr>
        <w:ind w:firstLine="480"/>
      </w:pPr>
      <w:bookmarkStart w:id="175" w:name="_Toc428904843"/>
      <w:bookmarkStart w:id="176" w:name="_Toc455741286"/>
      <w:bookmarkStart w:id="177" w:name="_Toc27502"/>
      <w:bookmarkStart w:id="178" w:name="_Toc27018"/>
      <w:bookmarkStart w:id="179" w:name="_Toc29505_WPSOffice_Level2"/>
      <w:bookmarkStart w:id="180" w:name="_Toc32410"/>
      <w:bookmarkStart w:id="181" w:name="_Toc8475"/>
      <w:bookmarkStart w:id="182" w:name="_Toc7794"/>
      <w:bookmarkStart w:id="183" w:name="_Toc25145"/>
      <w:r>
        <w:rPr>
          <w:rFonts w:hAnsi="宋体"/>
        </w:rPr>
        <w:t>本项目所在地河段上承长江和鄱阳湖来水，距长江与鄱阳湖交汇处约</w:t>
      </w:r>
      <w:r>
        <w:t>25</w:t>
      </w:r>
      <w:r>
        <w:rPr>
          <w:rFonts w:hAnsi="宋体"/>
        </w:rPr>
        <w:t>公里，鄱阳湖为季节性吞型湖泊，一般情况下鄱阳湖的汛、枯期比长江提前</w:t>
      </w:r>
      <w:r>
        <w:t>1~2</w:t>
      </w:r>
      <w:r>
        <w:rPr>
          <w:rFonts w:hAnsi="宋体"/>
        </w:rPr>
        <w:t>个月，在长江流量较大的</w:t>
      </w:r>
      <w:r>
        <w:t>7</w:t>
      </w:r>
      <w:r>
        <w:rPr>
          <w:rFonts w:hAnsi="宋体"/>
        </w:rPr>
        <w:t>、</w:t>
      </w:r>
      <w:r>
        <w:t>8</w:t>
      </w:r>
      <w:r>
        <w:rPr>
          <w:rFonts w:hAnsi="宋体"/>
        </w:rPr>
        <w:t>、</w:t>
      </w:r>
      <w:r>
        <w:t>9</w:t>
      </w:r>
      <w:r>
        <w:rPr>
          <w:rFonts w:hAnsi="宋体"/>
        </w:rPr>
        <w:t>三个月，鄱阳湖内常因长江水位较高而出现江水倒灌现象。项目所在地长江河段历年最大流量</w:t>
      </w:r>
      <w:r>
        <w:t>58800m</w:t>
      </w:r>
      <w:r>
        <w:rPr>
          <w:vertAlign w:val="superscript"/>
        </w:rPr>
        <w:t>3</w:t>
      </w:r>
      <w:r>
        <w:t>/s</w:t>
      </w:r>
      <w:r>
        <w:rPr>
          <w:rFonts w:hAnsi="宋体"/>
        </w:rPr>
        <w:t>，多年平均流量</w:t>
      </w:r>
      <w:r>
        <w:t>24300m</w:t>
      </w:r>
      <w:r>
        <w:rPr>
          <w:vertAlign w:val="superscript"/>
        </w:rPr>
        <w:t>3</w:t>
      </w:r>
      <w:r>
        <w:t>/s</w:t>
      </w:r>
      <w:r>
        <w:rPr>
          <w:rFonts w:hAnsi="宋体"/>
        </w:rPr>
        <w:t>，平均流速</w:t>
      </w:r>
      <w:r>
        <w:t>1.86</w:t>
      </w:r>
      <w:r>
        <w:rPr>
          <w:rFonts w:hAnsi="宋体"/>
        </w:rPr>
        <w:t>米</w:t>
      </w:r>
      <w:r>
        <w:t>/</w:t>
      </w:r>
      <w:r>
        <w:rPr>
          <w:rFonts w:hAnsi="宋体"/>
        </w:rPr>
        <w:t>秒，江面宽度</w:t>
      </w:r>
      <w:r>
        <w:t>1.3~1.8</w:t>
      </w:r>
      <w:r>
        <w:rPr>
          <w:rFonts w:hAnsi="宋体"/>
        </w:rPr>
        <w:t>公里，水深</w:t>
      </w:r>
      <w:r>
        <w:t>4.10</w:t>
      </w:r>
      <w:r>
        <w:rPr>
          <w:rFonts w:hAnsi="宋体"/>
        </w:rPr>
        <w:t>米。场地属岗间沟谷地貌单元，主要接受大气降水补给，场地环境类型为</w:t>
      </w:r>
      <w:r>
        <w:fldChar w:fldCharType="begin"/>
      </w:r>
      <w:r>
        <w:instrText xml:space="preserve"> = 2 \* ROMAN </w:instrText>
      </w:r>
      <w:r>
        <w:fldChar w:fldCharType="separate"/>
      </w:r>
      <w:r>
        <w:t>II</w:t>
      </w:r>
      <w:r>
        <w:fldChar w:fldCharType="end"/>
      </w:r>
      <w:r>
        <w:rPr>
          <w:rFonts w:hAnsi="宋体"/>
        </w:rPr>
        <w:t>类。</w:t>
      </w:r>
    </w:p>
    <w:p>
      <w:pPr>
        <w:ind w:firstLine="480"/>
      </w:pPr>
      <w:r>
        <w:rPr>
          <w:rFonts w:hAnsi="宋体"/>
        </w:rPr>
        <w:t>评价区内主要地表水体为长江。位于评价区的北端，根据《江西省彭泽县地质灾害调查与区划报告》，长江彭泽段河道宽</w:t>
      </w:r>
      <w:r>
        <w:t>0.6~3km</w:t>
      </w:r>
      <w:r>
        <w:rPr>
          <w:rFonts w:hAnsi="宋体"/>
        </w:rPr>
        <w:t>，深</w:t>
      </w:r>
      <w:r>
        <w:t>35~70m</w:t>
      </w:r>
      <w:r>
        <w:rPr>
          <w:rFonts w:hAnsi="宋体"/>
        </w:rPr>
        <w:t>，边岸坡度一般为</w:t>
      </w:r>
      <w:r>
        <w:t>1</w:t>
      </w:r>
      <w:r>
        <w:rPr>
          <w:rFonts w:hAnsi="宋体"/>
        </w:rPr>
        <w:t>：</w:t>
      </w:r>
      <w:r>
        <w:t>2~1</w:t>
      </w:r>
      <w:r>
        <w:rPr>
          <w:rFonts w:hAnsi="宋体"/>
        </w:rPr>
        <w:t>：</w:t>
      </w:r>
      <w:r>
        <w:t>3</w:t>
      </w:r>
      <w:r>
        <w:rPr>
          <w:rFonts w:hAnsi="宋体"/>
        </w:rPr>
        <w:t>。</w:t>
      </w:r>
      <w:r>
        <w:t>1971~2001</w:t>
      </w:r>
      <w:r>
        <w:rPr>
          <w:rFonts w:hAnsi="宋体"/>
        </w:rPr>
        <w:t>年年平均水位标高</w:t>
      </w:r>
      <w:r>
        <w:t>9.93m</w:t>
      </w:r>
      <w:r>
        <w:rPr>
          <w:rFonts w:hAnsi="宋体"/>
        </w:rPr>
        <w:t>米（黄海高程，下同），最高水位</w:t>
      </w:r>
      <w:r>
        <w:t>19.72m</w:t>
      </w:r>
      <w:r>
        <w:rPr>
          <w:rFonts w:hAnsi="宋体"/>
        </w:rPr>
        <w:t>（</w:t>
      </w:r>
      <w:r>
        <w:t>1998</w:t>
      </w:r>
      <w:r>
        <w:rPr>
          <w:rFonts w:hAnsi="宋体"/>
        </w:rPr>
        <w:t>年</w:t>
      </w:r>
      <w:r>
        <w:t>8</w:t>
      </w:r>
      <w:r>
        <w:rPr>
          <w:rFonts w:hAnsi="宋体"/>
        </w:rPr>
        <w:t>月</w:t>
      </w:r>
      <w:r>
        <w:t>1</w:t>
      </w:r>
      <w:r>
        <w:rPr>
          <w:rFonts w:hAnsi="宋体"/>
        </w:rPr>
        <w:t>日）。彭泽水位站不同重现期洪水位见下表。</w:t>
      </w:r>
    </w:p>
    <w:p>
      <w:pPr>
        <w:ind w:firstLine="422"/>
        <w:jc w:val="center"/>
        <w:rPr>
          <w:b/>
          <w:sz w:val="21"/>
          <w:szCs w:val="21"/>
        </w:rPr>
      </w:pPr>
      <w:r>
        <w:rPr>
          <w:rFonts w:hAnsi="宋体"/>
          <w:b/>
          <w:sz w:val="21"/>
          <w:szCs w:val="21"/>
        </w:rPr>
        <w:t>表</w:t>
      </w:r>
      <w:r>
        <w:rPr>
          <w:b/>
          <w:sz w:val="21"/>
          <w:szCs w:val="21"/>
        </w:rPr>
        <w:t xml:space="preserve">3.1.7.4    </w:t>
      </w:r>
      <w:r>
        <w:rPr>
          <w:rFonts w:hAnsi="宋体"/>
          <w:b/>
          <w:sz w:val="21"/>
          <w:szCs w:val="21"/>
        </w:rPr>
        <w:t>彭泽水位站不同重现期水位表</w:t>
      </w:r>
    </w:p>
    <w:tbl>
      <w:tblPr>
        <w:tblStyle w:val="25"/>
        <w:tblW w:w="9286" w:type="dxa"/>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1356"/>
        <w:gridCol w:w="1356"/>
        <w:gridCol w:w="1355"/>
        <w:gridCol w:w="1163"/>
        <w:gridCol w:w="1356"/>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700" w:type="dxa"/>
            <w:tcBorders>
              <w:top w:val="single" w:color="auto" w:sz="12" w:space="0"/>
            </w:tcBorders>
            <w:vAlign w:val="center"/>
          </w:tcPr>
          <w:p>
            <w:pPr>
              <w:pStyle w:val="68"/>
              <w:rPr>
                <w:rFonts w:ascii="Times New Roman" w:hAnsi="Times New Roman"/>
              </w:rPr>
            </w:pPr>
            <w:r>
              <w:rPr>
                <w:rFonts w:ascii="Times New Roman"/>
              </w:rPr>
              <w:t>重现期（年）</w:t>
            </w:r>
          </w:p>
        </w:tc>
        <w:tc>
          <w:tcPr>
            <w:tcW w:w="1356" w:type="dxa"/>
            <w:tcBorders>
              <w:top w:val="single" w:color="auto" w:sz="12" w:space="0"/>
            </w:tcBorders>
            <w:vAlign w:val="center"/>
          </w:tcPr>
          <w:p>
            <w:pPr>
              <w:pStyle w:val="68"/>
              <w:rPr>
                <w:rFonts w:ascii="Times New Roman" w:hAnsi="Times New Roman"/>
              </w:rPr>
            </w:pPr>
            <w:r>
              <w:rPr>
                <w:rFonts w:ascii="Times New Roman" w:hAnsi="Times New Roman"/>
              </w:rPr>
              <w:t>100</w:t>
            </w:r>
          </w:p>
        </w:tc>
        <w:tc>
          <w:tcPr>
            <w:tcW w:w="1356" w:type="dxa"/>
            <w:tcBorders>
              <w:top w:val="single" w:color="auto" w:sz="12" w:space="0"/>
            </w:tcBorders>
            <w:vAlign w:val="center"/>
          </w:tcPr>
          <w:p>
            <w:pPr>
              <w:pStyle w:val="68"/>
              <w:rPr>
                <w:rFonts w:ascii="Times New Roman" w:hAnsi="Times New Roman"/>
              </w:rPr>
            </w:pPr>
            <w:r>
              <w:rPr>
                <w:rFonts w:ascii="Times New Roman" w:hAnsi="Times New Roman"/>
              </w:rPr>
              <w:t>50</w:t>
            </w:r>
          </w:p>
        </w:tc>
        <w:tc>
          <w:tcPr>
            <w:tcW w:w="1355" w:type="dxa"/>
            <w:tcBorders>
              <w:top w:val="single" w:color="auto" w:sz="12" w:space="0"/>
            </w:tcBorders>
            <w:vAlign w:val="center"/>
          </w:tcPr>
          <w:p>
            <w:pPr>
              <w:pStyle w:val="68"/>
              <w:rPr>
                <w:rFonts w:ascii="Times New Roman" w:hAnsi="Times New Roman"/>
              </w:rPr>
            </w:pPr>
            <w:r>
              <w:rPr>
                <w:rFonts w:ascii="Times New Roman" w:hAnsi="Times New Roman"/>
              </w:rPr>
              <w:t>20</w:t>
            </w:r>
          </w:p>
        </w:tc>
        <w:tc>
          <w:tcPr>
            <w:tcW w:w="1163" w:type="dxa"/>
            <w:tcBorders>
              <w:top w:val="single" w:color="auto" w:sz="12" w:space="0"/>
            </w:tcBorders>
            <w:vAlign w:val="center"/>
          </w:tcPr>
          <w:p>
            <w:pPr>
              <w:pStyle w:val="68"/>
              <w:rPr>
                <w:rFonts w:ascii="Times New Roman" w:hAnsi="Times New Roman"/>
              </w:rPr>
            </w:pPr>
            <w:r>
              <w:rPr>
                <w:rFonts w:ascii="Times New Roman" w:hAnsi="Times New Roman"/>
              </w:rPr>
              <w:t>10</w:t>
            </w:r>
          </w:p>
        </w:tc>
        <w:tc>
          <w:tcPr>
            <w:tcW w:w="1356" w:type="dxa"/>
            <w:tcBorders>
              <w:top w:val="single" w:color="auto" w:sz="12" w:space="0"/>
            </w:tcBorders>
            <w:vAlign w:val="center"/>
          </w:tcPr>
          <w:p>
            <w:pPr>
              <w:pStyle w:val="68"/>
              <w:rPr>
                <w:rFonts w:ascii="Times New Roman" w:hAnsi="Times New Roman"/>
              </w:rPr>
            </w:pPr>
            <w:r>
              <w:rPr>
                <w:rFonts w:ascii="Times New Roman" w:hAnsi="Times New Roman"/>
              </w:rPr>
              <w:t>5</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0" w:type="dxa"/>
            <w:tcBorders>
              <w:bottom w:val="single" w:color="auto" w:sz="12" w:space="0"/>
            </w:tcBorders>
            <w:vAlign w:val="center"/>
          </w:tcPr>
          <w:p>
            <w:pPr>
              <w:pStyle w:val="68"/>
              <w:rPr>
                <w:rFonts w:ascii="Times New Roman" w:hAnsi="Times New Roman"/>
              </w:rPr>
            </w:pPr>
            <w:r>
              <w:rPr>
                <w:rFonts w:ascii="Times New Roman"/>
              </w:rPr>
              <w:t>水位（</w:t>
            </w:r>
            <w:r>
              <w:rPr>
                <w:rFonts w:ascii="Times New Roman" w:hAnsi="Times New Roman"/>
              </w:rPr>
              <w:t>m</w:t>
            </w:r>
            <w:r>
              <w:rPr>
                <w:rFonts w:ascii="Times New Roman"/>
              </w:rPr>
              <w:t>）</w:t>
            </w:r>
          </w:p>
        </w:tc>
        <w:tc>
          <w:tcPr>
            <w:tcW w:w="1356" w:type="dxa"/>
            <w:tcBorders>
              <w:bottom w:val="single" w:color="auto" w:sz="12" w:space="0"/>
            </w:tcBorders>
            <w:vAlign w:val="center"/>
          </w:tcPr>
          <w:p>
            <w:pPr>
              <w:pStyle w:val="68"/>
              <w:rPr>
                <w:rFonts w:ascii="Times New Roman" w:hAnsi="Times New Roman"/>
              </w:rPr>
            </w:pPr>
            <w:r>
              <w:rPr>
                <w:rFonts w:ascii="Times New Roman" w:hAnsi="Times New Roman"/>
              </w:rPr>
              <w:t>20.64</w:t>
            </w:r>
          </w:p>
        </w:tc>
        <w:tc>
          <w:tcPr>
            <w:tcW w:w="1356" w:type="dxa"/>
            <w:tcBorders>
              <w:bottom w:val="single" w:color="auto" w:sz="12" w:space="0"/>
            </w:tcBorders>
            <w:vAlign w:val="center"/>
          </w:tcPr>
          <w:p>
            <w:pPr>
              <w:pStyle w:val="68"/>
              <w:rPr>
                <w:rFonts w:ascii="Times New Roman" w:hAnsi="Times New Roman"/>
              </w:rPr>
            </w:pPr>
            <w:r>
              <w:rPr>
                <w:rFonts w:ascii="Times New Roman" w:hAnsi="Times New Roman"/>
              </w:rPr>
              <w:t>20.04</w:t>
            </w:r>
          </w:p>
        </w:tc>
        <w:tc>
          <w:tcPr>
            <w:tcW w:w="1355" w:type="dxa"/>
            <w:tcBorders>
              <w:bottom w:val="single" w:color="auto" w:sz="12" w:space="0"/>
            </w:tcBorders>
            <w:vAlign w:val="center"/>
          </w:tcPr>
          <w:p>
            <w:pPr>
              <w:pStyle w:val="68"/>
              <w:rPr>
                <w:rFonts w:ascii="Times New Roman" w:hAnsi="Times New Roman"/>
              </w:rPr>
            </w:pPr>
            <w:r>
              <w:rPr>
                <w:rFonts w:ascii="Times New Roman" w:hAnsi="Times New Roman"/>
              </w:rPr>
              <w:t>19.18</w:t>
            </w:r>
          </w:p>
        </w:tc>
        <w:tc>
          <w:tcPr>
            <w:tcW w:w="1163" w:type="dxa"/>
            <w:tcBorders>
              <w:bottom w:val="single" w:color="auto" w:sz="12" w:space="0"/>
            </w:tcBorders>
            <w:vAlign w:val="center"/>
          </w:tcPr>
          <w:p>
            <w:pPr>
              <w:pStyle w:val="68"/>
              <w:rPr>
                <w:rFonts w:ascii="Times New Roman" w:hAnsi="Times New Roman"/>
              </w:rPr>
            </w:pPr>
            <w:r>
              <w:rPr>
                <w:rFonts w:ascii="Times New Roman" w:hAnsi="Times New Roman"/>
              </w:rPr>
              <w:t>18.4</w:t>
            </w:r>
          </w:p>
        </w:tc>
        <w:tc>
          <w:tcPr>
            <w:tcW w:w="1356" w:type="dxa"/>
            <w:tcBorders>
              <w:bottom w:val="single" w:color="auto" w:sz="12" w:space="0"/>
            </w:tcBorders>
            <w:vAlign w:val="center"/>
          </w:tcPr>
          <w:p>
            <w:pPr>
              <w:pStyle w:val="68"/>
              <w:rPr>
                <w:rFonts w:ascii="Times New Roman" w:hAnsi="Times New Roman"/>
              </w:rPr>
            </w:pPr>
            <w:r>
              <w:rPr>
                <w:rFonts w:ascii="Times New Roman" w:hAnsi="Times New Roman"/>
              </w:rPr>
              <w:t>17.55</w:t>
            </w:r>
          </w:p>
        </w:tc>
      </w:tr>
    </w:tbl>
    <w:p>
      <w:pPr>
        <w:ind w:firstLine="480"/>
      </w:pPr>
      <w:r>
        <w:rPr>
          <w:rFonts w:hAnsi="宋体"/>
        </w:rPr>
        <w:t>长江防洪大堤堤顶高程约</w:t>
      </w:r>
      <w:r>
        <w:t>21</w:t>
      </w:r>
      <w:r>
        <w:rPr>
          <w:rFonts w:hAnsi="宋体"/>
        </w:rPr>
        <w:t>米，（设计防洪标准标高</w:t>
      </w:r>
      <w:r>
        <w:t>19.84m</w:t>
      </w:r>
      <w:r>
        <w:rPr>
          <w:rFonts w:hAnsi="宋体"/>
        </w:rPr>
        <w:t>，</w:t>
      </w:r>
      <w:r>
        <w:t>1998</w:t>
      </w:r>
      <w:r>
        <w:rPr>
          <w:rFonts w:hAnsi="宋体"/>
        </w:rPr>
        <w:t>年特大洪水后，对该段坝体进行了加固，加固后未发生过水漫堤顶现象）。</w:t>
      </w:r>
    </w:p>
    <w:p>
      <w:pPr>
        <w:pStyle w:val="43"/>
        <w:outlineLvl w:val="1"/>
      </w:pPr>
      <w:bookmarkStart w:id="184" w:name="_Toc9487"/>
      <w:r>
        <w:t>3.1.</w:t>
      </w:r>
      <w:r>
        <w:rPr>
          <w:rFonts w:hint="eastAsia"/>
        </w:rPr>
        <w:t>9</w:t>
      </w:r>
      <w:r>
        <w:rPr>
          <w:rFonts w:hAnsi="宋体"/>
        </w:rPr>
        <w:t>环境功能区</w:t>
      </w:r>
      <w:bookmarkEnd w:id="175"/>
      <w:bookmarkEnd w:id="176"/>
      <w:bookmarkEnd w:id="177"/>
      <w:r>
        <w:rPr>
          <w:rFonts w:hAnsi="宋体"/>
        </w:rPr>
        <w:t>规划</w:t>
      </w:r>
      <w:bookmarkEnd w:id="178"/>
      <w:bookmarkEnd w:id="179"/>
      <w:bookmarkEnd w:id="180"/>
      <w:bookmarkEnd w:id="181"/>
      <w:bookmarkEnd w:id="182"/>
      <w:bookmarkEnd w:id="183"/>
      <w:bookmarkEnd w:id="184"/>
    </w:p>
    <w:p>
      <w:pPr>
        <w:ind w:firstLine="480"/>
      </w:pPr>
      <w:r>
        <w:rPr>
          <w:rFonts w:hAnsi="宋体"/>
        </w:rPr>
        <w:t>本公司所在区域环境功能区见表</w:t>
      </w:r>
      <w:r>
        <w:t>3.1.8-1</w:t>
      </w:r>
      <w:r>
        <w:rPr>
          <w:rFonts w:hAnsi="宋体"/>
        </w:rPr>
        <w:t>。</w:t>
      </w:r>
    </w:p>
    <w:p>
      <w:pPr>
        <w:ind w:firstLine="422"/>
        <w:jc w:val="center"/>
        <w:rPr>
          <w:b/>
          <w:sz w:val="21"/>
          <w:szCs w:val="21"/>
        </w:rPr>
      </w:pPr>
      <w:r>
        <w:rPr>
          <w:rFonts w:hAnsi="宋体"/>
          <w:b/>
          <w:sz w:val="21"/>
          <w:szCs w:val="21"/>
        </w:rPr>
        <w:t>表</w:t>
      </w:r>
      <w:r>
        <w:rPr>
          <w:b/>
          <w:sz w:val="21"/>
          <w:szCs w:val="21"/>
        </w:rPr>
        <w:t xml:space="preserve">3.1.8-1  </w:t>
      </w:r>
      <w:r>
        <w:rPr>
          <w:rFonts w:hAnsi="宋体"/>
          <w:b/>
          <w:sz w:val="21"/>
          <w:szCs w:val="21"/>
        </w:rPr>
        <w:t>项目所在区域环境功能属性表</w:t>
      </w:r>
    </w:p>
    <w:tbl>
      <w:tblPr>
        <w:tblStyle w:val="25"/>
        <w:tblW w:w="9741"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608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17" w:type="dxa"/>
            <w:vAlign w:val="center"/>
          </w:tcPr>
          <w:p>
            <w:pPr>
              <w:pStyle w:val="61"/>
              <w:rPr>
                <w:rFonts w:ascii="Times New Roman" w:hAnsi="Times New Roman" w:eastAsia="宋体"/>
                <w:b/>
              </w:rPr>
            </w:pPr>
            <w:r>
              <w:rPr>
                <w:rFonts w:ascii="Times New Roman" w:hAnsi="宋体" w:eastAsia="宋体"/>
                <w:b/>
              </w:rPr>
              <w:t>编号</w:t>
            </w:r>
          </w:p>
        </w:tc>
        <w:tc>
          <w:tcPr>
            <w:tcW w:w="2835" w:type="dxa"/>
            <w:vAlign w:val="center"/>
          </w:tcPr>
          <w:p>
            <w:pPr>
              <w:pStyle w:val="61"/>
              <w:rPr>
                <w:rFonts w:ascii="Times New Roman" w:hAnsi="Times New Roman" w:eastAsia="宋体"/>
                <w:b/>
              </w:rPr>
            </w:pPr>
            <w:r>
              <w:rPr>
                <w:rFonts w:ascii="Times New Roman" w:hAnsi="宋体" w:eastAsia="宋体"/>
                <w:b/>
              </w:rPr>
              <w:t>项目</w:t>
            </w:r>
          </w:p>
        </w:tc>
        <w:tc>
          <w:tcPr>
            <w:tcW w:w="6089" w:type="dxa"/>
            <w:vAlign w:val="center"/>
          </w:tcPr>
          <w:p>
            <w:pPr>
              <w:pStyle w:val="61"/>
              <w:rPr>
                <w:rFonts w:ascii="Times New Roman" w:hAnsi="Times New Roman" w:eastAsia="宋体"/>
                <w:b/>
              </w:rPr>
            </w:pPr>
            <w:r>
              <w:rPr>
                <w:rFonts w:ascii="Times New Roman" w:hAnsi="宋体" w:eastAsia="宋体"/>
                <w:b/>
              </w:rPr>
              <w:t>功能属性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pPr>
              <w:pStyle w:val="61"/>
              <w:rPr>
                <w:rFonts w:ascii="Times New Roman" w:hAnsi="Times New Roman" w:eastAsia="宋体"/>
              </w:rPr>
            </w:pPr>
            <w:r>
              <w:rPr>
                <w:rFonts w:ascii="Times New Roman" w:hAnsi="Times New Roman" w:eastAsia="宋体"/>
              </w:rPr>
              <w:t>1</w:t>
            </w:r>
          </w:p>
        </w:tc>
        <w:tc>
          <w:tcPr>
            <w:tcW w:w="2835" w:type="dxa"/>
            <w:vAlign w:val="center"/>
          </w:tcPr>
          <w:p>
            <w:pPr>
              <w:pStyle w:val="61"/>
              <w:rPr>
                <w:rFonts w:ascii="Times New Roman" w:hAnsi="Times New Roman" w:eastAsia="宋体"/>
              </w:rPr>
            </w:pPr>
            <w:r>
              <w:rPr>
                <w:rFonts w:ascii="Times New Roman" w:hAnsi="宋体" w:eastAsia="宋体"/>
              </w:rPr>
              <w:t>环境空气</w:t>
            </w:r>
          </w:p>
        </w:tc>
        <w:tc>
          <w:tcPr>
            <w:tcW w:w="6089" w:type="dxa"/>
            <w:vAlign w:val="center"/>
          </w:tcPr>
          <w:p>
            <w:pPr>
              <w:pStyle w:val="61"/>
              <w:rPr>
                <w:rFonts w:ascii="Times New Roman" w:hAnsi="Times New Roman" w:eastAsia="宋体"/>
              </w:rPr>
            </w:pPr>
            <w:r>
              <w:rPr>
                <w:rFonts w:ascii="Times New Roman" w:hAnsi="宋体" w:eastAsia="宋体"/>
              </w:rPr>
              <w:t>属二类区，环境空气质量执行《环境空气质量标准》（</w:t>
            </w:r>
            <w:r>
              <w:rPr>
                <w:rFonts w:ascii="Times New Roman" w:hAnsi="Times New Roman" w:eastAsia="宋体"/>
              </w:rPr>
              <w:t>GB3095-2012</w:t>
            </w:r>
            <w:r>
              <w:rPr>
                <w:rFonts w:ascii="Times New Roman" w:hAnsi="宋体" w:eastAsia="宋体"/>
              </w:rPr>
              <w:t>）中二级标准；氯化氢参照《工业企业设计卫生标准》（</w:t>
            </w:r>
            <w:r>
              <w:rPr>
                <w:rFonts w:ascii="Times New Roman" w:hAnsi="Times New Roman" w:eastAsia="宋体"/>
              </w:rPr>
              <w:t>TJ36-79</w:t>
            </w:r>
            <w:r>
              <w:rPr>
                <w:rFonts w:ascii="Times New Roman" w:hAnsi="宋体" w:eastAsia="宋体"/>
              </w:rPr>
              <w:t>）中</w:t>
            </w:r>
            <w:r>
              <w:rPr>
                <w:rFonts w:ascii="Times New Roman" w:hAnsi="Times New Roman" w:eastAsia="宋体"/>
              </w:rPr>
              <w:t>“</w:t>
            </w:r>
            <w:r>
              <w:rPr>
                <w:rFonts w:ascii="Times New Roman" w:hAnsi="宋体" w:eastAsia="宋体"/>
              </w:rPr>
              <w:t>居民区大气中有害物质最高允许浓度</w:t>
            </w:r>
            <w:r>
              <w:rPr>
                <w:rFonts w:ascii="Times New Roman" w:hAnsi="Times New Roman" w:eastAsia="宋体"/>
              </w:rPr>
              <w:t>”</w:t>
            </w:r>
            <w:r>
              <w:rPr>
                <w:rFonts w:ascii="Times New Roman" w:hAnsi="宋体" w:eastAsia="宋体"/>
              </w:rPr>
              <w:t>中规定的限值；硝酸参照前苏联居民区大气中有害物质的最大容许浓度中规定的限值。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pPr>
              <w:pStyle w:val="61"/>
              <w:rPr>
                <w:rFonts w:ascii="Times New Roman" w:hAnsi="Times New Roman" w:eastAsia="宋体"/>
              </w:rPr>
            </w:pPr>
            <w:r>
              <w:rPr>
                <w:rFonts w:ascii="Times New Roman" w:hAnsi="Times New Roman" w:eastAsia="宋体"/>
              </w:rPr>
              <w:t>2</w:t>
            </w:r>
          </w:p>
        </w:tc>
        <w:tc>
          <w:tcPr>
            <w:tcW w:w="2835" w:type="dxa"/>
            <w:vAlign w:val="center"/>
          </w:tcPr>
          <w:p>
            <w:pPr>
              <w:pStyle w:val="61"/>
              <w:rPr>
                <w:rFonts w:ascii="Times New Roman" w:hAnsi="Times New Roman" w:eastAsia="宋体"/>
              </w:rPr>
            </w:pPr>
            <w:r>
              <w:rPr>
                <w:rFonts w:ascii="Times New Roman" w:hAnsi="宋体" w:eastAsia="宋体"/>
              </w:rPr>
              <w:t>地表水环境</w:t>
            </w:r>
          </w:p>
        </w:tc>
        <w:tc>
          <w:tcPr>
            <w:tcW w:w="6089" w:type="dxa"/>
            <w:vAlign w:val="center"/>
          </w:tcPr>
          <w:p>
            <w:pPr>
              <w:pStyle w:val="61"/>
              <w:rPr>
                <w:rFonts w:ascii="Times New Roman" w:hAnsi="Times New Roman" w:eastAsia="宋体"/>
              </w:rPr>
            </w:pPr>
            <w:r>
              <w:rPr>
                <w:rFonts w:ascii="Times New Roman" w:hAnsi="宋体" w:eastAsia="宋体"/>
              </w:rPr>
              <w:t>长江彭泽段，执行《地表水环境质量标准》（</w:t>
            </w:r>
            <w:r>
              <w:rPr>
                <w:rFonts w:ascii="Times New Roman" w:hAnsi="Times New Roman" w:eastAsia="宋体"/>
              </w:rPr>
              <w:t>GB3838-2002</w:t>
            </w:r>
            <w:r>
              <w:rPr>
                <w:rFonts w:ascii="Times New Roman" w:hAnsi="宋体" w:eastAsia="宋体"/>
              </w:rPr>
              <w:t>）表</w:t>
            </w:r>
            <w:r>
              <w:rPr>
                <w:rFonts w:ascii="Times New Roman" w:hAnsi="Times New Roman" w:eastAsia="宋体"/>
              </w:rPr>
              <w:t>1</w:t>
            </w:r>
            <w:r>
              <w:rPr>
                <w:rFonts w:ascii="Times New Roman" w:hAnsi="宋体" w:eastAsia="宋体"/>
              </w:rPr>
              <w:t>中的Ⅲ类标准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pPr>
              <w:pStyle w:val="61"/>
              <w:rPr>
                <w:rFonts w:ascii="Times New Roman" w:hAnsi="Times New Roman" w:eastAsia="宋体"/>
              </w:rPr>
            </w:pPr>
            <w:r>
              <w:rPr>
                <w:rFonts w:ascii="Times New Roman" w:hAnsi="Times New Roman" w:eastAsia="宋体"/>
              </w:rPr>
              <w:t>3</w:t>
            </w:r>
          </w:p>
        </w:tc>
        <w:tc>
          <w:tcPr>
            <w:tcW w:w="2835" w:type="dxa"/>
            <w:vAlign w:val="center"/>
          </w:tcPr>
          <w:p>
            <w:pPr>
              <w:pStyle w:val="61"/>
              <w:rPr>
                <w:rFonts w:ascii="Times New Roman" w:hAnsi="Times New Roman" w:eastAsia="宋体"/>
                <w:szCs w:val="21"/>
              </w:rPr>
            </w:pPr>
            <w:r>
              <w:rPr>
                <w:rFonts w:ascii="Times New Roman" w:hAnsi="宋体" w:eastAsia="宋体"/>
                <w:szCs w:val="21"/>
              </w:rPr>
              <w:t>地下水环境</w:t>
            </w:r>
          </w:p>
        </w:tc>
        <w:tc>
          <w:tcPr>
            <w:tcW w:w="6089" w:type="dxa"/>
            <w:vAlign w:val="center"/>
          </w:tcPr>
          <w:p>
            <w:pPr>
              <w:pStyle w:val="61"/>
              <w:rPr>
                <w:rFonts w:ascii="Times New Roman" w:hAnsi="Times New Roman" w:eastAsia="宋体"/>
                <w:szCs w:val="21"/>
              </w:rPr>
            </w:pPr>
            <w:r>
              <w:rPr>
                <w:rFonts w:ascii="Times New Roman" w:hAnsi="宋体" w:eastAsia="宋体"/>
                <w:szCs w:val="21"/>
              </w:rPr>
              <w:t>地下水为不宜开采区，执行《地下水环境质量标准》（</w:t>
            </w:r>
            <w:r>
              <w:rPr>
                <w:rFonts w:ascii="Times New Roman" w:hAnsi="Times New Roman" w:eastAsia="宋体"/>
                <w:szCs w:val="21"/>
              </w:rPr>
              <w:t>GB/T14848-2017</w:t>
            </w:r>
            <w:r>
              <w:rPr>
                <w:rFonts w:ascii="Times New Roman" w:hAnsi="宋体" w:eastAsia="宋体"/>
                <w:szCs w:val="21"/>
              </w:rPr>
              <w:t>）中的Ⅲ类标准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pPr>
              <w:pStyle w:val="61"/>
              <w:rPr>
                <w:rFonts w:ascii="Times New Roman" w:hAnsi="Times New Roman" w:eastAsia="宋体"/>
              </w:rPr>
            </w:pPr>
            <w:r>
              <w:rPr>
                <w:rFonts w:ascii="Times New Roman" w:hAnsi="Times New Roman" w:eastAsia="宋体"/>
              </w:rPr>
              <w:t>4</w:t>
            </w:r>
          </w:p>
        </w:tc>
        <w:tc>
          <w:tcPr>
            <w:tcW w:w="2835" w:type="dxa"/>
            <w:vAlign w:val="center"/>
          </w:tcPr>
          <w:p>
            <w:pPr>
              <w:pStyle w:val="61"/>
              <w:rPr>
                <w:rFonts w:ascii="Times New Roman" w:hAnsi="Times New Roman" w:eastAsia="宋体"/>
              </w:rPr>
            </w:pPr>
            <w:r>
              <w:rPr>
                <w:rFonts w:ascii="Times New Roman" w:hAnsi="宋体" w:eastAsia="宋体"/>
              </w:rPr>
              <w:t>声环境</w:t>
            </w:r>
          </w:p>
        </w:tc>
        <w:tc>
          <w:tcPr>
            <w:tcW w:w="6089" w:type="dxa"/>
            <w:vAlign w:val="center"/>
          </w:tcPr>
          <w:p>
            <w:pPr>
              <w:pStyle w:val="61"/>
              <w:rPr>
                <w:rFonts w:ascii="Times New Roman" w:hAnsi="Times New Roman" w:eastAsia="宋体"/>
              </w:rPr>
            </w:pPr>
            <w:r>
              <w:rPr>
                <w:rFonts w:ascii="Times New Roman" w:hAnsi="宋体" w:eastAsia="宋体"/>
              </w:rPr>
              <w:t>属</w:t>
            </w:r>
            <w:r>
              <w:rPr>
                <w:rFonts w:ascii="Times New Roman" w:hAnsi="Times New Roman" w:eastAsia="宋体"/>
              </w:rPr>
              <w:t>3</w:t>
            </w:r>
            <w:r>
              <w:rPr>
                <w:rFonts w:ascii="Times New Roman" w:hAnsi="宋体" w:eastAsia="宋体"/>
              </w:rPr>
              <w:t>类功能区，执行《声环境质量标准》（</w:t>
            </w:r>
            <w:r>
              <w:rPr>
                <w:rFonts w:ascii="Times New Roman" w:hAnsi="Times New Roman" w:eastAsia="宋体"/>
              </w:rPr>
              <w:t>GB3096-2008</w:t>
            </w:r>
            <w:r>
              <w:rPr>
                <w:rFonts w:ascii="Times New Roman" w:hAnsi="宋体" w:eastAsia="宋体"/>
              </w:rPr>
              <w:t>）中</w:t>
            </w:r>
            <w:r>
              <w:rPr>
                <w:rFonts w:ascii="Times New Roman" w:hAnsi="Times New Roman" w:eastAsia="宋体"/>
              </w:rPr>
              <w:t>3</w:t>
            </w:r>
            <w:r>
              <w:rPr>
                <w:rFonts w:ascii="Times New Roman" w:hAnsi="宋体" w:eastAsia="宋体"/>
              </w:rPr>
              <w:t>类标准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61"/>
              <w:rPr>
                <w:rFonts w:ascii="Times New Roman" w:hAnsi="Times New Roman" w:eastAsia="宋体"/>
              </w:rPr>
            </w:pPr>
            <w:r>
              <w:rPr>
                <w:rFonts w:ascii="Times New Roman" w:hAnsi="Times New Roman" w:eastAsia="宋体"/>
              </w:rPr>
              <w:t>5</w:t>
            </w:r>
          </w:p>
        </w:tc>
        <w:tc>
          <w:tcPr>
            <w:tcW w:w="2835" w:type="dxa"/>
            <w:vAlign w:val="center"/>
          </w:tcPr>
          <w:p>
            <w:pPr>
              <w:pStyle w:val="61"/>
              <w:rPr>
                <w:rFonts w:ascii="Times New Roman" w:hAnsi="Times New Roman" w:eastAsia="宋体"/>
              </w:rPr>
            </w:pPr>
            <w:r>
              <w:rPr>
                <w:rFonts w:ascii="Times New Roman" w:hAnsi="宋体" w:eastAsia="宋体"/>
              </w:rPr>
              <w:t>是否基本农田保护区</w:t>
            </w:r>
          </w:p>
        </w:tc>
        <w:tc>
          <w:tcPr>
            <w:tcW w:w="6089" w:type="dxa"/>
            <w:vAlign w:val="center"/>
          </w:tcPr>
          <w:p>
            <w:pPr>
              <w:pStyle w:val="61"/>
              <w:rPr>
                <w:rFonts w:ascii="Times New Roman" w:hAnsi="Times New Roman" w:eastAsia="宋体"/>
              </w:rPr>
            </w:pPr>
            <w:r>
              <w:rPr>
                <w:rFonts w:ascii="Times New Roman" w:hAnsi="宋体" w:eastAsia="宋体"/>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61"/>
              <w:rPr>
                <w:rFonts w:ascii="Times New Roman" w:hAnsi="Times New Roman" w:eastAsia="宋体"/>
              </w:rPr>
            </w:pPr>
            <w:r>
              <w:rPr>
                <w:rFonts w:ascii="Times New Roman" w:hAnsi="Times New Roman" w:eastAsia="宋体"/>
              </w:rPr>
              <w:t>6</w:t>
            </w:r>
          </w:p>
        </w:tc>
        <w:tc>
          <w:tcPr>
            <w:tcW w:w="2835" w:type="dxa"/>
            <w:vAlign w:val="center"/>
          </w:tcPr>
          <w:p>
            <w:pPr>
              <w:pStyle w:val="61"/>
              <w:rPr>
                <w:rFonts w:ascii="Times New Roman" w:hAnsi="Times New Roman" w:eastAsia="宋体"/>
              </w:rPr>
            </w:pPr>
            <w:r>
              <w:rPr>
                <w:rFonts w:ascii="Times New Roman" w:hAnsi="宋体" w:eastAsia="宋体"/>
              </w:rPr>
              <w:t>是否名胜风景保护区</w:t>
            </w:r>
          </w:p>
        </w:tc>
        <w:tc>
          <w:tcPr>
            <w:tcW w:w="6089" w:type="dxa"/>
            <w:vAlign w:val="center"/>
          </w:tcPr>
          <w:p>
            <w:pPr>
              <w:pStyle w:val="61"/>
              <w:rPr>
                <w:rFonts w:ascii="Times New Roman" w:hAnsi="Times New Roman" w:eastAsia="宋体"/>
              </w:rPr>
            </w:pPr>
            <w:r>
              <w:rPr>
                <w:rFonts w:ascii="Times New Roman" w:hAnsi="宋体" w:eastAsia="宋体"/>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61"/>
              <w:rPr>
                <w:rFonts w:ascii="Times New Roman" w:hAnsi="Times New Roman" w:eastAsia="宋体"/>
              </w:rPr>
            </w:pPr>
            <w:r>
              <w:rPr>
                <w:rFonts w:ascii="Times New Roman" w:hAnsi="Times New Roman" w:eastAsia="宋体"/>
              </w:rPr>
              <w:t>7</w:t>
            </w:r>
          </w:p>
        </w:tc>
        <w:tc>
          <w:tcPr>
            <w:tcW w:w="2835" w:type="dxa"/>
            <w:vAlign w:val="center"/>
          </w:tcPr>
          <w:p>
            <w:pPr>
              <w:pStyle w:val="61"/>
              <w:rPr>
                <w:rFonts w:ascii="Times New Roman" w:hAnsi="Times New Roman" w:eastAsia="宋体"/>
              </w:rPr>
            </w:pPr>
            <w:r>
              <w:rPr>
                <w:rFonts w:ascii="Times New Roman" w:hAnsi="宋体" w:eastAsia="宋体"/>
              </w:rPr>
              <w:t>是否饮水水源地保护区</w:t>
            </w:r>
          </w:p>
        </w:tc>
        <w:tc>
          <w:tcPr>
            <w:tcW w:w="6089" w:type="dxa"/>
            <w:vAlign w:val="center"/>
          </w:tcPr>
          <w:p>
            <w:pPr>
              <w:pStyle w:val="61"/>
              <w:rPr>
                <w:rFonts w:ascii="Times New Roman" w:hAnsi="Times New Roman" w:eastAsia="宋体"/>
              </w:rPr>
            </w:pPr>
            <w:r>
              <w:rPr>
                <w:rFonts w:ascii="Times New Roman" w:hAnsi="宋体" w:eastAsia="宋体"/>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61"/>
              <w:rPr>
                <w:rFonts w:ascii="Times New Roman" w:hAnsi="Times New Roman" w:eastAsia="宋体"/>
              </w:rPr>
            </w:pPr>
            <w:r>
              <w:rPr>
                <w:rFonts w:ascii="Times New Roman" w:hAnsi="Times New Roman" w:eastAsia="宋体"/>
              </w:rPr>
              <w:t>8</w:t>
            </w:r>
          </w:p>
        </w:tc>
        <w:tc>
          <w:tcPr>
            <w:tcW w:w="2835" w:type="dxa"/>
            <w:vAlign w:val="center"/>
          </w:tcPr>
          <w:p>
            <w:pPr>
              <w:pStyle w:val="61"/>
              <w:rPr>
                <w:rFonts w:ascii="Times New Roman" w:hAnsi="Times New Roman" w:eastAsia="宋体"/>
              </w:rPr>
            </w:pPr>
            <w:r>
              <w:rPr>
                <w:rFonts w:ascii="Times New Roman" w:hAnsi="宋体" w:eastAsia="宋体"/>
              </w:rPr>
              <w:t>是否污水处理厂集水范围</w:t>
            </w:r>
          </w:p>
        </w:tc>
        <w:tc>
          <w:tcPr>
            <w:tcW w:w="6089" w:type="dxa"/>
            <w:vAlign w:val="center"/>
          </w:tcPr>
          <w:p>
            <w:pPr>
              <w:pStyle w:val="61"/>
              <w:rPr>
                <w:rFonts w:ascii="Times New Roman" w:hAnsi="Times New Roman" w:eastAsia="宋体"/>
              </w:rPr>
            </w:pPr>
            <w:r>
              <w:rPr>
                <w:rFonts w:ascii="Times New Roman" w:hAnsi="宋体" w:eastAsia="宋体"/>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61"/>
              <w:rPr>
                <w:rFonts w:ascii="Times New Roman" w:hAnsi="Times New Roman" w:eastAsia="宋体"/>
              </w:rPr>
            </w:pPr>
            <w:r>
              <w:rPr>
                <w:rFonts w:ascii="Times New Roman" w:hAnsi="Times New Roman" w:eastAsia="宋体"/>
              </w:rPr>
              <w:t>9</w:t>
            </w:r>
          </w:p>
        </w:tc>
        <w:tc>
          <w:tcPr>
            <w:tcW w:w="2835" w:type="dxa"/>
            <w:vAlign w:val="center"/>
          </w:tcPr>
          <w:p>
            <w:pPr>
              <w:pStyle w:val="61"/>
              <w:rPr>
                <w:rFonts w:ascii="Times New Roman" w:hAnsi="Times New Roman" w:eastAsia="宋体"/>
              </w:rPr>
            </w:pPr>
            <w:r>
              <w:rPr>
                <w:rFonts w:ascii="Times New Roman" w:hAnsi="宋体" w:eastAsia="宋体"/>
              </w:rPr>
              <w:t>是否环境敏感区</w:t>
            </w:r>
          </w:p>
        </w:tc>
        <w:tc>
          <w:tcPr>
            <w:tcW w:w="6089" w:type="dxa"/>
            <w:vAlign w:val="center"/>
          </w:tcPr>
          <w:p>
            <w:pPr>
              <w:pStyle w:val="61"/>
              <w:rPr>
                <w:rFonts w:ascii="Times New Roman" w:hAnsi="Times New Roman" w:eastAsia="宋体"/>
              </w:rPr>
            </w:pPr>
            <w:r>
              <w:rPr>
                <w:rFonts w:ascii="Times New Roman" w:hAnsi="宋体" w:eastAsia="宋体"/>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61"/>
              <w:rPr>
                <w:rFonts w:ascii="Times New Roman" w:hAnsi="Times New Roman" w:eastAsia="宋体"/>
              </w:rPr>
            </w:pPr>
            <w:r>
              <w:rPr>
                <w:rFonts w:ascii="Times New Roman" w:hAnsi="Times New Roman" w:eastAsia="宋体"/>
              </w:rPr>
              <w:t>10</w:t>
            </w:r>
          </w:p>
        </w:tc>
        <w:tc>
          <w:tcPr>
            <w:tcW w:w="2835" w:type="dxa"/>
            <w:vAlign w:val="center"/>
          </w:tcPr>
          <w:p>
            <w:pPr>
              <w:pStyle w:val="61"/>
              <w:rPr>
                <w:rFonts w:ascii="Times New Roman" w:hAnsi="Times New Roman" w:eastAsia="宋体"/>
              </w:rPr>
            </w:pPr>
            <w:r>
              <w:rPr>
                <w:rFonts w:ascii="Times New Roman" w:hAnsi="宋体" w:eastAsia="宋体"/>
              </w:rPr>
              <w:t>是否人口密集区</w:t>
            </w:r>
          </w:p>
        </w:tc>
        <w:tc>
          <w:tcPr>
            <w:tcW w:w="6089" w:type="dxa"/>
            <w:vAlign w:val="center"/>
          </w:tcPr>
          <w:p>
            <w:pPr>
              <w:pStyle w:val="61"/>
              <w:rPr>
                <w:rFonts w:ascii="Times New Roman" w:hAnsi="Times New Roman" w:eastAsia="宋体"/>
              </w:rPr>
            </w:pPr>
            <w:r>
              <w:rPr>
                <w:rFonts w:ascii="Times New Roman" w:hAnsi="宋体" w:eastAsia="宋体"/>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61"/>
              <w:rPr>
                <w:rFonts w:ascii="Times New Roman" w:hAnsi="Times New Roman" w:eastAsia="宋体"/>
              </w:rPr>
            </w:pPr>
            <w:r>
              <w:rPr>
                <w:rFonts w:ascii="Times New Roman" w:hAnsi="Times New Roman" w:eastAsia="宋体"/>
              </w:rPr>
              <w:t>11</w:t>
            </w:r>
          </w:p>
        </w:tc>
        <w:tc>
          <w:tcPr>
            <w:tcW w:w="2835" w:type="dxa"/>
            <w:vAlign w:val="center"/>
          </w:tcPr>
          <w:p>
            <w:pPr>
              <w:pStyle w:val="61"/>
              <w:rPr>
                <w:rFonts w:ascii="Times New Roman" w:hAnsi="Times New Roman" w:eastAsia="宋体"/>
              </w:rPr>
            </w:pPr>
            <w:r>
              <w:rPr>
                <w:rFonts w:ascii="Times New Roman" w:hAnsi="宋体" w:eastAsia="宋体"/>
              </w:rPr>
              <w:t>是否生态敏感与脆弱区</w:t>
            </w:r>
          </w:p>
        </w:tc>
        <w:tc>
          <w:tcPr>
            <w:tcW w:w="6089" w:type="dxa"/>
            <w:vAlign w:val="center"/>
          </w:tcPr>
          <w:p>
            <w:pPr>
              <w:pStyle w:val="61"/>
              <w:rPr>
                <w:rFonts w:ascii="Times New Roman" w:hAnsi="Times New Roman" w:eastAsia="宋体"/>
              </w:rPr>
            </w:pPr>
            <w:r>
              <w:rPr>
                <w:rFonts w:ascii="Times New Roman" w:hAnsi="宋体" w:eastAsia="宋体"/>
              </w:rPr>
              <w:t>否</w:t>
            </w:r>
          </w:p>
        </w:tc>
      </w:tr>
    </w:tbl>
    <w:p>
      <w:pPr>
        <w:pStyle w:val="50"/>
        <w:outlineLvl w:val="0"/>
      </w:pPr>
      <w:bookmarkStart w:id="185" w:name="_Toc7825"/>
      <w:bookmarkStart w:id="186" w:name="_Toc11301"/>
      <w:bookmarkStart w:id="187" w:name="_Toc15726_WPSOffice_Level1"/>
      <w:bookmarkStart w:id="188" w:name="_Toc25704"/>
      <w:bookmarkStart w:id="189" w:name="_Toc9246"/>
      <w:bookmarkStart w:id="190" w:name="_Toc1899"/>
      <w:bookmarkStart w:id="191" w:name="_Toc9940"/>
      <w:bookmarkStart w:id="192" w:name="_Toc30638"/>
      <w:r>
        <w:t>3.2</w:t>
      </w:r>
      <w:r>
        <w:rPr>
          <w:rFonts w:hAnsi="宋体"/>
        </w:rPr>
        <w:t>企业周边环境风险受体情况</w:t>
      </w:r>
      <w:bookmarkEnd w:id="185"/>
      <w:bookmarkEnd w:id="186"/>
      <w:bookmarkEnd w:id="187"/>
      <w:bookmarkEnd w:id="188"/>
      <w:bookmarkEnd w:id="189"/>
      <w:bookmarkEnd w:id="190"/>
      <w:bookmarkEnd w:id="191"/>
      <w:bookmarkEnd w:id="192"/>
    </w:p>
    <w:p>
      <w:pPr>
        <w:ind w:firstLine="480"/>
      </w:pPr>
      <w:r>
        <w:rPr>
          <w:rFonts w:hAnsi="宋体"/>
        </w:rPr>
        <w:t>环境风险受体分为大气环境风险受体、土壤环境风险受体和水环境风险受体。其中，大气环境风险受体主要包括居住、医疗卫生、文化教育、科研、行政办公、重要基础设施、企业等主要功能区域内的人群、保护单位、植被等，按人口数量进行指标量化；土壤环境风险受体主要为企业周边的基本农田保护区、居住商用地等区域；水环境风险受体主要包括饮用水水源保护区、自来水厂取水口、自然保护区、重要湿地、特殊生态系统、水产养殖区、鱼虾产卵场、天然渔场等区域，可按其脆弱性和敏感性进行级别划分。</w:t>
      </w:r>
    </w:p>
    <w:p>
      <w:pPr>
        <w:ind w:firstLine="480"/>
        <w:rPr>
          <w:color w:val="000000"/>
        </w:rPr>
      </w:pPr>
      <w:r>
        <w:rPr>
          <w:rFonts w:hAnsi="宋体"/>
        </w:rPr>
        <w:t>对周边环境受体进</w:t>
      </w:r>
      <w:r>
        <w:rPr>
          <w:rFonts w:hAnsi="宋体"/>
          <w:color w:val="000000"/>
        </w:rPr>
        <w:t>行现场调查，识别了水环境、大气环境保护目标，企业周边</w:t>
      </w:r>
      <w:r>
        <w:rPr>
          <w:color w:val="000000"/>
        </w:rPr>
        <w:t>5000m</w:t>
      </w:r>
      <w:r>
        <w:rPr>
          <w:rFonts w:hAnsi="宋体"/>
          <w:color w:val="000000"/>
        </w:rPr>
        <w:t>范围内环境受体分布见表</w:t>
      </w:r>
      <w:r>
        <w:rPr>
          <w:color w:val="000000"/>
        </w:rPr>
        <w:t>3.2-1</w:t>
      </w:r>
      <w:r>
        <w:rPr>
          <w:rFonts w:hAnsi="宋体"/>
          <w:color w:val="000000"/>
        </w:rPr>
        <w:t>，具体分布图见</w:t>
      </w:r>
      <w:r>
        <w:rPr>
          <w:rFonts w:hint="eastAsia" w:hAnsi="宋体"/>
          <w:color w:val="000000"/>
        </w:rPr>
        <w:t>附件3</w:t>
      </w:r>
      <w:r>
        <w:rPr>
          <w:rFonts w:hAnsi="宋体"/>
          <w:color w:val="000000"/>
        </w:rPr>
        <w:t>。</w:t>
      </w:r>
    </w:p>
    <w:p>
      <w:pPr>
        <w:pStyle w:val="55"/>
        <w:spacing w:beforeLines="0" w:line="360" w:lineRule="auto"/>
        <w:rPr>
          <w:rFonts w:ascii="Times New Roman" w:hAnsi="Times New Roman" w:eastAsia="宋体" w:cs="Times New Roman"/>
          <w:sz w:val="21"/>
          <w:szCs w:val="21"/>
        </w:rPr>
      </w:pPr>
      <w:r>
        <w:rPr>
          <w:rFonts w:ascii="Times New Roman" w:hAnsi="宋体" w:eastAsia="宋体" w:cs="Times New Roman"/>
          <w:sz w:val="21"/>
          <w:szCs w:val="21"/>
        </w:rPr>
        <w:t>表</w:t>
      </w:r>
      <w:r>
        <w:rPr>
          <w:rFonts w:ascii="Times New Roman" w:hAnsi="Times New Roman" w:eastAsia="宋体" w:cs="Times New Roman"/>
          <w:sz w:val="21"/>
          <w:szCs w:val="21"/>
        </w:rPr>
        <w:t>3.2-1</w:t>
      </w:r>
      <w:r>
        <w:rPr>
          <w:rFonts w:ascii="Times New Roman" w:hAnsi="宋体" w:eastAsia="宋体" w:cs="Times New Roman"/>
          <w:sz w:val="21"/>
          <w:szCs w:val="21"/>
        </w:rPr>
        <w:t>建设项目附近主要环境受体</w:t>
      </w:r>
    </w:p>
    <w:tbl>
      <w:tblPr>
        <w:tblStyle w:val="25"/>
        <w:tblW w:w="974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985"/>
        <w:gridCol w:w="1276"/>
        <w:gridCol w:w="1559"/>
        <w:gridCol w:w="1701"/>
        <w:gridCol w:w="197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3" w:type="dxa"/>
            <w:vAlign w:val="center"/>
          </w:tcPr>
          <w:p>
            <w:pPr>
              <w:pStyle w:val="68"/>
              <w:rPr>
                <w:rFonts w:ascii="Times New Roman" w:hAnsi="Times New Roman"/>
                <w:b/>
              </w:rPr>
            </w:pPr>
            <w:r>
              <w:rPr>
                <w:rFonts w:ascii="Times New Roman"/>
                <w:b/>
              </w:rPr>
              <w:t>环境要素</w:t>
            </w:r>
          </w:p>
        </w:tc>
        <w:tc>
          <w:tcPr>
            <w:tcW w:w="1985" w:type="dxa"/>
            <w:vAlign w:val="center"/>
          </w:tcPr>
          <w:p>
            <w:pPr>
              <w:pStyle w:val="68"/>
              <w:rPr>
                <w:rFonts w:ascii="Times New Roman" w:hAnsi="Times New Roman"/>
                <w:b/>
              </w:rPr>
            </w:pPr>
            <w:r>
              <w:rPr>
                <w:rFonts w:ascii="Times New Roman"/>
                <w:b/>
                <w:kern w:val="0"/>
                <w:szCs w:val="21"/>
              </w:rPr>
              <w:t>环境风险受体名称</w:t>
            </w:r>
          </w:p>
        </w:tc>
        <w:tc>
          <w:tcPr>
            <w:tcW w:w="1276" w:type="dxa"/>
            <w:vAlign w:val="center"/>
          </w:tcPr>
          <w:p>
            <w:pPr>
              <w:pStyle w:val="68"/>
              <w:rPr>
                <w:rFonts w:ascii="Times New Roman" w:hAnsi="Times New Roman"/>
                <w:b/>
              </w:rPr>
            </w:pPr>
            <w:r>
              <w:rPr>
                <w:rFonts w:ascii="Times New Roman"/>
                <w:b/>
                <w:kern w:val="0"/>
                <w:szCs w:val="21"/>
              </w:rPr>
              <w:t>距厂址方位</w:t>
            </w:r>
          </w:p>
        </w:tc>
        <w:tc>
          <w:tcPr>
            <w:tcW w:w="1559" w:type="dxa"/>
            <w:vAlign w:val="center"/>
          </w:tcPr>
          <w:p>
            <w:pPr>
              <w:pStyle w:val="68"/>
              <w:rPr>
                <w:rFonts w:ascii="Times New Roman" w:hAnsi="Times New Roman"/>
                <w:b/>
              </w:rPr>
            </w:pPr>
            <w:r>
              <w:rPr>
                <w:rFonts w:ascii="Times New Roman"/>
                <w:b/>
              </w:rPr>
              <w:t>距厂界距离</w:t>
            </w:r>
          </w:p>
        </w:tc>
        <w:tc>
          <w:tcPr>
            <w:tcW w:w="1701" w:type="dxa"/>
            <w:vAlign w:val="center"/>
          </w:tcPr>
          <w:p>
            <w:pPr>
              <w:pStyle w:val="68"/>
              <w:rPr>
                <w:rFonts w:ascii="Times New Roman" w:hAnsi="Times New Roman"/>
                <w:b/>
              </w:rPr>
            </w:pPr>
            <w:r>
              <w:rPr>
                <w:rFonts w:ascii="Times New Roman"/>
                <w:b/>
              </w:rPr>
              <w:t>规模</w:t>
            </w:r>
          </w:p>
        </w:tc>
        <w:tc>
          <w:tcPr>
            <w:tcW w:w="1977" w:type="dxa"/>
            <w:vAlign w:val="center"/>
          </w:tcPr>
          <w:p>
            <w:pPr>
              <w:pStyle w:val="68"/>
              <w:rPr>
                <w:rFonts w:ascii="Times New Roman" w:hAnsi="Times New Roman"/>
                <w:b/>
              </w:rPr>
            </w:pPr>
            <w:r>
              <w:rPr>
                <w:rFonts w:ascii="Times New Roman"/>
                <w:b/>
              </w:rPr>
              <w:t>环境功能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3" w:type="dxa"/>
            <w:vMerge w:val="restart"/>
            <w:vAlign w:val="center"/>
          </w:tcPr>
          <w:p>
            <w:pPr>
              <w:pStyle w:val="68"/>
              <w:rPr>
                <w:rFonts w:ascii="Times New Roman" w:hAnsi="Times New Roman"/>
              </w:rPr>
            </w:pPr>
            <w:r>
              <w:rPr>
                <w:rFonts w:ascii="Times New Roman"/>
              </w:rPr>
              <w:t>环境空气</w:t>
            </w:r>
          </w:p>
        </w:tc>
        <w:tc>
          <w:tcPr>
            <w:tcW w:w="1985" w:type="dxa"/>
            <w:vAlign w:val="center"/>
          </w:tcPr>
          <w:p>
            <w:pPr>
              <w:pStyle w:val="68"/>
              <w:rPr>
                <w:rFonts w:ascii="Times New Roman" w:hAnsi="Times New Roman"/>
              </w:rPr>
            </w:pPr>
            <w:r>
              <w:rPr>
                <w:rFonts w:hint="eastAsia" w:ascii="Times New Roman" w:hAnsi="Times New Roman"/>
              </w:rPr>
              <w:t>跃进村</w:t>
            </w:r>
          </w:p>
        </w:tc>
        <w:tc>
          <w:tcPr>
            <w:tcW w:w="1276" w:type="dxa"/>
            <w:vAlign w:val="center"/>
          </w:tcPr>
          <w:p>
            <w:pPr>
              <w:pStyle w:val="68"/>
              <w:rPr>
                <w:rFonts w:ascii="Times New Roman" w:hAnsi="Times New Roman"/>
              </w:rPr>
            </w:pPr>
            <w:r>
              <w:rPr>
                <w:rFonts w:hint="eastAsia" w:ascii="Times New Roman" w:hAnsi="Times New Roman"/>
              </w:rPr>
              <w:t>EN</w:t>
            </w:r>
          </w:p>
        </w:tc>
        <w:tc>
          <w:tcPr>
            <w:tcW w:w="1559" w:type="dxa"/>
            <w:vAlign w:val="center"/>
          </w:tcPr>
          <w:p>
            <w:pPr>
              <w:pStyle w:val="68"/>
              <w:rPr>
                <w:rFonts w:ascii="Times New Roman" w:hAnsi="Times New Roman"/>
              </w:rPr>
            </w:pPr>
            <w:r>
              <w:rPr>
                <w:rFonts w:hint="eastAsia" w:ascii="Times New Roman" w:hAnsi="Times New Roman"/>
              </w:rPr>
              <w:t>4.7km</w:t>
            </w:r>
          </w:p>
        </w:tc>
        <w:tc>
          <w:tcPr>
            <w:tcW w:w="1701" w:type="dxa"/>
            <w:vAlign w:val="center"/>
          </w:tcPr>
          <w:p>
            <w:pPr>
              <w:pStyle w:val="68"/>
              <w:rPr>
                <w:rFonts w:ascii="Times New Roman" w:hAnsi="Times New Roman"/>
              </w:rPr>
            </w:pPr>
            <w:r>
              <w:rPr>
                <w:szCs w:val="21"/>
              </w:rPr>
              <w:t>1093</w:t>
            </w:r>
            <w:r>
              <w:rPr>
                <w:rFonts w:ascii="Times New Roman"/>
              </w:rPr>
              <w:t>人</w:t>
            </w:r>
          </w:p>
        </w:tc>
        <w:tc>
          <w:tcPr>
            <w:tcW w:w="1977" w:type="dxa"/>
            <w:vMerge w:val="restart"/>
            <w:vAlign w:val="center"/>
          </w:tcPr>
          <w:p>
            <w:pPr>
              <w:pStyle w:val="68"/>
              <w:rPr>
                <w:rFonts w:ascii="Times New Roman" w:hAnsi="Times New Roman"/>
              </w:rPr>
            </w:pPr>
            <w:r>
              <w:rPr>
                <w:rFonts w:ascii="Times New Roman" w:hAnsi="Times New Roman"/>
              </w:rPr>
              <w:t>GB3095-2012</w:t>
            </w:r>
          </w:p>
          <w:p>
            <w:pPr>
              <w:pStyle w:val="68"/>
              <w:rPr>
                <w:rFonts w:ascii="Times New Roman"/>
              </w:rPr>
            </w:pPr>
            <w:r>
              <w:rPr>
                <w:rFonts w:ascii="Times New Roman"/>
              </w:rPr>
              <w:t>二级标准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3" w:type="dxa"/>
            <w:vMerge w:val="continue"/>
            <w:vAlign w:val="center"/>
          </w:tcPr>
          <w:p>
            <w:pPr>
              <w:pStyle w:val="68"/>
              <w:rPr>
                <w:rFonts w:ascii="Times New Roman"/>
              </w:rPr>
            </w:pPr>
          </w:p>
        </w:tc>
        <w:tc>
          <w:tcPr>
            <w:tcW w:w="1985" w:type="dxa"/>
            <w:vAlign w:val="center"/>
          </w:tcPr>
          <w:p>
            <w:pPr>
              <w:pStyle w:val="68"/>
              <w:rPr>
                <w:rFonts w:ascii="Times New Roman" w:hAnsi="Times New Roman"/>
              </w:rPr>
            </w:pPr>
            <w:r>
              <w:rPr>
                <w:rFonts w:hint="eastAsia" w:ascii="Times New Roman" w:hAnsi="Times New Roman"/>
              </w:rPr>
              <w:t>红星村</w:t>
            </w:r>
          </w:p>
        </w:tc>
        <w:tc>
          <w:tcPr>
            <w:tcW w:w="1276" w:type="dxa"/>
            <w:vAlign w:val="center"/>
          </w:tcPr>
          <w:p>
            <w:pPr>
              <w:pStyle w:val="68"/>
              <w:rPr>
                <w:rFonts w:ascii="Times New Roman" w:hAnsi="Times New Roman"/>
              </w:rPr>
            </w:pPr>
            <w:r>
              <w:rPr>
                <w:rFonts w:ascii="Times New Roman" w:hAnsi="Times New Roman"/>
              </w:rPr>
              <w:t>SE</w:t>
            </w:r>
          </w:p>
        </w:tc>
        <w:tc>
          <w:tcPr>
            <w:tcW w:w="1559" w:type="dxa"/>
            <w:vAlign w:val="center"/>
          </w:tcPr>
          <w:p>
            <w:pPr>
              <w:pStyle w:val="68"/>
              <w:rPr>
                <w:rFonts w:ascii="Times New Roman" w:hAnsi="Times New Roman"/>
              </w:rPr>
            </w:pPr>
            <w:r>
              <w:rPr>
                <w:rFonts w:hint="eastAsia" w:ascii="Times New Roman" w:hAnsi="Times New Roman"/>
              </w:rPr>
              <w:t>4.0 km</w:t>
            </w:r>
          </w:p>
        </w:tc>
        <w:tc>
          <w:tcPr>
            <w:tcW w:w="1701" w:type="dxa"/>
            <w:vAlign w:val="center"/>
          </w:tcPr>
          <w:p>
            <w:pPr>
              <w:pStyle w:val="68"/>
              <w:rPr>
                <w:szCs w:val="21"/>
              </w:rPr>
            </w:pPr>
            <w:r>
              <w:rPr>
                <w:szCs w:val="21"/>
              </w:rPr>
              <w:t>873</w:t>
            </w:r>
            <w:r>
              <w:rPr>
                <w:rFonts w:hint="eastAsia"/>
                <w:szCs w:val="21"/>
              </w:rPr>
              <w:t>人</w:t>
            </w:r>
          </w:p>
        </w:tc>
        <w:tc>
          <w:tcPr>
            <w:tcW w:w="1977" w:type="dxa"/>
            <w:vMerge w:val="continue"/>
            <w:vAlign w:val="center"/>
          </w:tcPr>
          <w:p>
            <w:pPr>
              <w:pStyle w:val="68"/>
              <w:rPr>
                <w:rFonts w:ascii="Times New Roman" w:hAnsi="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3" w:type="dxa"/>
            <w:vMerge w:val="continue"/>
            <w:vAlign w:val="center"/>
          </w:tcPr>
          <w:p>
            <w:pPr>
              <w:pStyle w:val="68"/>
              <w:rPr>
                <w:rFonts w:ascii="Times New Roman"/>
              </w:rPr>
            </w:pPr>
          </w:p>
        </w:tc>
        <w:tc>
          <w:tcPr>
            <w:tcW w:w="1985" w:type="dxa"/>
            <w:vAlign w:val="center"/>
          </w:tcPr>
          <w:p>
            <w:pPr>
              <w:pStyle w:val="68"/>
              <w:rPr>
                <w:rFonts w:ascii="Times New Roman" w:hAnsi="Times New Roman"/>
              </w:rPr>
            </w:pPr>
            <w:r>
              <w:rPr>
                <w:rFonts w:ascii="Times New Roman"/>
              </w:rPr>
              <w:t>双合村</w:t>
            </w:r>
          </w:p>
        </w:tc>
        <w:tc>
          <w:tcPr>
            <w:tcW w:w="1276" w:type="dxa"/>
            <w:vAlign w:val="center"/>
          </w:tcPr>
          <w:p>
            <w:pPr>
              <w:pStyle w:val="68"/>
              <w:rPr>
                <w:rFonts w:ascii="Times New Roman" w:hAnsi="Times New Roman"/>
              </w:rPr>
            </w:pPr>
            <w:r>
              <w:rPr>
                <w:rFonts w:ascii="Times New Roman" w:hAnsi="Times New Roman"/>
              </w:rPr>
              <w:t>SE</w:t>
            </w:r>
          </w:p>
        </w:tc>
        <w:tc>
          <w:tcPr>
            <w:tcW w:w="1559" w:type="dxa"/>
            <w:vAlign w:val="center"/>
          </w:tcPr>
          <w:p>
            <w:pPr>
              <w:pStyle w:val="68"/>
              <w:rPr>
                <w:rFonts w:ascii="Times New Roman" w:hAnsi="Times New Roman"/>
              </w:rPr>
            </w:pPr>
            <w:r>
              <w:rPr>
                <w:rFonts w:hint="eastAsia" w:ascii="Times New Roman" w:hAnsi="Times New Roman"/>
              </w:rPr>
              <w:t>2.3</w:t>
            </w:r>
            <w:r>
              <w:rPr>
                <w:rFonts w:ascii="Times New Roman" w:hAnsi="Times New Roman"/>
              </w:rPr>
              <w:t>km</w:t>
            </w:r>
          </w:p>
        </w:tc>
        <w:tc>
          <w:tcPr>
            <w:tcW w:w="1701" w:type="dxa"/>
            <w:vAlign w:val="center"/>
          </w:tcPr>
          <w:p>
            <w:pPr>
              <w:pStyle w:val="68"/>
              <w:rPr>
                <w:rFonts w:ascii="Times New Roman" w:hAnsi="Times New Roman"/>
              </w:rPr>
            </w:pPr>
            <w:r>
              <w:rPr>
                <w:rFonts w:ascii="Times New Roman" w:hAnsi="Times New Roman"/>
              </w:rPr>
              <w:t>1114</w:t>
            </w:r>
            <w:r>
              <w:rPr>
                <w:rFonts w:ascii="Times New Roman"/>
              </w:rPr>
              <w:t>人</w:t>
            </w:r>
          </w:p>
        </w:tc>
        <w:tc>
          <w:tcPr>
            <w:tcW w:w="1977" w:type="dxa"/>
            <w:vMerge w:val="continue"/>
            <w:vAlign w:val="center"/>
          </w:tcPr>
          <w:p>
            <w:pPr>
              <w:pStyle w:val="68"/>
              <w:rPr>
                <w:rFonts w:ascii="Times New Roman" w:hAnsi="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3" w:type="dxa"/>
            <w:vMerge w:val="continue"/>
            <w:vAlign w:val="center"/>
          </w:tcPr>
          <w:p>
            <w:pPr>
              <w:pStyle w:val="68"/>
              <w:rPr>
                <w:rFonts w:ascii="Times New Roman" w:hAnsi="Times New Roman"/>
              </w:rPr>
            </w:pPr>
          </w:p>
        </w:tc>
        <w:tc>
          <w:tcPr>
            <w:tcW w:w="1985" w:type="dxa"/>
            <w:vAlign w:val="center"/>
          </w:tcPr>
          <w:p>
            <w:pPr>
              <w:pStyle w:val="68"/>
              <w:rPr>
                <w:rFonts w:ascii="Times New Roman" w:hAnsi="Times New Roman"/>
              </w:rPr>
            </w:pPr>
            <w:r>
              <w:rPr>
                <w:rFonts w:ascii="Times New Roman"/>
              </w:rPr>
              <w:t>茅屋村</w:t>
            </w:r>
          </w:p>
        </w:tc>
        <w:tc>
          <w:tcPr>
            <w:tcW w:w="1276" w:type="dxa"/>
            <w:vAlign w:val="center"/>
          </w:tcPr>
          <w:p>
            <w:pPr>
              <w:pStyle w:val="68"/>
              <w:rPr>
                <w:rFonts w:ascii="Times New Roman" w:hAnsi="Times New Roman"/>
              </w:rPr>
            </w:pPr>
            <w:r>
              <w:rPr>
                <w:rFonts w:ascii="Times New Roman" w:hAnsi="Times New Roman"/>
              </w:rPr>
              <w:t>E</w:t>
            </w:r>
          </w:p>
        </w:tc>
        <w:tc>
          <w:tcPr>
            <w:tcW w:w="1559" w:type="dxa"/>
            <w:vAlign w:val="center"/>
          </w:tcPr>
          <w:p>
            <w:pPr>
              <w:pStyle w:val="68"/>
              <w:rPr>
                <w:rFonts w:ascii="Times New Roman" w:hAnsi="Times New Roman"/>
              </w:rPr>
            </w:pPr>
            <w:r>
              <w:rPr>
                <w:rFonts w:hint="eastAsia" w:ascii="Times New Roman" w:hAnsi="Times New Roman"/>
              </w:rPr>
              <w:t>3.8</w:t>
            </w:r>
            <w:r>
              <w:rPr>
                <w:rFonts w:ascii="Times New Roman" w:hAnsi="Times New Roman"/>
              </w:rPr>
              <w:t>km</w:t>
            </w:r>
          </w:p>
        </w:tc>
        <w:tc>
          <w:tcPr>
            <w:tcW w:w="1701" w:type="dxa"/>
            <w:vAlign w:val="center"/>
          </w:tcPr>
          <w:p>
            <w:pPr>
              <w:pStyle w:val="68"/>
              <w:rPr>
                <w:rFonts w:ascii="Times New Roman" w:hAnsi="Times New Roman"/>
              </w:rPr>
            </w:pPr>
            <w:r>
              <w:rPr>
                <w:rFonts w:ascii="Times New Roman" w:hAnsi="Times New Roman"/>
              </w:rPr>
              <w:t>192</w:t>
            </w:r>
            <w:r>
              <w:rPr>
                <w:rFonts w:ascii="Times New Roman"/>
              </w:rPr>
              <w:t>人</w:t>
            </w:r>
          </w:p>
        </w:tc>
        <w:tc>
          <w:tcPr>
            <w:tcW w:w="1977" w:type="dxa"/>
            <w:vMerge w:val="continue"/>
            <w:vAlign w:val="center"/>
          </w:tcPr>
          <w:p>
            <w:pPr>
              <w:pStyle w:val="68"/>
              <w:rPr>
                <w:rFonts w:ascii="Times New Roman" w:hAnsi="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3" w:type="dxa"/>
            <w:vMerge w:val="continue"/>
            <w:vAlign w:val="center"/>
          </w:tcPr>
          <w:p>
            <w:pPr>
              <w:pStyle w:val="68"/>
              <w:rPr>
                <w:rFonts w:ascii="Times New Roman" w:hAnsi="Times New Roman"/>
              </w:rPr>
            </w:pPr>
          </w:p>
        </w:tc>
        <w:tc>
          <w:tcPr>
            <w:tcW w:w="1985" w:type="dxa"/>
            <w:vAlign w:val="center"/>
          </w:tcPr>
          <w:p>
            <w:pPr>
              <w:pStyle w:val="68"/>
              <w:rPr>
                <w:rFonts w:ascii="Times New Roman" w:hAnsi="Times New Roman"/>
              </w:rPr>
            </w:pPr>
            <w:r>
              <w:rPr>
                <w:rFonts w:ascii="Times New Roman"/>
              </w:rPr>
              <w:t>余粮村</w:t>
            </w:r>
          </w:p>
        </w:tc>
        <w:tc>
          <w:tcPr>
            <w:tcW w:w="1276" w:type="dxa"/>
            <w:vAlign w:val="center"/>
          </w:tcPr>
          <w:p>
            <w:pPr>
              <w:pStyle w:val="68"/>
              <w:rPr>
                <w:rFonts w:ascii="Times New Roman" w:hAnsi="Times New Roman"/>
              </w:rPr>
            </w:pPr>
            <w:r>
              <w:rPr>
                <w:rFonts w:ascii="Times New Roman" w:hAnsi="Times New Roman"/>
              </w:rPr>
              <w:t>SE</w:t>
            </w:r>
          </w:p>
        </w:tc>
        <w:tc>
          <w:tcPr>
            <w:tcW w:w="1559" w:type="dxa"/>
            <w:vAlign w:val="center"/>
          </w:tcPr>
          <w:p>
            <w:pPr>
              <w:pStyle w:val="68"/>
              <w:rPr>
                <w:rFonts w:ascii="Times New Roman" w:hAnsi="Times New Roman"/>
              </w:rPr>
            </w:pPr>
            <w:r>
              <w:rPr>
                <w:rFonts w:hint="eastAsia" w:ascii="Times New Roman" w:hAnsi="Times New Roman"/>
              </w:rPr>
              <w:t>4.1</w:t>
            </w:r>
            <w:r>
              <w:rPr>
                <w:rFonts w:ascii="Times New Roman" w:hAnsi="Times New Roman"/>
              </w:rPr>
              <w:t>km</w:t>
            </w:r>
          </w:p>
        </w:tc>
        <w:tc>
          <w:tcPr>
            <w:tcW w:w="1701" w:type="dxa"/>
            <w:vAlign w:val="center"/>
          </w:tcPr>
          <w:p>
            <w:pPr>
              <w:pStyle w:val="68"/>
              <w:rPr>
                <w:rFonts w:ascii="Times New Roman" w:hAnsi="Times New Roman"/>
              </w:rPr>
            </w:pPr>
            <w:r>
              <w:rPr>
                <w:rFonts w:ascii="Times New Roman" w:hAnsi="Times New Roman"/>
              </w:rPr>
              <w:t>1550</w:t>
            </w:r>
            <w:r>
              <w:rPr>
                <w:rFonts w:ascii="Times New Roman"/>
              </w:rPr>
              <w:t>人</w:t>
            </w:r>
          </w:p>
        </w:tc>
        <w:tc>
          <w:tcPr>
            <w:tcW w:w="1977" w:type="dxa"/>
            <w:vMerge w:val="continue"/>
            <w:vAlign w:val="center"/>
          </w:tcPr>
          <w:p>
            <w:pPr>
              <w:pStyle w:val="68"/>
              <w:rPr>
                <w:rFonts w:ascii="Times New Roman" w:hAnsi="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3" w:type="dxa"/>
            <w:vMerge w:val="continue"/>
            <w:vAlign w:val="center"/>
          </w:tcPr>
          <w:p>
            <w:pPr>
              <w:pStyle w:val="68"/>
              <w:rPr>
                <w:rFonts w:ascii="Times New Roman" w:hAnsi="Times New Roman"/>
              </w:rPr>
            </w:pPr>
          </w:p>
        </w:tc>
        <w:tc>
          <w:tcPr>
            <w:tcW w:w="1985" w:type="dxa"/>
            <w:vAlign w:val="center"/>
          </w:tcPr>
          <w:p>
            <w:pPr>
              <w:pStyle w:val="68"/>
              <w:rPr>
                <w:rFonts w:ascii="Times New Roman" w:hAnsi="Times New Roman"/>
              </w:rPr>
            </w:pPr>
            <w:r>
              <w:rPr>
                <w:rFonts w:hint="eastAsia" w:ascii="Times New Roman"/>
              </w:rPr>
              <w:t>南垄村</w:t>
            </w:r>
          </w:p>
        </w:tc>
        <w:tc>
          <w:tcPr>
            <w:tcW w:w="1276" w:type="dxa"/>
            <w:vAlign w:val="center"/>
          </w:tcPr>
          <w:p>
            <w:pPr>
              <w:pStyle w:val="68"/>
              <w:rPr>
                <w:rFonts w:ascii="Times New Roman" w:hAnsi="Times New Roman"/>
              </w:rPr>
            </w:pPr>
            <w:r>
              <w:rPr>
                <w:rFonts w:hint="eastAsia" w:ascii="Times New Roman" w:hAnsi="Times New Roman"/>
              </w:rPr>
              <w:t>E</w:t>
            </w:r>
          </w:p>
        </w:tc>
        <w:tc>
          <w:tcPr>
            <w:tcW w:w="1559" w:type="dxa"/>
            <w:vAlign w:val="center"/>
          </w:tcPr>
          <w:p>
            <w:pPr>
              <w:pStyle w:val="68"/>
              <w:rPr>
                <w:rFonts w:ascii="Times New Roman" w:hAnsi="Times New Roman"/>
              </w:rPr>
            </w:pPr>
            <w:r>
              <w:rPr>
                <w:rFonts w:hint="eastAsia" w:ascii="Times New Roman" w:hAnsi="Times New Roman"/>
              </w:rPr>
              <w:t>4.5</w:t>
            </w:r>
            <w:r>
              <w:rPr>
                <w:rFonts w:ascii="Times New Roman" w:hAnsi="Times New Roman"/>
              </w:rPr>
              <w:t>km</w:t>
            </w:r>
          </w:p>
        </w:tc>
        <w:tc>
          <w:tcPr>
            <w:tcW w:w="1701" w:type="dxa"/>
            <w:vAlign w:val="center"/>
          </w:tcPr>
          <w:p>
            <w:pPr>
              <w:pStyle w:val="68"/>
              <w:rPr>
                <w:rFonts w:ascii="Times New Roman" w:hAnsi="Times New Roman"/>
              </w:rPr>
            </w:pPr>
            <w:r>
              <w:rPr>
                <w:rFonts w:ascii="Times New Roman" w:hAnsi="Times New Roman"/>
              </w:rPr>
              <w:t>1637</w:t>
            </w:r>
            <w:r>
              <w:rPr>
                <w:rFonts w:ascii="Times New Roman"/>
              </w:rPr>
              <w:t>人</w:t>
            </w:r>
          </w:p>
        </w:tc>
        <w:tc>
          <w:tcPr>
            <w:tcW w:w="1977" w:type="dxa"/>
            <w:vMerge w:val="continue"/>
            <w:vAlign w:val="center"/>
          </w:tcPr>
          <w:p>
            <w:pPr>
              <w:pStyle w:val="68"/>
              <w:rPr>
                <w:rFonts w:ascii="Times New Roman" w:hAnsi="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3" w:type="dxa"/>
            <w:vMerge w:val="continue"/>
            <w:vAlign w:val="center"/>
          </w:tcPr>
          <w:p>
            <w:pPr>
              <w:pStyle w:val="68"/>
              <w:rPr>
                <w:rFonts w:ascii="Times New Roman" w:hAnsi="Times New Roman"/>
              </w:rPr>
            </w:pPr>
          </w:p>
        </w:tc>
        <w:tc>
          <w:tcPr>
            <w:tcW w:w="1985" w:type="dxa"/>
            <w:vAlign w:val="center"/>
          </w:tcPr>
          <w:p>
            <w:pPr>
              <w:spacing w:line="240" w:lineRule="auto"/>
              <w:ind w:firstLine="0" w:firstLineChars="0"/>
              <w:jc w:val="center"/>
              <w:rPr>
                <w:color w:val="000000"/>
                <w:sz w:val="21"/>
                <w:szCs w:val="21"/>
              </w:rPr>
            </w:pPr>
            <w:r>
              <w:rPr>
                <w:rFonts w:hint="eastAsia" w:hAnsi="宋体"/>
                <w:color w:val="000000"/>
                <w:sz w:val="21"/>
                <w:szCs w:val="21"/>
              </w:rPr>
              <w:t>南山村</w:t>
            </w:r>
          </w:p>
        </w:tc>
        <w:tc>
          <w:tcPr>
            <w:tcW w:w="1276" w:type="dxa"/>
            <w:vAlign w:val="center"/>
          </w:tcPr>
          <w:p>
            <w:pPr>
              <w:spacing w:line="240" w:lineRule="auto"/>
              <w:ind w:firstLine="0" w:firstLineChars="0"/>
              <w:jc w:val="center"/>
              <w:rPr>
                <w:color w:val="000000"/>
                <w:sz w:val="21"/>
                <w:szCs w:val="21"/>
              </w:rPr>
            </w:pPr>
            <w:r>
              <w:rPr>
                <w:color w:val="000000"/>
                <w:sz w:val="21"/>
                <w:szCs w:val="21"/>
              </w:rPr>
              <w:t>NE</w:t>
            </w:r>
          </w:p>
        </w:tc>
        <w:tc>
          <w:tcPr>
            <w:tcW w:w="1559" w:type="dxa"/>
            <w:vAlign w:val="center"/>
          </w:tcPr>
          <w:p>
            <w:pPr>
              <w:spacing w:line="240" w:lineRule="auto"/>
              <w:ind w:firstLine="0" w:firstLineChars="0"/>
              <w:jc w:val="center"/>
              <w:rPr>
                <w:color w:val="000000"/>
                <w:sz w:val="21"/>
                <w:szCs w:val="21"/>
              </w:rPr>
            </w:pPr>
            <w:r>
              <w:rPr>
                <w:rFonts w:hint="eastAsia"/>
                <w:color w:val="000000"/>
                <w:sz w:val="21"/>
                <w:szCs w:val="21"/>
              </w:rPr>
              <w:t>3.0</w:t>
            </w:r>
            <w:r>
              <w:rPr>
                <w:color w:val="000000"/>
                <w:sz w:val="21"/>
                <w:szCs w:val="21"/>
              </w:rPr>
              <w:t>km</w:t>
            </w:r>
          </w:p>
        </w:tc>
        <w:tc>
          <w:tcPr>
            <w:tcW w:w="1701" w:type="dxa"/>
            <w:vAlign w:val="center"/>
          </w:tcPr>
          <w:p>
            <w:pPr>
              <w:spacing w:line="240" w:lineRule="auto"/>
              <w:ind w:firstLine="0" w:firstLineChars="0"/>
              <w:jc w:val="center"/>
              <w:rPr>
                <w:color w:val="000000"/>
                <w:sz w:val="21"/>
                <w:szCs w:val="21"/>
              </w:rPr>
            </w:pPr>
            <w:r>
              <w:rPr>
                <w:color w:val="000000"/>
                <w:sz w:val="21"/>
                <w:szCs w:val="21"/>
              </w:rPr>
              <w:t>734</w:t>
            </w:r>
            <w:r>
              <w:rPr>
                <w:rFonts w:hAnsi="宋体"/>
                <w:color w:val="000000"/>
                <w:sz w:val="21"/>
                <w:szCs w:val="21"/>
              </w:rPr>
              <w:t>人</w:t>
            </w:r>
          </w:p>
        </w:tc>
        <w:tc>
          <w:tcPr>
            <w:tcW w:w="1977" w:type="dxa"/>
            <w:vMerge w:val="continue"/>
            <w:vAlign w:val="center"/>
          </w:tcPr>
          <w:p>
            <w:pPr>
              <w:pStyle w:val="68"/>
              <w:rPr>
                <w:rFonts w:ascii="Times New Roman" w:hAnsi="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3" w:type="dxa"/>
            <w:vMerge w:val="continue"/>
            <w:vAlign w:val="center"/>
          </w:tcPr>
          <w:p>
            <w:pPr>
              <w:pStyle w:val="68"/>
              <w:rPr>
                <w:rFonts w:ascii="Times New Roman" w:hAnsi="Times New Roman"/>
              </w:rPr>
            </w:pPr>
          </w:p>
        </w:tc>
        <w:tc>
          <w:tcPr>
            <w:tcW w:w="1985" w:type="dxa"/>
            <w:vAlign w:val="center"/>
          </w:tcPr>
          <w:p>
            <w:pPr>
              <w:spacing w:line="240" w:lineRule="auto"/>
              <w:ind w:firstLine="0" w:firstLineChars="0"/>
              <w:jc w:val="center"/>
              <w:rPr>
                <w:rFonts w:hAnsi="宋体"/>
                <w:color w:val="000000"/>
                <w:sz w:val="21"/>
                <w:szCs w:val="21"/>
              </w:rPr>
            </w:pPr>
            <w:r>
              <w:rPr>
                <w:rFonts w:hint="eastAsia" w:hAnsi="宋体"/>
                <w:color w:val="000000"/>
                <w:sz w:val="21"/>
                <w:szCs w:val="21"/>
              </w:rPr>
              <w:t>小梗</w:t>
            </w:r>
          </w:p>
        </w:tc>
        <w:tc>
          <w:tcPr>
            <w:tcW w:w="1276" w:type="dxa"/>
            <w:vAlign w:val="center"/>
          </w:tcPr>
          <w:p>
            <w:pPr>
              <w:spacing w:line="240" w:lineRule="auto"/>
              <w:ind w:firstLine="0" w:firstLineChars="0"/>
              <w:jc w:val="center"/>
              <w:rPr>
                <w:color w:val="000000"/>
                <w:sz w:val="21"/>
                <w:szCs w:val="21"/>
              </w:rPr>
            </w:pPr>
            <w:r>
              <w:rPr>
                <w:rFonts w:hint="eastAsia"/>
                <w:color w:val="000000"/>
                <w:sz w:val="21"/>
                <w:szCs w:val="21"/>
              </w:rPr>
              <w:t>N</w:t>
            </w:r>
          </w:p>
        </w:tc>
        <w:tc>
          <w:tcPr>
            <w:tcW w:w="1559" w:type="dxa"/>
            <w:vAlign w:val="center"/>
          </w:tcPr>
          <w:p>
            <w:pPr>
              <w:spacing w:line="240" w:lineRule="auto"/>
              <w:ind w:firstLine="0" w:firstLineChars="0"/>
              <w:jc w:val="center"/>
              <w:rPr>
                <w:color w:val="000000"/>
                <w:sz w:val="21"/>
                <w:szCs w:val="21"/>
              </w:rPr>
            </w:pPr>
            <w:r>
              <w:rPr>
                <w:rFonts w:hint="eastAsia"/>
                <w:color w:val="000000"/>
                <w:sz w:val="21"/>
                <w:szCs w:val="21"/>
              </w:rPr>
              <w:t>4.0</w:t>
            </w:r>
            <w:r>
              <w:rPr>
                <w:color w:val="000000"/>
                <w:sz w:val="21"/>
                <w:szCs w:val="21"/>
              </w:rPr>
              <w:t xml:space="preserve"> km</w:t>
            </w:r>
          </w:p>
        </w:tc>
        <w:tc>
          <w:tcPr>
            <w:tcW w:w="1701" w:type="dxa"/>
            <w:vAlign w:val="center"/>
          </w:tcPr>
          <w:p>
            <w:pPr>
              <w:spacing w:line="240" w:lineRule="auto"/>
              <w:ind w:firstLine="0" w:firstLineChars="0"/>
              <w:jc w:val="center"/>
              <w:rPr>
                <w:color w:val="000000"/>
                <w:sz w:val="21"/>
                <w:szCs w:val="21"/>
              </w:rPr>
            </w:pPr>
            <w:r>
              <w:rPr>
                <w:color w:val="000000"/>
                <w:sz w:val="21"/>
                <w:szCs w:val="21"/>
              </w:rPr>
              <w:t>235</w:t>
            </w:r>
            <w:r>
              <w:rPr>
                <w:rFonts w:hint="eastAsia"/>
                <w:color w:val="000000"/>
                <w:sz w:val="21"/>
                <w:szCs w:val="21"/>
              </w:rPr>
              <w:t>人</w:t>
            </w:r>
          </w:p>
        </w:tc>
        <w:tc>
          <w:tcPr>
            <w:tcW w:w="1977" w:type="dxa"/>
            <w:vMerge w:val="continue"/>
            <w:vAlign w:val="center"/>
          </w:tcPr>
          <w:p>
            <w:pPr>
              <w:pStyle w:val="68"/>
              <w:rPr>
                <w:rFonts w:ascii="Times New Roman" w:hAnsi="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3" w:type="dxa"/>
            <w:vMerge w:val="continue"/>
            <w:vAlign w:val="center"/>
          </w:tcPr>
          <w:p>
            <w:pPr>
              <w:pStyle w:val="68"/>
              <w:rPr>
                <w:rFonts w:ascii="Times New Roman" w:hAnsi="Times New Roman"/>
              </w:rPr>
            </w:pPr>
          </w:p>
        </w:tc>
        <w:tc>
          <w:tcPr>
            <w:tcW w:w="1985" w:type="dxa"/>
            <w:vAlign w:val="center"/>
          </w:tcPr>
          <w:p>
            <w:pPr>
              <w:spacing w:line="240" w:lineRule="auto"/>
              <w:ind w:firstLine="0" w:firstLineChars="0"/>
              <w:jc w:val="center"/>
              <w:rPr>
                <w:rFonts w:hAnsi="宋体"/>
                <w:color w:val="000000"/>
                <w:sz w:val="21"/>
                <w:szCs w:val="21"/>
              </w:rPr>
            </w:pPr>
            <w:r>
              <w:rPr>
                <w:rFonts w:hint="eastAsia" w:hAnsi="宋体"/>
                <w:color w:val="000000"/>
                <w:sz w:val="21"/>
                <w:szCs w:val="21"/>
              </w:rPr>
              <w:t>占恋村</w:t>
            </w:r>
          </w:p>
        </w:tc>
        <w:tc>
          <w:tcPr>
            <w:tcW w:w="1276" w:type="dxa"/>
            <w:vAlign w:val="center"/>
          </w:tcPr>
          <w:p>
            <w:pPr>
              <w:spacing w:line="240" w:lineRule="auto"/>
              <w:ind w:firstLine="0" w:firstLineChars="0"/>
              <w:jc w:val="center"/>
              <w:rPr>
                <w:color w:val="000000"/>
                <w:sz w:val="21"/>
                <w:szCs w:val="21"/>
              </w:rPr>
            </w:pPr>
            <w:r>
              <w:rPr>
                <w:rFonts w:hint="eastAsia"/>
                <w:color w:val="000000"/>
                <w:sz w:val="21"/>
                <w:szCs w:val="21"/>
              </w:rPr>
              <w:t>W</w:t>
            </w:r>
          </w:p>
        </w:tc>
        <w:tc>
          <w:tcPr>
            <w:tcW w:w="1559" w:type="dxa"/>
            <w:vAlign w:val="center"/>
          </w:tcPr>
          <w:p>
            <w:pPr>
              <w:spacing w:line="240" w:lineRule="auto"/>
              <w:ind w:firstLine="0" w:firstLineChars="0"/>
              <w:jc w:val="center"/>
              <w:rPr>
                <w:color w:val="000000"/>
                <w:sz w:val="21"/>
                <w:szCs w:val="21"/>
              </w:rPr>
            </w:pPr>
            <w:r>
              <w:rPr>
                <w:rFonts w:hint="eastAsia"/>
                <w:color w:val="000000"/>
                <w:sz w:val="21"/>
                <w:szCs w:val="21"/>
              </w:rPr>
              <w:t>4.0</w:t>
            </w:r>
            <w:r>
              <w:rPr>
                <w:color w:val="000000"/>
                <w:sz w:val="21"/>
                <w:szCs w:val="21"/>
              </w:rPr>
              <w:t xml:space="preserve"> km</w:t>
            </w:r>
          </w:p>
        </w:tc>
        <w:tc>
          <w:tcPr>
            <w:tcW w:w="1701" w:type="dxa"/>
            <w:vAlign w:val="center"/>
          </w:tcPr>
          <w:p>
            <w:pPr>
              <w:spacing w:line="240" w:lineRule="auto"/>
              <w:ind w:firstLine="0" w:firstLineChars="0"/>
              <w:jc w:val="center"/>
              <w:rPr>
                <w:color w:val="000000"/>
                <w:sz w:val="21"/>
                <w:szCs w:val="21"/>
              </w:rPr>
            </w:pPr>
            <w:r>
              <w:rPr>
                <w:rFonts w:hint="eastAsia"/>
                <w:color w:val="000000"/>
                <w:sz w:val="21"/>
                <w:szCs w:val="21"/>
              </w:rPr>
              <w:t>578人</w:t>
            </w:r>
          </w:p>
        </w:tc>
        <w:tc>
          <w:tcPr>
            <w:tcW w:w="1977" w:type="dxa"/>
            <w:vMerge w:val="continue"/>
            <w:vAlign w:val="center"/>
          </w:tcPr>
          <w:p>
            <w:pPr>
              <w:pStyle w:val="68"/>
              <w:rPr>
                <w:rFonts w:ascii="Times New Roman" w:hAnsi="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3" w:type="dxa"/>
            <w:vMerge w:val="continue"/>
            <w:vAlign w:val="center"/>
          </w:tcPr>
          <w:p>
            <w:pPr>
              <w:pStyle w:val="68"/>
              <w:rPr>
                <w:rFonts w:ascii="Times New Roman" w:hAnsi="Times New Roman"/>
              </w:rPr>
            </w:pPr>
          </w:p>
        </w:tc>
        <w:tc>
          <w:tcPr>
            <w:tcW w:w="1985" w:type="dxa"/>
            <w:vAlign w:val="center"/>
          </w:tcPr>
          <w:p>
            <w:pPr>
              <w:spacing w:line="240" w:lineRule="auto"/>
              <w:ind w:firstLine="0" w:firstLineChars="0"/>
              <w:jc w:val="center"/>
              <w:rPr>
                <w:rFonts w:hAnsi="宋体"/>
                <w:color w:val="000000"/>
                <w:sz w:val="21"/>
                <w:szCs w:val="21"/>
              </w:rPr>
            </w:pPr>
            <w:r>
              <w:rPr>
                <w:rFonts w:hint="eastAsia" w:hAnsi="宋体"/>
                <w:color w:val="000000"/>
                <w:sz w:val="21"/>
                <w:szCs w:val="21"/>
              </w:rPr>
              <w:t>周边企业</w:t>
            </w:r>
          </w:p>
        </w:tc>
        <w:tc>
          <w:tcPr>
            <w:tcW w:w="1276" w:type="dxa"/>
            <w:vAlign w:val="center"/>
          </w:tcPr>
          <w:p>
            <w:pPr>
              <w:spacing w:line="240" w:lineRule="auto"/>
              <w:ind w:firstLine="0" w:firstLineChars="0"/>
              <w:jc w:val="center"/>
              <w:rPr>
                <w:color w:val="000000"/>
                <w:sz w:val="21"/>
                <w:szCs w:val="21"/>
              </w:rPr>
            </w:pPr>
            <w:r>
              <w:t>-</w:t>
            </w:r>
          </w:p>
        </w:tc>
        <w:tc>
          <w:tcPr>
            <w:tcW w:w="1559" w:type="dxa"/>
            <w:vAlign w:val="center"/>
          </w:tcPr>
          <w:p>
            <w:pPr>
              <w:spacing w:line="240" w:lineRule="auto"/>
              <w:ind w:firstLine="0" w:firstLineChars="0"/>
              <w:jc w:val="center"/>
              <w:rPr>
                <w:color w:val="000000"/>
                <w:sz w:val="21"/>
                <w:szCs w:val="21"/>
              </w:rPr>
            </w:pPr>
            <w:r>
              <w:rPr>
                <w:rFonts w:hint="eastAsia"/>
                <w:color w:val="000000"/>
                <w:sz w:val="21"/>
                <w:szCs w:val="21"/>
              </w:rPr>
              <w:t>5.0</w:t>
            </w:r>
            <w:r>
              <w:rPr>
                <w:color w:val="000000"/>
                <w:sz w:val="21"/>
                <w:szCs w:val="21"/>
              </w:rPr>
              <w:t xml:space="preserve"> km</w:t>
            </w:r>
            <w:r>
              <w:rPr>
                <w:rFonts w:hint="eastAsia"/>
                <w:color w:val="000000"/>
                <w:sz w:val="21"/>
                <w:szCs w:val="21"/>
              </w:rPr>
              <w:t>范围内</w:t>
            </w:r>
          </w:p>
        </w:tc>
        <w:tc>
          <w:tcPr>
            <w:tcW w:w="1701" w:type="dxa"/>
            <w:vAlign w:val="center"/>
          </w:tcPr>
          <w:p>
            <w:pPr>
              <w:spacing w:line="240" w:lineRule="auto"/>
              <w:ind w:firstLine="0" w:firstLineChars="0"/>
              <w:jc w:val="center"/>
              <w:rPr>
                <w:color w:val="000000"/>
                <w:sz w:val="21"/>
                <w:szCs w:val="21"/>
              </w:rPr>
            </w:pPr>
            <w:r>
              <w:rPr>
                <w:rFonts w:hint="eastAsia"/>
                <w:color w:val="000000"/>
                <w:sz w:val="21"/>
                <w:szCs w:val="21"/>
              </w:rPr>
              <w:t>约4125人</w:t>
            </w:r>
          </w:p>
        </w:tc>
        <w:tc>
          <w:tcPr>
            <w:tcW w:w="1977" w:type="dxa"/>
            <w:vMerge w:val="continue"/>
            <w:vAlign w:val="center"/>
          </w:tcPr>
          <w:p>
            <w:pPr>
              <w:pStyle w:val="68"/>
              <w:rPr>
                <w:rFonts w:ascii="Times New Roman" w:hAnsi="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3" w:type="dxa"/>
            <w:vMerge w:val="continue"/>
            <w:vAlign w:val="center"/>
          </w:tcPr>
          <w:p>
            <w:pPr>
              <w:pStyle w:val="68"/>
              <w:rPr>
                <w:rFonts w:ascii="Times New Roman" w:hAnsi="Times New Roman"/>
              </w:rPr>
            </w:pPr>
          </w:p>
        </w:tc>
        <w:tc>
          <w:tcPr>
            <w:tcW w:w="1985" w:type="dxa"/>
            <w:vAlign w:val="center"/>
          </w:tcPr>
          <w:p>
            <w:pPr>
              <w:pStyle w:val="68"/>
              <w:rPr>
                <w:rFonts w:ascii="Times New Roman" w:hAnsi="Times New Roman"/>
              </w:rPr>
            </w:pPr>
            <w:r>
              <w:rPr>
                <w:rFonts w:ascii="Times New Roman"/>
              </w:rPr>
              <w:t>合计</w:t>
            </w:r>
          </w:p>
        </w:tc>
        <w:tc>
          <w:tcPr>
            <w:tcW w:w="1276" w:type="dxa"/>
            <w:vAlign w:val="center"/>
          </w:tcPr>
          <w:p>
            <w:pPr>
              <w:pStyle w:val="68"/>
              <w:rPr>
                <w:rFonts w:ascii="Times New Roman" w:hAnsi="Times New Roman"/>
              </w:rPr>
            </w:pPr>
            <w:r>
              <w:rPr>
                <w:rFonts w:ascii="Times New Roman" w:hAnsi="Times New Roman"/>
              </w:rPr>
              <w:t>-</w:t>
            </w:r>
          </w:p>
        </w:tc>
        <w:tc>
          <w:tcPr>
            <w:tcW w:w="1559" w:type="dxa"/>
            <w:vAlign w:val="center"/>
          </w:tcPr>
          <w:p>
            <w:pPr>
              <w:pStyle w:val="68"/>
              <w:rPr>
                <w:rFonts w:ascii="Times New Roman" w:hAnsi="Times New Roman"/>
              </w:rPr>
            </w:pPr>
            <w:r>
              <w:rPr>
                <w:rFonts w:ascii="Times New Roman" w:hAnsi="Times New Roman"/>
              </w:rPr>
              <w:t>-</w:t>
            </w:r>
            <w:r>
              <w:t xml:space="preserve"> </w:t>
            </w:r>
          </w:p>
        </w:tc>
        <w:tc>
          <w:tcPr>
            <w:tcW w:w="1701" w:type="dxa"/>
            <w:vAlign w:val="center"/>
          </w:tcPr>
          <w:p>
            <w:pPr>
              <w:pStyle w:val="68"/>
              <w:rPr>
                <w:rFonts w:ascii="Times New Roman" w:hAnsi="Times New Roman"/>
              </w:rPr>
            </w:pPr>
            <w:r>
              <w:rPr>
                <w:rFonts w:hint="eastAsia" w:ascii="Times New Roman" w:hAnsi="Times New Roman"/>
              </w:rPr>
              <w:t>约12131</w:t>
            </w:r>
            <w:r>
              <w:rPr>
                <w:rFonts w:ascii="Times New Roman"/>
              </w:rPr>
              <w:t>人</w:t>
            </w:r>
          </w:p>
        </w:tc>
        <w:tc>
          <w:tcPr>
            <w:tcW w:w="1977" w:type="dxa"/>
            <w:vMerge w:val="continue"/>
            <w:vAlign w:val="center"/>
          </w:tcPr>
          <w:p>
            <w:pPr>
              <w:pStyle w:val="68"/>
              <w:rPr>
                <w:rFonts w:ascii="Times New Roman" w:hAnsi="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3" w:type="dxa"/>
            <w:vAlign w:val="center"/>
          </w:tcPr>
          <w:p>
            <w:pPr>
              <w:pStyle w:val="68"/>
              <w:rPr>
                <w:rFonts w:ascii="Times New Roman" w:hAnsi="Times New Roman"/>
              </w:rPr>
            </w:pPr>
            <w:r>
              <w:rPr>
                <w:rFonts w:ascii="Times New Roman"/>
              </w:rPr>
              <w:t>水环境</w:t>
            </w:r>
          </w:p>
        </w:tc>
        <w:tc>
          <w:tcPr>
            <w:tcW w:w="1985" w:type="dxa"/>
            <w:vAlign w:val="center"/>
          </w:tcPr>
          <w:p>
            <w:pPr>
              <w:pStyle w:val="68"/>
              <w:rPr>
                <w:rFonts w:ascii="Times New Roman" w:hAnsi="Times New Roman"/>
              </w:rPr>
            </w:pPr>
            <w:r>
              <w:rPr>
                <w:rFonts w:ascii="Times New Roman"/>
              </w:rPr>
              <w:t>长江彭泽段</w:t>
            </w:r>
          </w:p>
        </w:tc>
        <w:tc>
          <w:tcPr>
            <w:tcW w:w="1276" w:type="dxa"/>
            <w:vAlign w:val="center"/>
          </w:tcPr>
          <w:p>
            <w:pPr>
              <w:pStyle w:val="68"/>
              <w:rPr>
                <w:rFonts w:ascii="Times New Roman" w:hAnsi="Times New Roman"/>
              </w:rPr>
            </w:pPr>
            <w:r>
              <w:rPr>
                <w:rFonts w:ascii="Times New Roman" w:hAnsi="Times New Roman"/>
              </w:rPr>
              <w:t>N</w:t>
            </w:r>
          </w:p>
        </w:tc>
        <w:tc>
          <w:tcPr>
            <w:tcW w:w="1559" w:type="dxa"/>
            <w:vAlign w:val="center"/>
          </w:tcPr>
          <w:p>
            <w:pPr>
              <w:pStyle w:val="68"/>
              <w:rPr>
                <w:rFonts w:ascii="Times New Roman" w:hAnsi="Times New Roman"/>
              </w:rPr>
            </w:pPr>
            <w:r>
              <w:rPr>
                <w:rFonts w:hint="eastAsia" w:ascii="Times New Roman" w:hAnsi="Times New Roman"/>
              </w:rPr>
              <w:t>200</w:t>
            </w:r>
            <w:r>
              <w:rPr>
                <w:rFonts w:ascii="Times New Roman"/>
              </w:rPr>
              <w:t>（北厂界距长江大堤）</w:t>
            </w:r>
          </w:p>
        </w:tc>
        <w:tc>
          <w:tcPr>
            <w:tcW w:w="1701" w:type="dxa"/>
            <w:vAlign w:val="center"/>
          </w:tcPr>
          <w:p>
            <w:pPr>
              <w:pStyle w:val="68"/>
              <w:rPr>
                <w:rFonts w:ascii="Times New Roman" w:hAnsi="Times New Roman"/>
              </w:rPr>
            </w:pPr>
            <w:r>
              <w:rPr>
                <w:rFonts w:ascii="Times New Roman" w:hAnsi="Times New Roman"/>
              </w:rPr>
              <w:t>23500m</w:t>
            </w:r>
            <w:r>
              <w:rPr>
                <w:rFonts w:ascii="Times New Roman" w:hAnsi="Times New Roman"/>
                <w:vertAlign w:val="superscript"/>
              </w:rPr>
              <w:t>3</w:t>
            </w:r>
            <w:r>
              <w:rPr>
                <w:rFonts w:ascii="Times New Roman" w:hAnsi="Times New Roman"/>
              </w:rPr>
              <w:t>/s</w:t>
            </w:r>
            <w:r>
              <w:rPr>
                <w:rFonts w:ascii="Times New Roman"/>
              </w:rPr>
              <w:t>，</w:t>
            </w:r>
          </w:p>
          <w:p>
            <w:pPr>
              <w:pStyle w:val="68"/>
              <w:rPr>
                <w:rFonts w:ascii="Times New Roman" w:hAnsi="Times New Roman"/>
              </w:rPr>
            </w:pPr>
            <w:r>
              <w:rPr>
                <w:rFonts w:ascii="Times New Roman"/>
              </w:rPr>
              <w:t>大河</w:t>
            </w:r>
          </w:p>
        </w:tc>
        <w:tc>
          <w:tcPr>
            <w:tcW w:w="1977" w:type="dxa"/>
            <w:vAlign w:val="center"/>
          </w:tcPr>
          <w:p>
            <w:pPr>
              <w:pStyle w:val="68"/>
              <w:rPr>
                <w:rFonts w:ascii="Times New Roman" w:hAnsi="Times New Roman"/>
              </w:rPr>
            </w:pPr>
            <w:r>
              <w:rPr>
                <w:rFonts w:ascii="Times New Roman" w:hAnsi="Times New Roman"/>
              </w:rPr>
              <w:t>GB3838-2002</w:t>
            </w:r>
          </w:p>
          <w:p>
            <w:pPr>
              <w:pStyle w:val="68"/>
              <w:rPr>
                <w:rFonts w:ascii="Times New Roman" w:hAnsi="Times New Roman"/>
              </w:rPr>
            </w:pPr>
            <w:r>
              <w:rPr>
                <w:rFonts w:ascii="Times New Roman"/>
              </w:rPr>
              <w:t>Ⅲ类标准</w:t>
            </w:r>
          </w:p>
        </w:tc>
      </w:tr>
    </w:tbl>
    <w:p>
      <w:pPr>
        <w:pStyle w:val="50"/>
        <w:outlineLvl w:val="0"/>
      </w:pPr>
      <w:bookmarkStart w:id="193" w:name="_Toc19232"/>
      <w:bookmarkStart w:id="194" w:name="_Toc27102"/>
      <w:bookmarkStart w:id="195" w:name="_Toc25467_WPSOffice_Level1"/>
      <w:bookmarkStart w:id="196" w:name="_Toc26961"/>
      <w:bookmarkStart w:id="197" w:name="_Toc16986"/>
      <w:bookmarkStart w:id="198" w:name="_Toc11055"/>
      <w:bookmarkStart w:id="199" w:name="_Toc6079"/>
      <w:bookmarkStart w:id="200" w:name="_Toc4819"/>
      <w:r>
        <w:t>3.3</w:t>
      </w:r>
      <w:bookmarkEnd w:id="193"/>
      <w:r>
        <w:rPr>
          <w:rFonts w:hAnsi="宋体"/>
        </w:rPr>
        <w:t>涉及环境风险物质情况</w:t>
      </w:r>
      <w:bookmarkEnd w:id="194"/>
      <w:bookmarkEnd w:id="195"/>
      <w:bookmarkEnd w:id="196"/>
      <w:bookmarkEnd w:id="197"/>
      <w:bookmarkEnd w:id="198"/>
      <w:bookmarkEnd w:id="199"/>
      <w:bookmarkEnd w:id="200"/>
    </w:p>
    <w:p>
      <w:pPr>
        <w:ind w:firstLine="480"/>
        <w:rPr>
          <w:rFonts w:hAnsi="宋体"/>
          <w:bCs/>
        </w:rPr>
      </w:pPr>
      <w:bookmarkStart w:id="201" w:name="_Toc32337"/>
      <w:r>
        <w:rPr>
          <w:rFonts w:hAnsi="宋体"/>
        </w:rPr>
        <w:t>项目</w:t>
      </w:r>
      <w:r>
        <w:rPr>
          <w:rFonts w:hAnsi="宋体"/>
          <w:kern w:val="0"/>
        </w:rPr>
        <w:t>生产原料、产品、中间产品、副产品、催化剂、辅助生产物料、燃料、</w:t>
      </w:r>
      <w:r>
        <w:rPr>
          <w:kern w:val="0"/>
        </w:rPr>
        <w:t>“</w:t>
      </w:r>
      <w:r>
        <w:rPr>
          <w:rFonts w:hAnsi="宋体"/>
          <w:kern w:val="0"/>
        </w:rPr>
        <w:t>三废</w:t>
      </w:r>
      <w:r>
        <w:rPr>
          <w:kern w:val="0"/>
        </w:rPr>
        <w:t>”</w:t>
      </w:r>
      <w:r>
        <w:rPr>
          <w:rFonts w:hAnsi="宋体"/>
          <w:kern w:val="0"/>
        </w:rPr>
        <w:t>污染物等，主要涉及</w:t>
      </w:r>
      <w:r>
        <w:rPr>
          <w:rFonts w:hint="eastAsia" w:hAnsi="宋体"/>
          <w:kern w:val="0"/>
        </w:rPr>
        <w:t>风险</w:t>
      </w:r>
      <w:r>
        <w:rPr>
          <w:rFonts w:hAnsi="宋体"/>
          <w:kern w:val="0"/>
        </w:rPr>
        <w:t>物质见表</w:t>
      </w:r>
      <w:r>
        <w:rPr>
          <w:kern w:val="0"/>
        </w:rPr>
        <w:t>3.3-1</w:t>
      </w:r>
      <w:r>
        <w:rPr>
          <w:rFonts w:hAnsi="宋体"/>
          <w:kern w:val="0"/>
        </w:rPr>
        <w:t>，</w:t>
      </w:r>
      <w:bookmarkStart w:id="202" w:name="_Toc11980"/>
      <w:r>
        <w:rPr>
          <w:rFonts w:hint="eastAsia" w:hAnsi="宋体"/>
          <w:bCs/>
        </w:rPr>
        <w:t>物质的危险、有害因素辨识</w:t>
      </w:r>
      <w:bookmarkEnd w:id="202"/>
      <w:r>
        <w:rPr>
          <w:rFonts w:hint="eastAsia" w:hAnsi="宋体"/>
          <w:bCs/>
        </w:rPr>
        <w:t>如下：</w:t>
      </w:r>
    </w:p>
    <w:p>
      <w:pPr>
        <w:ind w:firstLine="480"/>
        <w:rPr>
          <w:rFonts w:hAnsi="宋体"/>
          <w:bCs/>
        </w:rPr>
      </w:pPr>
      <w:bookmarkStart w:id="203" w:name="_Toc10141"/>
      <w:r>
        <w:rPr>
          <w:rFonts w:hint="eastAsia" w:hAnsi="宋体"/>
          <w:bCs/>
        </w:rPr>
        <w:t>1、根据《危险化学品名录》（2015年版）的规定，该项目中的大部分生产原料和生产过程中产生挥发性物质（氯化氢、二氧化硫少量不计）属危险化学品物质，产品和副产品不属危险化学品物质，其分析情况如下：</w:t>
      </w:r>
      <w:bookmarkEnd w:id="203"/>
    </w:p>
    <w:p>
      <w:pPr>
        <w:ind w:firstLine="480"/>
        <w:rPr>
          <w:rFonts w:hAnsi="宋体"/>
          <w:bCs/>
        </w:rPr>
      </w:pPr>
      <w:r>
        <w:rPr>
          <w:rFonts w:hint="eastAsia" w:hAnsi="宋体"/>
          <w:bCs/>
        </w:rPr>
        <w:t>（1）该项目涉及制氮，用于保护或置换、压料氮气为第2类不燃液体。</w:t>
      </w:r>
    </w:p>
    <w:p>
      <w:pPr>
        <w:ind w:firstLine="480"/>
        <w:rPr>
          <w:rFonts w:hAnsi="宋体"/>
          <w:bCs/>
        </w:rPr>
      </w:pPr>
      <w:r>
        <w:rPr>
          <w:rFonts w:hint="eastAsia" w:hAnsi="宋体"/>
          <w:bCs/>
        </w:rPr>
        <w:t>（2）该项目原料醋酸乙酯、苯、乙醇、甲醇、三乙胺、甲酸等为第3类易燃液体。</w:t>
      </w:r>
    </w:p>
    <w:p>
      <w:pPr>
        <w:ind w:firstLine="480"/>
        <w:rPr>
          <w:rFonts w:hAnsi="宋体"/>
          <w:kern w:val="0"/>
        </w:rPr>
      </w:pPr>
      <w:r>
        <w:rPr>
          <w:rFonts w:hint="eastAsia" w:hAnsi="宋体"/>
          <w:bCs/>
        </w:rPr>
        <w:t>（3）该项目原料乌洛托品为第4类易燃</w:t>
      </w:r>
      <w:r>
        <w:rPr>
          <w:rFonts w:hint="eastAsia" w:hAnsi="宋体"/>
          <w:kern w:val="0"/>
        </w:rPr>
        <w:t>固体；硼氢化钠为第4类遇水放出易燃气体的物质。</w:t>
      </w:r>
    </w:p>
    <w:p>
      <w:pPr>
        <w:ind w:firstLine="480"/>
        <w:rPr>
          <w:rFonts w:hAnsi="宋体"/>
          <w:kern w:val="0"/>
        </w:rPr>
      </w:pPr>
      <w:r>
        <w:rPr>
          <w:rFonts w:hint="eastAsia" w:hAnsi="宋体"/>
          <w:kern w:val="0"/>
        </w:rPr>
        <w:t>（4）该项目原料氰化钠、2,6-二甲基苯酚、硫酸二甲酯为第6.1项毒性物质；</w:t>
      </w:r>
    </w:p>
    <w:p>
      <w:pPr>
        <w:ind w:firstLine="480"/>
        <w:rPr>
          <w:rFonts w:hAnsi="宋体"/>
          <w:kern w:val="0"/>
        </w:rPr>
      </w:pPr>
      <w:r>
        <w:rPr>
          <w:rFonts w:hint="eastAsia" w:hAnsi="宋体"/>
          <w:kern w:val="0"/>
        </w:rPr>
        <w:t>（5）该项目原料硫酸、盐酸、氨水、三氯化铝、醋酸、氢氧化钠、氯化亚砜、次氯酸钠、苯磺酰氯、磷酸为第8类腐蚀性物质</w:t>
      </w:r>
    </w:p>
    <w:p>
      <w:pPr>
        <w:ind w:firstLine="480"/>
        <w:rPr>
          <w:rFonts w:hAnsi="宋体"/>
          <w:b/>
          <w:kern w:val="0"/>
        </w:rPr>
      </w:pPr>
      <w:r>
        <w:rPr>
          <w:rFonts w:hint="eastAsia" w:hAnsi="宋体"/>
          <w:kern w:val="0"/>
        </w:rPr>
        <w:t>2、根据《剧毒化学品目录》（2002年版）、《剧毒化学品目录（2002年版）补充和修正表》等的规定，该项目中的氰化钠、硫酸二甲酯为剧毒化学品物质。</w:t>
      </w:r>
    </w:p>
    <w:p>
      <w:pPr>
        <w:ind w:firstLine="480"/>
        <w:rPr>
          <w:rFonts w:hAnsi="宋体"/>
          <w:kern w:val="0"/>
        </w:rPr>
      </w:pPr>
      <w:r>
        <w:rPr>
          <w:rFonts w:hint="eastAsia" w:hAnsi="宋体"/>
          <w:kern w:val="0"/>
        </w:rPr>
        <w:t>3、根据《易制爆危险化学品名录》（2011年版）的规定，该项目中涉及硼氢化钠、乌洛托品为易制爆危险化学品物质。</w:t>
      </w:r>
    </w:p>
    <w:p>
      <w:pPr>
        <w:ind w:firstLine="480"/>
        <w:rPr>
          <w:rFonts w:hAnsi="宋体"/>
          <w:kern w:val="0"/>
        </w:rPr>
      </w:pPr>
      <w:r>
        <w:rPr>
          <w:rFonts w:hint="eastAsia" w:hAnsi="宋体"/>
          <w:kern w:val="0"/>
        </w:rPr>
        <w:t>4、根据《易制毒化学品管理条例》(国务院令第445号)的规定，该项目中的硫酸、盐酸属第三类易制毒化学品物质。</w:t>
      </w:r>
    </w:p>
    <w:p>
      <w:pPr>
        <w:ind w:firstLine="480"/>
        <w:rPr>
          <w:rFonts w:hAnsi="宋体"/>
          <w:kern w:val="0"/>
        </w:rPr>
      </w:pPr>
      <w:r>
        <w:rPr>
          <w:rFonts w:hint="eastAsia" w:hAnsi="宋体"/>
          <w:kern w:val="0"/>
        </w:rPr>
        <w:t>5、根据《监控化学品管理条例》（国务院令第190号）的规定，该项目涉及有氰化钠、氯化亚砜属第三类监控化学品物质。</w:t>
      </w:r>
    </w:p>
    <w:p>
      <w:pPr>
        <w:ind w:firstLine="480"/>
        <w:rPr>
          <w:rFonts w:hAnsi="宋体"/>
          <w:kern w:val="0"/>
        </w:rPr>
      </w:pPr>
      <w:r>
        <w:rPr>
          <w:rFonts w:hint="eastAsia" w:hAnsi="宋体"/>
          <w:kern w:val="0"/>
        </w:rPr>
        <w:t>6、根据《关于公布首、第二批重点监管的危险化学品名录的通知》的规定，该项目涉及有氰化钠、苯、甲醇、硫酸二甲酯、乙酸乙酯等属重点监管的危险化学品物质。</w:t>
      </w:r>
    </w:p>
    <w:p>
      <w:pPr>
        <w:pStyle w:val="55"/>
        <w:spacing w:beforeLines="0" w:line="360" w:lineRule="auto"/>
        <w:rPr>
          <w:rFonts w:ascii="Times New Roman" w:hAnsi="Times New Roman" w:eastAsia="宋体" w:cs="Times New Roman"/>
          <w:sz w:val="21"/>
          <w:szCs w:val="21"/>
        </w:rPr>
      </w:pPr>
      <w:r>
        <w:rPr>
          <w:rFonts w:ascii="Times New Roman" w:hAnsi="宋体" w:eastAsia="宋体" w:cs="Times New Roman"/>
          <w:sz w:val="21"/>
          <w:szCs w:val="21"/>
        </w:rPr>
        <w:t>表</w:t>
      </w:r>
      <w:r>
        <w:rPr>
          <w:rFonts w:ascii="Times New Roman" w:hAnsi="Times New Roman" w:eastAsia="宋体" w:cs="Times New Roman"/>
          <w:sz w:val="21"/>
          <w:szCs w:val="21"/>
        </w:rPr>
        <w:t xml:space="preserve">3.3-1 </w:t>
      </w:r>
      <w:r>
        <w:rPr>
          <w:rFonts w:ascii="Times New Roman" w:hAnsi="宋体" w:eastAsia="宋体" w:cs="Times New Roman"/>
          <w:sz w:val="21"/>
          <w:szCs w:val="21"/>
        </w:rPr>
        <w:t>环境风险物质储存情况表</w:t>
      </w:r>
    </w:p>
    <w:tbl>
      <w:tblPr>
        <w:tblStyle w:val="25"/>
        <w:tblW w:w="9741" w:type="dxa"/>
        <w:tblInd w:w="0" w:type="dxa"/>
        <w:tblLayout w:type="fixed"/>
        <w:tblCellMar>
          <w:top w:w="0" w:type="dxa"/>
          <w:left w:w="108" w:type="dxa"/>
          <w:bottom w:w="0" w:type="dxa"/>
          <w:right w:w="108" w:type="dxa"/>
        </w:tblCellMar>
      </w:tblPr>
      <w:tblGrid>
        <w:gridCol w:w="443"/>
        <w:gridCol w:w="861"/>
        <w:gridCol w:w="1734"/>
        <w:gridCol w:w="815"/>
        <w:gridCol w:w="833"/>
        <w:gridCol w:w="1016"/>
        <w:gridCol w:w="3224"/>
        <w:gridCol w:w="815"/>
      </w:tblGrid>
      <w:tr>
        <w:tblPrEx>
          <w:tblCellMar>
            <w:top w:w="0" w:type="dxa"/>
            <w:left w:w="108" w:type="dxa"/>
            <w:bottom w:w="0" w:type="dxa"/>
            <w:right w:w="108" w:type="dxa"/>
          </w:tblCellMar>
        </w:tblPrEx>
        <w:trPr>
          <w:trHeight w:val="495" w:hRule="atLeast"/>
          <w:tblHeader/>
        </w:trPr>
        <w:tc>
          <w:tcPr>
            <w:tcW w:w="44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b/>
                <w:color w:val="000000"/>
                <w:kern w:val="0"/>
                <w:sz w:val="20"/>
                <w:szCs w:val="20"/>
              </w:rPr>
            </w:pPr>
            <w:r>
              <w:rPr>
                <w:rFonts w:hint="eastAsia" w:ascii="宋体" w:hAnsi="宋体" w:cs="宋体"/>
                <w:b/>
                <w:color w:val="000000"/>
                <w:kern w:val="0"/>
                <w:sz w:val="20"/>
                <w:szCs w:val="20"/>
              </w:rPr>
              <w:t>序号</w:t>
            </w:r>
          </w:p>
        </w:tc>
        <w:tc>
          <w:tcPr>
            <w:tcW w:w="86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b/>
                <w:color w:val="000000"/>
                <w:kern w:val="0"/>
                <w:sz w:val="20"/>
                <w:szCs w:val="20"/>
              </w:rPr>
            </w:pPr>
            <w:r>
              <w:rPr>
                <w:rFonts w:hint="eastAsia" w:ascii="宋体" w:hAnsi="宋体" w:cs="宋体"/>
                <w:b/>
                <w:color w:val="000000"/>
                <w:kern w:val="0"/>
                <w:sz w:val="20"/>
                <w:szCs w:val="20"/>
              </w:rPr>
              <w:t>类别</w:t>
            </w:r>
          </w:p>
        </w:tc>
        <w:tc>
          <w:tcPr>
            <w:tcW w:w="173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b/>
                <w:color w:val="000000"/>
                <w:kern w:val="0"/>
                <w:sz w:val="20"/>
                <w:szCs w:val="20"/>
              </w:rPr>
            </w:pPr>
            <w:r>
              <w:rPr>
                <w:rFonts w:hint="eastAsia" w:ascii="宋体" w:hAnsi="宋体" w:cs="宋体"/>
                <w:b/>
                <w:color w:val="000000"/>
                <w:kern w:val="0"/>
                <w:sz w:val="20"/>
                <w:szCs w:val="20"/>
              </w:rPr>
              <w:t>原料名称</w:t>
            </w:r>
          </w:p>
        </w:tc>
        <w:tc>
          <w:tcPr>
            <w:tcW w:w="81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b/>
                <w:color w:val="000000"/>
                <w:kern w:val="0"/>
                <w:sz w:val="20"/>
                <w:szCs w:val="20"/>
              </w:rPr>
            </w:pPr>
            <w:r>
              <w:rPr>
                <w:rFonts w:hint="eastAsia" w:ascii="宋体" w:hAnsi="宋体" w:cs="宋体"/>
                <w:b/>
                <w:color w:val="000000"/>
                <w:kern w:val="0"/>
                <w:sz w:val="20"/>
                <w:szCs w:val="20"/>
              </w:rPr>
              <w:t>形态</w:t>
            </w:r>
          </w:p>
        </w:tc>
        <w:tc>
          <w:tcPr>
            <w:tcW w:w="83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b/>
                <w:color w:val="000000"/>
                <w:kern w:val="0"/>
                <w:sz w:val="20"/>
                <w:szCs w:val="20"/>
              </w:rPr>
            </w:pPr>
            <w:r>
              <w:rPr>
                <w:rFonts w:hint="eastAsia" w:ascii="宋体" w:hAnsi="宋体" w:cs="宋体"/>
                <w:b/>
                <w:color w:val="000000"/>
                <w:kern w:val="0"/>
                <w:sz w:val="20"/>
                <w:szCs w:val="20"/>
              </w:rPr>
              <w:t>规格</w:t>
            </w:r>
          </w:p>
        </w:tc>
        <w:tc>
          <w:tcPr>
            <w:tcW w:w="10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b/>
                <w:color w:val="000000"/>
                <w:kern w:val="0"/>
                <w:sz w:val="20"/>
                <w:szCs w:val="20"/>
              </w:rPr>
            </w:pPr>
            <w:r>
              <w:rPr>
                <w:rFonts w:hint="eastAsia" w:ascii="宋体" w:hAnsi="宋体" w:cs="宋体"/>
                <w:b/>
                <w:color w:val="000000"/>
                <w:kern w:val="0"/>
                <w:sz w:val="20"/>
                <w:szCs w:val="20"/>
              </w:rPr>
              <w:t>包装</w:t>
            </w:r>
          </w:p>
        </w:tc>
        <w:tc>
          <w:tcPr>
            <w:tcW w:w="322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b/>
                <w:color w:val="000000"/>
                <w:kern w:val="0"/>
                <w:sz w:val="20"/>
                <w:szCs w:val="20"/>
              </w:rPr>
            </w:pPr>
            <w:r>
              <w:rPr>
                <w:rFonts w:hint="eastAsia" w:ascii="宋体" w:hAnsi="宋体" w:cs="宋体"/>
                <w:b/>
                <w:color w:val="000000"/>
                <w:kern w:val="0"/>
                <w:sz w:val="20"/>
                <w:szCs w:val="20"/>
              </w:rPr>
              <w:t>贮存</w:t>
            </w:r>
          </w:p>
        </w:tc>
        <w:tc>
          <w:tcPr>
            <w:tcW w:w="815" w:type="dxa"/>
            <w:tcBorders>
              <w:top w:val="single" w:color="auto" w:sz="4" w:space="0"/>
              <w:left w:val="nil"/>
              <w:bottom w:val="single" w:color="auto" w:sz="4" w:space="0"/>
              <w:right w:val="nil"/>
            </w:tcBorders>
            <w:shd w:val="clear" w:color="auto" w:fill="auto"/>
            <w:vAlign w:val="center"/>
          </w:tcPr>
          <w:p>
            <w:pPr>
              <w:widowControl/>
              <w:spacing w:line="240" w:lineRule="auto"/>
              <w:ind w:firstLine="0" w:firstLineChars="0"/>
              <w:jc w:val="center"/>
              <w:rPr>
                <w:rFonts w:ascii="宋体" w:hAnsi="宋体" w:cs="宋体"/>
                <w:b/>
                <w:color w:val="000000"/>
                <w:kern w:val="0"/>
                <w:sz w:val="20"/>
                <w:szCs w:val="20"/>
              </w:rPr>
            </w:pPr>
            <w:r>
              <w:rPr>
                <w:rFonts w:hint="eastAsia" w:ascii="宋体" w:hAnsi="宋体" w:cs="宋体"/>
                <w:b/>
                <w:color w:val="000000"/>
                <w:kern w:val="0"/>
                <w:sz w:val="20"/>
                <w:szCs w:val="20"/>
              </w:rPr>
              <w:t>最大贮存量（</w:t>
            </w:r>
            <w:r>
              <w:rPr>
                <w:b/>
                <w:color w:val="000000"/>
                <w:kern w:val="0"/>
                <w:sz w:val="20"/>
                <w:szCs w:val="20"/>
              </w:rPr>
              <w:t>t</w:t>
            </w:r>
            <w:r>
              <w:rPr>
                <w:rFonts w:hint="eastAsia" w:ascii="宋体" w:hAnsi="宋体" w:cs="宋体"/>
                <w:b/>
                <w:color w:val="000000"/>
                <w:kern w:val="0"/>
                <w:sz w:val="20"/>
                <w:szCs w:val="20"/>
              </w:rPr>
              <w:t>）</w:t>
            </w:r>
          </w:p>
        </w:tc>
      </w:tr>
      <w:tr>
        <w:tblPrEx>
          <w:tblCellMar>
            <w:top w:w="0" w:type="dxa"/>
            <w:left w:w="108" w:type="dxa"/>
            <w:bottom w:w="0" w:type="dxa"/>
            <w:right w:w="108" w:type="dxa"/>
          </w:tblCellMar>
        </w:tblPrEx>
        <w:trPr>
          <w:trHeight w:val="270"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w:t>
            </w:r>
          </w:p>
        </w:tc>
        <w:tc>
          <w:tcPr>
            <w:tcW w:w="86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原辅材料</w:t>
            </w: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苯甲醛</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液</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99%</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桶装</w:t>
            </w:r>
          </w:p>
        </w:tc>
        <w:tc>
          <w:tcPr>
            <w:tcW w:w="32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储存于乙类原料仓库</w:t>
            </w:r>
          </w:p>
        </w:tc>
        <w:tc>
          <w:tcPr>
            <w:tcW w:w="815" w:type="dxa"/>
            <w:tcBorders>
              <w:top w:val="nil"/>
              <w:left w:val="nil"/>
              <w:bottom w:val="single" w:color="auto" w:sz="4" w:space="0"/>
              <w:right w:val="nil"/>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15</w:t>
            </w:r>
          </w:p>
        </w:tc>
      </w:tr>
      <w:tr>
        <w:tblPrEx>
          <w:tblCellMar>
            <w:top w:w="0" w:type="dxa"/>
            <w:left w:w="108" w:type="dxa"/>
            <w:bottom w:w="0" w:type="dxa"/>
            <w:right w:w="108" w:type="dxa"/>
          </w:tblCellMar>
        </w:tblPrEx>
        <w:trPr>
          <w:trHeight w:val="315"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2</w:t>
            </w:r>
          </w:p>
        </w:tc>
        <w:tc>
          <w:tcPr>
            <w:tcW w:w="86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醋酸乙酯</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液</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99%</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储罐</w:t>
            </w:r>
          </w:p>
        </w:tc>
        <w:tc>
          <w:tcPr>
            <w:tcW w:w="32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储存于储罐区（</w:t>
            </w:r>
            <w:r>
              <w:rPr>
                <w:color w:val="000000"/>
                <w:kern w:val="0"/>
                <w:sz w:val="20"/>
                <w:szCs w:val="20"/>
              </w:rPr>
              <w:t>30m</w:t>
            </w:r>
            <w:r>
              <w:rPr>
                <w:color w:val="000000"/>
                <w:kern w:val="0"/>
                <w:sz w:val="20"/>
                <w:szCs w:val="20"/>
                <w:vertAlign w:val="superscript"/>
              </w:rPr>
              <w:t>3</w:t>
            </w:r>
            <w:r>
              <w:rPr>
                <w:rFonts w:hint="eastAsia" w:ascii="宋体" w:hAnsi="宋体" w:cs="宋体"/>
                <w:color w:val="000000"/>
                <w:kern w:val="0"/>
                <w:sz w:val="20"/>
                <w:szCs w:val="20"/>
              </w:rPr>
              <w:t>储罐</w:t>
            </w:r>
            <w:r>
              <w:rPr>
                <w:color w:val="000000"/>
                <w:kern w:val="0"/>
                <w:sz w:val="20"/>
                <w:szCs w:val="20"/>
              </w:rPr>
              <w:t>1</w:t>
            </w:r>
            <w:r>
              <w:rPr>
                <w:rFonts w:hint="eastAsia" w:ascii="宋体" w:hAnsi="宋体" w:cs="宋体"/>
                <w:color w:val="000000"/>
                <w:kern w:val="0"/>
                <w:sz w:val="20"/>
                <w:szCs w:val="20"/>
              </w:rPr>
              <w:t>个）</w:t>
            </w:r>
          </w:p>
        </w:tc>
        <w:tc>
          <w:tcPr>
            <w:tcW w:w="815" w:type="dxa"/>
            <w:tcBorders>
              <w:top w:val="nil"/>
              <w:left w:val="nil"/>
              <w:bottom w:val="single" w:color="auto" w:sz="4" w:space="0"/>
              <w:right w:val="nil"/>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22</w:t>
            </w:r>
          </w:p>
        </w:tc>
      </w:tr>
      <w:tr>
        <w:tblPrEx>
          <w:tblCellMar>
            <w:top w:w="0" w:type="dxa"/>
            <w:left w:w="108" w:type="dxa"/>
            <w:bottom w:w="0" w:type="dxa"/>
            <w:right w:w="108" w:type="dxa"/>
          </w:tblCellMar>
        </w:tblPrEx>
        <w:trPr>
          <w:trHeight w:val="315"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3</w:t>
            </w:r>
          </w:p>
        </w:tc>
        <w:tc>
          <w:tcPr>
            <w:tcW w:w="86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氰化钠</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液</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30%</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储罐</w:t>
            </w:r>
          </w:p>
        </w:tc>
        <w:tc>
          <w:tcPr>
            <w:tcW w:w="32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剧毒品仓库（</w:t>
            </w:r>
            <w:r>
              <w:rPr>
                <w:color w:val="000000"/>
                <w:kern w:val="0"/>
                <w:sz w:val="20"/>
                <w:szCs w:val="20"/>
              </w:rPr>
              <w:t>40m</w:t>
            </w:r>
            <w:r>
              <w:rPr>
                <w:color w:val="000000"/>
                <w:kern w:val="0"/>
                <w:sz w:val="20"/>
                <w:szCs w:val="20"/>
                <w:vertAlign w:val="superscript"/>
              </w:rPr>
              <w:t>3</w:t>
            </w:r>
            <w:r>
              <w:rPr>
                <w:rFonts w:hint="eastAsia" w:ascii="宋体" w:hAnsi="宋体" w:cs="宋体"/>
                <w:color w:val="000000"/>
                <w:kern w:val="0"/>
                <w:sz w:val="20"/>
                <w:szCs w:val="20"/>
              </w:rPr>
              <w:t>储罐</w:t>
            </w:r>
            <w:r>
              <w:rPr>
                <w:color w:val="000000"/>
                <w:kern w:val="0"/>
                <w:sz w:val="20"/>
                <w:szCs w:val="20"/>
              </w:rPr>
              <w:t>1</w:t>
            </w:r>
            <w:r>
              <w:rPr>
                <w:rFonts w:hint="eastAsia" w:ascii="宋体" w:hAnsi="宋体" w:cs="宋体"/>
                <w:color w:val="000000"/>
                <w:kern w:val="0"/>
                <w:sz w:val="20"/>
                <w:szCs w:val="20"/>
              </w:rPr>
              <w:t>个）</w:t>
            </w:r>
          </w:p>
        </w:tc>
        <w:tc>
          <w:tcPr>
            <w:tcW w:w="815" w:type="dxa"/>
            <w:tcBorders>
              <w:top w:val="nil"/>
              <w:left w:val="nil"/>
              <w:bottom w:val="single" w:color="auto" w:sz="4" w:space="0"/>
              <w:right w:val="nil"/>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40</w:t>
            </w:r>
          </w:p>
        </w:tc>
      </w:tr>
      <w:tr>
        <w:tblPrEx>
          <w:tblCellMar>
            <w:top w:w="0" w:type="dxa"/>
            <w:left w:w="108" w:type="dxa"/>
            <w:bottom w:w="0" w:type="dxa"/>
            <w:right w:w="108" w:type="dxa"/>
          </w:tblCellMar>
        </w:tblPrEx>
        <w:trPr>
          <w:trHeight w:val="315"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4</w:t>
            </w:r>
          </w:p>
        </w:tc>
        <w:tc>
          <w:tcPr>
            <w:tcW w:w="86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硫酸</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液</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98%</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储罐</w:t>
            </w:r>
          </w:p>
        </w:tc>
        <w:tc>
          <w:tcPr>
            <w:tcW w:w="32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储存于储罐区（</w:t>
            </w:r>
            <w:r>
              <w:rPr>
                <w:color w:val="000000"/>
                <w:kern w:val="0"/>
                <w:sz w:val="20"/>
                <w:szCs w:val="20"/>
              </w:rPr>
              <w:t>50m</w:t>
            </w:r>
            <w:r>
              <w:rPr>
                <w:color w:val="000000"/>
                <w:kern w:val="0"/>
                <w:sz w:val="20"/>
                <w:szCs w:val="20"/>
                <w:vertAlign w:val="superscript"/>
              </w:rPr>
              <w:t>3</w:t>
            </w:r>
            <w:r>
              <w:rPr>
                <w:rFonts w:hint="eastAsia" w:ascii="宋体" w:hAnsi="宋体" w:cs="宋体"/>
                <w:color w:val="000000"/>
                <w:kern w:val="0"/>
                <w:sz w:val="20"/>
                <w:szCs w:val="20"/>
              </w:rPr>
              <w:t>储罐</w:t>
            </w:r>
            <w:r>
              <w:rPr>
                <w:color w:val="000000"/>
                <w:kern w:val="0"/>
                <w:sz w:val="20"/>
                <w:szCs w:val="20"/>
              </w:rPr>
              <w:t>1</w:t>
            </w:r>
            <w:r>
              <w:rPr>
                <w:rFonts w:hint="eastAsia" w:ascii="宋体" w:hAnsi="宋体" w:cs="宋体"/>
                <w:color w:val="000000"/>
                <w:kern w:val="0"/>
                <w:sz w:val="20"/>
                <w:szCs w:val="20"/>
              </w:rPr>
              <w:t>个，</w:t>
            </w:r>
            <w:r>
              <w:rPr>
                <w:color w:val="000000"/>
                <w:kern w:val="0"/>
                <w:sz w:val="20"/>
                <w:szCs w:val="20"/>
              </w:rPr>
              <w:t>30m</w:t>
            </w:r>
            <w:r>
              <w:rPr>
                <w:color w:val="000000"/>
                <w:kern w:val="0"/>
                <w:sz w:val="20"/>
                <w:szCs w:val="20"/>
                <w:vertAlign w:val="superscript"/>
              </w:rPr>
              <w:t>3</w:t>
            </w:r>
            <w:r>
              <w:rPr>
                <w:rFonts w:hint="eastAsia" w:ascii="宋体" w:hAnsi="宋体" w:cs="宋体"/>
                <w:color w:val="000000"/>
                <w:kern w:val="0"/>
                <w:sz w:val="20"/>
                <w:szCs w:val="20"/>
              </w:rPr>
              <w:t>储罐</w:t>
            </w:r>
            <w:r>
              <w:rPr>
                <w:color w:val="000000"/>
                <w:kern w:val="0"/>
                <w:sz w:val="20"/>
                <w:szCs w:val="20"/>
              </w:rPr>
              <w:t>1</w:t>
            </w:r>
            <w:r>
              <w:rPr>
                <w:rFonts w:hint="eastAsia" w:ascii="宋体" w:hAnsi="宋体" w:cs="宋体"/>
                <w:color w:val="000000"/>
                <w:kern w:val="0"/>
                <w:sz w:val="20"/>
                <w:szCs w:val="20"/>
              </w:rPr>
              <w:t>个）</w:t>
            </w:r>
          </w:p>
        </w:tc>
        <w:tc>
          <w:tcPr>
            <w:tcW w:w="815" w:type="dxa"/>
            <w:tcBorders>
              <w:top w:val="nil"/>
              <w:left w:val="nil"/>
              <w:bottom w:val="single" w:color="auto" w:sz="4" w:space="0"/>
              <w:right w:val="nil"/>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120</w:t>
            </w:r>
          </w:p>
        </w:tc>
      </w:tr>
      <w:tr>
        <w:tblPrEx>
          <w:tblCellMar>
            <w:top w:w="0" w:type="dxa"/>
            <w:left w:w="108" w:type="dxa"/>
            <w:bottom w:w="0" w:type="dxa"/>
            <w:right w:w="108" w:type="dxa"/>
          </w:tblCellMar>
        </w:tblPrEx>
        <w:trPr>
          <w:trHeight w:val="315"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5</w:t>
            </w:r>
          </w:p>
        </w:tc>
        <w:tc>
          <w:tcPr>
            <w:tcW w:w="86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盐酸</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液</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30%</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储罐</w:t>
            </w:r>
          </w:p>
        </w:tc>
        <w:tc>
          <w:tcPr>
            <w:tcW w:w="32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储存于储罐区（</w:t>
            </w:r>
            <w:r>
              <w:rPr>
                <w:color w:val="000000"/>
                <w:kern w:val="0"/>
                <w:sz w:val="20"/>
                <w:szCs w:val="20"/>
              </w:rPr>
              <w:t>50m</w:t>
            </w:r>
            <w:r>
              <w:rPr>
                <w:color w:val="000000"/>
                <w:kern w:val="0"/>
                <w:sz w:val="20"/>
                <w:szCs w:val="20"/>
                <w:vertAlign w:val="superscript"/>
              </w:rPr>
              <w:t>3</w:t>
            </w:r>
            <w:r>
              <w:rPr>
                <w:rFonts w:hint="eastAsia" w:ascii="宋体" w:hAnsi="宋体" w:cs="宋体"/>
                <w:color w:val="000000"/>
                <w:kern w:val="0"/>
                <w:sz w:val="20"/>
                <w:szCs w:val="20"/>
              </w:rPr>
              <w:t>储罐</w:t>
            </w:r>
            <w:r>
              <w:rPr>
                <w:color w:val="000000"/>
                <w:kern w:val="0"/>
                <w:sz w:val="20"/>
                <w:szCs w:val="20"/>
              </w:rPr>
              <w:t>2</w:t>
            </w:r>
            <w:r>
              <w:rPr>
                <w:rFonts w:hint="eastAsia" w:ascii="宋体" w:hAnsi="宋体" w:cs="宋体"/>
                <w:color w:val="000000"/>
                <w:kern w:val="0"/>
                <w:sz w:val="20"/>
                <w:szCs w:val="20"/>
              </w:rPr>
              <w:t>个）</w:t>
            </w:r>
          </w:p>
        </w:tc>
        <w:tc>
          <w:tcPr>
            <w:tcW w:w="815" w:type="dxa"/>
            <w:tcBorders>
              <w:top w:val="nil"/>
              <w:left w:val="nil"/>
              <w:bottom w:val="single" w:color="auto" w:sz="4" w:space="0"/>
              <w:right w:val="nil"/>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90</w:t>
            </w:r>
          </w:p>
        </w:tc>
      </w:tr>
      <w:tr>
        <w:tblPrEx>
          <w:tblCellMar>
            <w:top w:w="0" w:type="dxa"/>
            <w:left w:w="108" w:type="dxa"/>
            <w:bottom w:w="0" w:type="dxa"/>
            <w:right w:w="108" w:type="dxa"/>
          </w:tblCellMar>
        </w:tblPrEx>
        <w:trPr>
          <w:trHeight w:val="315"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6</w:t>
            </w:r>
          </w:p>
        </w:tc>
        <w:tc>
          <w:tcPr>
            <w:tcW w:w="86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氨水</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液</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20%</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储罐</w:t>
            </w:r>
          </w:p>
        </w:tc>
        <w:tc>
          <w:tcPr>
            <w:tcW w:w="32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储存于储罐区（</w:t>
            </w:r>
            <w:r>
              <w:rPr>
                <w:color w:val="000000"/>
                <w:kern w:val="0"/>
                <w:sz w:val="20"/>
                <w:szCs w:val="20"/>
              </w:rPr>
              <w:t>30m</w:t>
            </w:r>
            <w:r>
              <w:rPr>
                <w:color w:val="000000"/>
                <w:kern w:val="0"/>
                <w:sz w:val="20"/>
                <w:szCs w:val="20"/>
                <w:vertAlign w:val="superscript"/>
              </w:rPr>
              <w:t>3</w:t>
            </w:r>
            <w:r>
              <w:rPr>
                <w:rFonts w:hint="eastAsia" w:ascii="宋体" w:hAnsi="宋体" w:cs="宋体"/>
                <w:color w:val="000000"/>
                <w:kern w:val="0"/>
                <w:sz w:val="20"/>
                <w:szCs w:val="20"/>
              </w:rPr>
              <w:t>储罐</w:t>
            </w:r>
            <w:r>
              <w:rPr>
                <w:color w:val="000000"/>
                <w:kern w:val="0"/>
                <w:sz w:val="20"/>
                <w:szCs w:val="20"/>
              </w:rPr>
              <w:t>1</w:t>
            </w:r>
            <w:r>
              <w:rPr>
                <w:rFonts w:hint="eastAsia" w:ascii="宋体" w:hAnsi="宋体" w:cs="宋体"/>
                <w:color w:val="000000"/>
                <w:kern w:val="0"/>
                <w:sz w:val="20"/>
                <w:szCs w:val="20"/>
              </w:rPr>
              <w:t>个）</w:t>
            </w:r>
          </w:p>
        </w:tc>
        <w:tc>
          <w:tcPr>
            <w:tcW w:w="815" w:type="dxa"/>
            <w:tcBorders>
              <w:top w:val="nil"/>
              <w:left w:val="nil"/>
              <w:bottom w:val="single" w:color="auto" w:sz="4" w:space="0"/>
              <w:right w:val="nil"/>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22</w:t>
            </w:r>
          </w:p>
        </w:tc>
      </w:tr>
      <w:tr>
        <w:tblPrEx>
          <w:tblCellMar>
            <w:top w:w="0" w:type="dxa"/>
            <w:left w:w="108" w:type="dxa"/>
            <w:bottom w:w="0" w:type="dxa"/>
            <w:right w:w="108" w:type="dxa"/>
          </w:tblCellMar>
        </w:tblPrEx>
        <w:trPr>
          <w:trHeight w:val="270"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7</w:t>
            </w:r>
          </w:p>
        </w:tc>
        <w:tc>
          <w:tcPr>
            <w:tcW w:w="86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邻氯苯甲醛</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液</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99%</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桶装</w:t>
            </w:r>
          </w:p>
        </w:tc>
        <w:tc>
          <w:tcPr>
            <w:tcW w:w="32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储存于乙类原料仓库</w:t>
            </w:r>
          </w:p>
        </w:tc>
        <w:tc>
          <w:tcPr>
            <w:tcW w:w="815" w:type="dxa"/>
            <w:tcBorders>
              <w:top w:val="nil"/>
              <w:left w:val="nil"/>
              <w:bottom w:val="single" w:color="auto" w:sz="4" w:space="0"/>
              <w:right w:val="nil"/>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4</w:t>
            </w:r>
          </w:p>
        </w:tc>
      </w:tr>
      <w:tr>
        <w:tblPrEx>
          <w:tblCellMar>
            <w:top w:w="0" w:type="dxa"/>
            <w:left w:w="108" w:type="dxa"/>
            <w:bottom w:w="0" w:type="dxa"/>
            <w:right w:w="108" w:type="dxa"/>
          </w:tblCellMar>
        </w:tblPrEx>
        <w:trPr>
          <w:trHeight w:val="270"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8</w:t>
            </w:r>
          </w:p>
        </w:tc>
        <w:tc>
          <w:tcPr>
            <w:tcW w:w="86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间苯氧基苯甲醛</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液</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99%</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桶装</w:t>
            </w:r>
          </w:p>
        </w:tc>
        <w:tc>
          <w:tcPr>
            <w:tcW w:w="32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储存于乙类原料仓库</w:t>
            </w:r>
          </w:p>
        </w:tc>
        <w:tc>
          <w:tcPr>
            <w:tcW w:w="815" w:type="dxa"/>
            <w:tcBorders>
              <w:top w:val="nil"/>
              <w:left w:val="nil"/>
              <w:bottom w:val="single" w:color="auto" w:sz="4" w:space="0"/>
              <w:right w:val="nil"/>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4</w:t>
            </w:r>
          </w:p>
        </w:tc>
      </w:tr>
      <w:tr>
        <w:tblPrEx>
          <w:tblCellMar>
            <w:top w:w="0" w:type="dxa"/>
            <w:left w:w="108" w:type="dxa"/>
            <w:bottom w:w="0" w:type="dxa"/>
            <w:right w:w="108" w:type="dxa"/>
          </w:tblCellMar>
        </w:tblPrEx>
        <w:trPr>
          <w:trHeight w:val="345"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9</w:t>
            </w:r>
          </w:p>
        </w:tc>
        <w:tc>
          <w:tcPr>
            <w:tcW w:w="86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苯</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液</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99%</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储罐</w:t>
            </w:r>
          </w:p>
        </w:tc>
        <w:tc>
          <w:tcPr>
            <w:tcW w:w="32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储存于储罐区（</w:t>
            </w:r>
            <w:r>
              <w:rPr>
                <w:color w:val="000000"/>
                <w:kern w:val="0"/>
                <w:sz w:val="20"/>
                <w:szCs w:val="20"/>
              </w:rPr>
              <w:t>30m</w:t>
            </w:r>
            <w:r>
              <w:rPr>
                <w:color w:val="000000"/>
                <w:kern w:val="0"/>
                <w:sz w:val="20"/>
                <w:szCs w:val="20"/>
                <w:vertAlign w:val="superscript"/>
              </w:rPr>
              <w:t>3</w:t>
            </w:r>
            <w:r>
              <w:rPr>
                <w:rFonts w:hint="eastAsia" w:ascii="宋体" w:hAnsi="宋体" w:cs="宋体"/>
                <w:color w:val="000000"/>
                <w:kern w:val="0"/>
                <w:sz w:val="20"/>
                <w:szCs w:val="20"/>
              </w:rPr>
              <w:t>储罐</w:t>
            </w:r>
            <w:r>
              <w:rPr>
                <w:color w:val="000000"/>
                <w:kern w:val="0"/>
                <w:sz w:val="20"/>
                <w:szCs w:val="20"/>
              </w:rPr>
              <w:t>1</w:t>
            </w:r>
            <w:r>
              <w:rPr>
                <w:rFonts w:hint="eastAsia" w:ascii="宋体" w:hAnsi="宋体" w:cs="宋体"/>
                <w:color w:val="000000"/>
                <w:kern w:val="0"/>
                <w:sz w:val="20"/>
                <w:szCs w:val="20"/>
              </w:rPr>
              <w:t>个）</w:t>
            </w:r>
          </w:p>
        </w:tc>
        <w:tc>
          <w:tcPr>
            <w:tcW w:w="815" w:type="dxa"/>
            <w:tcBorders>
              <w:top w:val="nil"/>
              <w:left w:val="nil"/>
              <w:bottom w:val="single" w:color="auto" w:sz="4" w:space="0"/>
              <w:right w:val="nil"/>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20</w:t>
            </w:r>
          </w:p>
        </w:tc>
      </w:tr>
      <w:tr>
        <w:tblPrEx>
          <w:tblCellMar>
            <w:top w:w="0" w:type="dxa"/>
            <w:left w:w="108" w:type="dxa"/>
            <w:bottom w:w="0" w:type="dxa"/>
            <w:right w:w="108" w:type="dxa"/>
          </w:tblCellMar>
        </w:tblPrEx>
        <w:trPr>
          <w:trHeight w:val="270"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10</w:t>
            </w:r>
          </w:p>
        </w:tc>
        <w:tc>
          <w:tcPr>
            <w:tcW w:w="86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扁桃腈</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液</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98%</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桶装</w:t>
            </w:r>
          </w:p>
        </w:tc>
        <w:tc>
          <w:tcPr>
            <w:tcW w:w="32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储存于乙类原料仓库</w:t>
            </w:r>
          </w:p>
        </w:tc>
        <w:tc>
          <w:tcPr>
            <w:tcW w:w="815" w:type="dxa"/>
            <w:tcBorders>
              <w:top w:val="nil"/>
              <w:left w:val="nil"/>
              <w:bottom w:val="single" w:color="auto" w:sz="4" w:space="0"/>
              <w:right w:val="nil"/>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2</w:t>
            </w:r>
          </w:p>
        </w:tc>
      </w:tr>
      <w:tr>
        <w:tblPrEx>
          <w:tblCellMar>
            <w:top w:w="0" w:type="dxa"/>
            <w:left w:w="108" w:type="dxa"/>
            <w:bottom w:w="0" w:type="dxa"/>
            <w:right w:w="108" w:type="dxa"/>
          </w:tblCellMar>
        </w:tblPrEx>
        <w:trPr>
          <w:trHeight w:val="270"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11</w:t>
            </w:r>
          </w:p>
        </w:tc>
        <w:tc>
          <w:tcPr>
            <w:tcW w:w="86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三氯化铝</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固</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98%</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桶装</w:t>
            </w:r>
          </w:p>
        </w:tc>
        <w:tc>
          <w:tcPr>
            <w:tcW w:w="32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储存于乙类原料仓库</w:t>
            </w:r>
          </w:p>
        </w:tc>
        <w:tc>
          <w:tcPr>
            <w:tcW w:w="815" w:type="dxa"/>
            <w:tcBorders>
              <w:top w:val="nil"/>
              <w:left w:val="nil"/>
              <w:bottom w:val="single" w:color="auto" w:sz="4" w:space="0"/>
              <w:right w:val="nil"/>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2</w:t>
            </w:r>
          </w:p>
        </w:tc>
      </w:tr>
      <w:tr>
        <w:tblPrEx>
          <w:tblCellMar>
            <w:top w:w="0" w:type="dxa"/>
            <w:left w:w="108" w:type="dxa"/>
            <w:bottom w:w="0" w:type="dxa"/>
            <w:right w:w="108" w:type="dxa"/>
          </w:tblCellMar>
        </w:tblPrEx>
        <w:trPr>
          <w:trHeight w:val="315"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12</w:t>
            </w:r>
          </w:p>
        </w:tc>
        <w:tc>
          <w:tcPr>
            <w:tcW w:w="86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乙醇</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液</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95%</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储罐</w:t>
            </w:r>
          </w:p>
        </w:tc>
        <w:tc>
          <w:tcPr>
            <w:tcW w:w="32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储存于储罐区（</w:t>
            </w:r>
            <w:r>
              <w:rPr>
                <w:color w:val="000000"/>
                <w:kern w:val="0"/>
                <w:sz w:val="20"/>
                <w:szCs w:val="20"/>
              </w:rPr>
              <w:t>30m</w:t>
            </w:r>
            <w:r>
              <w:rPr>
                <w:color w:val="000000"/>
                <w:kern w:val="0"/>
                <w:sz w:val="20"/>
                <w:szCs w:val="20"/>
                <w:vertAlign w:val="superscript"/>
              </w:rPr>
              <w:t>3</w:t>
            </w:r>
            <w:r>
              <w:rPr>
                <w:rFonts w:hint="eastAsia" w:ascii="宋体" w:hAnsi="宋体" w:cs="宋体"/>
                <w:color w:val="000000"/>
                <w:kern w:val="0"/>
                <w:sz w:val="20"/>
                <w:szCs w:val="20"/>
              </w:rPr>
              <w:t>储罐</w:t>
            </w:r>
            <w:r>
              <w:rPr>
                <w:color w:val="000000"/>
                <w:kern w:val="0"/>
                <w:sz w:val="20"/>
                <w:szCs w:val="20"/>
              </w:rPr>
              <w:t>2</w:t>
            </w:r>
            <w:r>
              <w:rPr>
                <w:rFonts w:hint="eastAsia" w:ascii="宋体" w:hAnsi="宋体" w:cs="宋体"/>
                <w:color w:val="000000"/>
                <w:kern w:val="0"/>
                <w:sz w:val="20"/>
                <w:szCs w:val="20"/>
              </w:rPr>
              <w:t>个）</w:t>
            </w:r>
          </w:p>
        </w:tc>
        <w:tc>
          <w:tcPr>
            <w:tcW w:w="815" w:type="dxa"/>
            <w:tcBorders>
              <w:top w:val="nil"/>
              <w:left w:val="nil"/>
              <w:bottom w:val="single" w:color="auto" w:sz="4" w:space="0"/>
              <w:right w:val="nil"/>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38</w:t>
            </w:r>
          </w:p>
        </w:tc>
      </w:tr>
      <w:tr>
        <w:tblPrEx>
          <w:tblCellMar>
            <w:top w:w="0" w:type="dxa"/>
            <w:left w:w="108" w:type="dxa"/>
            <w:bottom w:w="0" w:type="dxa"/>
            <w:right w:w="108" w:type="dxa"/>
          </w:tblCellMar>
        </w:tblPrEx>
        <w:trPr>
          <w:trHeight w:val="270"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13</w:t>
            </w:r>
          </w:p>
        </w:tc>
        <w:tc>
          <w:tcPr>
            <w:tcW w:w="86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2,6-</w:t>
            </w:r>
            <w:r>
              <w:rPr>
                <w:rFonts w:hint="eastAsia" w:ascii="宋体" w:hAnsi="宋体"/>
                <w:color w:val="000000"/>
                <w:kern w:val="0"/>
                <w:sz w:val="20"/>
                <w:szCs w:val="20"/>
              </w:rPr>
              <w:t>二甲基苯酚</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固</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99%</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桶装</w:t>
            </w:r>
          </w:p>
        </w:tc>
        <w:tc>
          <w:tcPr>
            <w:tcW w:w="32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储存于乙类原料仓库</w:t>
            </w:r>
          </w:p>
        </w:tc>
        <w:tc>
          <w:tcPr>
            <w:tcW w:w="815" w:type="dxa"/>
            <w:tcBorders>
              <w:top w:val="nil"/>
              <w:left w:val="nil"/>
              <w:bottom w:val="single" w:color="auto" w:sz="4" w:space="0"/>
              <w:right w:val="nil"/>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w:t>
            </w:r>
          </w:p>
        </w:tc>
      </w:tr>
      <w:tr>
        <w:tblPrEx>
          <w:tblCellMar>
            <w:top w:w="0" w:type="dxa"/>
            <w:left w:w="108" w:type="dxa"/>
            <w:bottom w:w="0" w:type="dxa"/>
            <w:right w:w="108" w:type="dxa"/>
          </w:tblCellMar>
        </w:tblPrEx>
        <w:trPr>
          <w:trHeight w:val="270"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14</w:t>
            </w:r>
          </w:p>
        </w:tc>
        <w:tc>
          <w:tcPr>
            <w:tcW w:w="86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乌洛托品</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固</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99%</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桶装</w:t>
            </w:r>
          </w:p>
        </w:tc>
        <w:tc>
          <w:tcPr>
            <w:tcW w:w="32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储存于乙类原料仓库</w:t>
            </w:r>
          </w:p>
        </w:tc>
        <w:tc>
          <w:tcPr>
            <w:tcW w:w="815" w:type="dxa"/>
            <w:tcBorders>
              <w:top w:val="nil"/>
              <w:left w:val="nil"/>
              <w:bottom w:val="single" w:color="auto" w:sz="4" w:space="0"/>
              <w:right w:val="nil"/>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w:t>
            </w:r>
          </w:p>
        </w:tc>
      </w:tr>
      <w:tr>
        <w:tblPrEx>
          <w:tblCellMar>
            <w:top w:w="0" w:type="dxa"/>
            <w:left w:w="108" w:type="dxa"/>
            <w:bottom w:w="0" w:type="dxa"/>
            <w:right w:w="108" w:type="dxa"/>
          </w:tblCellMar>
        </w:tblPrEx>
        <w:trPr>
          <w:trHeight w:val="270"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15</w:t>
            </w:r>
          </w:p>
        </w:tc>
        <w:tc>
          <w:tcPr>
            <w:tcW w:w="86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盐酸羟胺</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固</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99%</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桶装</w:t>
            </w:r>
          </w:p>
        </w:tc>
        <w:tc>
          <w:tcPr>
            <w:tcW w:w="32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储存于乙类原料仓库</w:t>
            </w:r>
          </w:p>
        </w:tc>
        <w:tc>
          <w:tcPr>
            <w:tcW w:w="815" w:type="dxa"/>
            <w:tcBorders>
              <w:top w:val="nil"/>
              <w:left w:val="nil"/>
              <w:bottom w:val="single" w:color="auto" w:sz="4" w:space="0"/>
              <w:right w:val="nil"/>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w:t>
            </w:r>
          </w:p>
        </w:tc>
      </w:tr>
      <w:tr>
        <w:tblPrEx>
          <w:tblCellMar>
            <w:top w:w="0" w:type="dxa"/>
            <w:left w:w="108" w:type="dxa"/>
            <w:bottom w:w="0" w:type="dxa"/>
            <w:right w:w="108" w:type="dxa"/>
          </w:tblCellMar>
        </w:tblPrEx>
        <w:trPr>
          <w:trHeight w:val="270"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16</w:t>
            </w:r>
          </w:p>
        </w:tc>
        <w:tc>
          <w:tcPr>
            <w:tcW w:w="86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醋酸</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液</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99%</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桶装</w:t>
            </w:r>
          </w:p>
        </w:tc>
        <w:tc>
          <w:tcPr>
            <w:tcW w:w="32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储存于乙类原料仓库</w:t>
            </w:r>
          </w:p>
        </w:tc>
        <w:tc>
          <w:tcPr>
            <w:tcW w:w="815" w:type="dxa"/>
            <w:tcBorders>
              <w:top w:val="nil"/>
              <w:left w:val="nil"/>
              <w:bottom w:val="single" w:color="auto" w:sz="4" w:space="0"/>
              <w:right w:val="nil"/>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5</w:t>
            </w:r>
          </w:p>
        </w:tc>
      </w:tr>
      <w:tr>
        <w:tblPrEx>
          <w:tblCellMar>
            <w:top w:w="0" w:type="dxa"/>
            <w:left w:w="108" w:type="dxa"/>
            <w:bottom w:w="0" w:type="dxa"/>
            <w:right w:w="108" w:type="dxa"/>
          </w:tblCellMar>
        </w:tblPrEx>
        <w:trPr>
          <w:trHeight w:val="315"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17</w:t>
            </w:r>
          </w:p>
        </w:tc>
        <w:tc>
          <w:tcPr>
            <w:tcW w:w="86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甲醇</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液</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99%</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储罐</w:t>
            </w:r>
          </w:p>
        </w:tc>
        <w:tc>
          <w:tcPr>
            <w:tcW w:w="32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储存于储罐区（</w:t>
            </w:r>
            <w:r>
              <w:rPr>
                <w:color w:val="000000"/>
                <w:kern w:val="0"/>
                <w:sz w:val="20"/>
                <w:szCs w:val="20"/>
              </w:rPr>
              <w:t>30m</w:t>
            </w:r>
            <w:r>
              <w:rPr>
                <w:color w:val="000000"/>
                <w:kern w:val="0"/>
                <w:sz w:val="20"/>
                <w:szCs w:val="20"/>
                <w:vertAlign w:val="superscript"/>
              </w:rPr>
              <w:t>3</w:t>
            </w:r>
            <w:r>
              <w:rPr>
                <w:rFonts w:hint="eastAsia" w:ascii="宋体" w:hAnsi="宋体" w:cs="宋体"/>
                <w:color w:val="000000"/>
                <w:kern w:val="0"/>
                <w:sz w:val="20"/>
                <w:szCs w:val="20"/>
              </w:rPr>
              <w:t>储罐</w:t>
            </w:r>
            <w:r>
              <w:rPr>
                <w:color w:val="000000"/>
                <w:kern w:val="0"/>
                <w:sz w:val="20"/>
                <w:szCs w:val="20"/>
              </w:rPr>
              <w:t>2</w:t>
            </w:r>
            <w:r>
              <w:rPr>
                <w:rFonts w:hint="eastAsia" w:ascii="宋体" w:hAnsi="宋体" w:cs="宋体"/>
                <w:color w:val="000000"/>
                <w:kern w:val="0"/>
                <w:sz w:val="20"/>
                <w:szCs w:val="20"/>
              </w:rPr>
              <w:t>个）</w:t>
            </w:r>
          </w:p>
        </w:tc>
        <w:tc>
          <w:tcPr>
            <w:tcW w:w="815" w:type="dxa"/>
            <w:tcBorders>
              <w:top w:val="nil"/>
              <w:left w:val="nil"/>
              <w:bottom w:val="single" w:color="auto" w:sz="4" w:space="0"/>
              <w:right w:val="nil"/>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38</w:t>
            </w:r>
          </w:p>
        </w:tc>
      </w:tr>
      <w:tr>
        <w:tblPrEx>
          <w:tblCellMar>
            <w:top w:w="0" w:type="dxa"/>
            <w:left w:w="108" w:type="dxa"/>
            <w:bottom w:w="0" w:type="dxa"/>
            <w:right w:w="108" w:type="dxa"/>
          </w:tblCellMar>
        </w:tblPrEx>
        <w:trPr>
          <w:trHeight w:val="270"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18</w:t>
            </w:r>
          </w:p>
        </w:tc>
        <w:tc>
          <w:tcPr>
            <w:tcW w:w="86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2-</w:t>
            </w:r>
            <w:r>
              <w:rPr>
                <w:rFonts w:hint="eastAsia" w:ascii="宋体" w:hAnsi="宋体"/>
                <w:color w:val="000000"/>
                <w:kern w:val="0"/>
                <w:sz w:val="20"/>
                <w:szCs w:val="20"/>
              </w:rPr>
              <w:t>甲基</w:t>
            </w:r>
            <w:r>
              <w:rPr>
                <w:color w:val="000000"/>
                <w:kern w:val="0"/>
                <w:sz w:val="20"/>
                <w:szCs w:val="20"/>
              </w:rPr>
              <w:t>-3-</w:t>
            </w:r>
            <w:r>
              <w:rPr>
                <w:rFonts w:hint="eastAsia" w:ascii="宋体" w:hAnsi="宋体"/>
                <w:color w:val="000000"/>
                <w:kern w:val="0"/>
                <w:sz w:val="20"/>
                <w:szCs w:val="20"/>
              </w:rPr>
              <w:t>羟基苯甲酸</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固</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98%</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桶装</w:t>
            </w:r>
          </w:p>
        </w:tc>
        <w:tc>
          <w:tcPr>
            <w:tcW w:w="32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储存于乙类原料仓库</w:t>
            </w:r>
          </w:p>
        </w:tc>
        <w:tc>
          <w:tcPr>
            <w:tcW w:w="815" w:type="dxa"/>
            <w:tcBorders>
              <w:top w:val="nil"/>
              <w:left w:val="nil"/>
              <w:bottom w:val="single" w:color="auto" w:sz="4" w:space="0"/>
              <w:right w:val="nil"/>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w:t>
            </w:r>
          </w:p>
        </w:tc>
      </w:tr>
      <w:tr>
        <w:tblPrEx>
          <w:tblCellMar>
            <w:top w:w="0" w:type="dxa"/>
            <w:left w:w="108" w:type="dxa"/>
            <w:bottom w:w="0" w:type="dxa"/>
            <w:right w:w="108" w:type="dxa"/>
          </w:tblCellMar>
        </w:tblPrEx>
        <w:trPr>
          <w:trHeight w:val="270"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19</w:t>
            </w:r>
          </w:p>
        </w:tc>
        <w:tc>
          <w:tcPr>
            <w:tcW w:w="86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硫酸二甲酯</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液</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99%</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桶装</w:t>
            </w:r>
          </w:p>
        </w:tc>
        <w:tc>
          <w:tcPr>
            <w:tcW w:w="32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剧毒品仓库</w:t>
            </w:r>
          </w:p>
        </w:tc>
        <w:tc>
          <w:tcPr>
            <w:tcW w:w="815" w:type="dxa"/>
            <w:tcBorders>
              <w:top w:val="nil"/>
              <w:left w:val="nil"/>
              <w:bottom w:val="single" w:color="auto" w:sz="4" w:space="0"/>
              <w:right w:val="nil"/>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w:t>
            </w:r>
          </w:p>
        </w:tc>
      </w:tr>
      <w:tr>
        <w:tblPrEx>
          <w:tblCellMar>
            <w:top w:w="0" w:type="dxa"/>
            <w:left w:w="108" w:type="dxa"/>
            <w:bottom w:w="0" w:type="dxa"/>
            <w:right w:w="108" w:type="dxa"/>
          </w:tblCellMar>
        </w:tblPrEx>
        <w:trPr>
          <w:trHeight w:val="315"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20</w:t>
            </w:r>
          </w:p>
        </w:tc>
        <w:tc>
          <w:tcPr>
            <w:tcW w:w="86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液碱</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液</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30%</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储罐</w:t>
            </w:r>
          </w:p>
        </w:tc>
        <w:tc>
          <w:tcPr>
            <w:tcW w:w="32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储存于储罐区（</w:t>
            </w:r>
            <w:r>
              <w:rPr>
                <w:color w:val="000000"/>
                <w:kern w:val="0"/>
                <w:sz w:val="20"/>
                <w:szCs w:val="20"/>
              </w:rPr>
              <w:t>50m</w:t>
            </w:r>
            <w:r>
              <w:rPr>
                <w:color w:val="000000"/>
                <w:kern w:val="0"/>
                <w:sz w:val="20"/>
                <w:szCs w:val="20"/>
                <w:vertAlign w:val="superscript"/>
              </w:rPr>
              <w:t>3</w:t>
            </w:r>
            <w:r>
              <w:rPr>
                <w:rFonts w:hint="eastAsia" w:ascii="宋体" w:hAnsi="宋体" w:cs="宋体"/>
                <w:color w:val="000000"/>
                <w:kern w:val="0"/>
                <w:sz w:val="20"/>
                <w:szCs w:val="20"/>
              </w:rPr>
              <w:t>储罐</w:t>
            </w:r>
            <w:r>
              <w:rPr>
                <w:color w:val="000000"/>
                <w:kern w:val="0"/>
                <w:sz w:val="20"/>
                <w:szCs w:val="20"/>
              </w:rPr>
              <w:t>1</w:t>
            </w:r>
            <w:r>
              <w:rPr>
                <w:rFonts w:hint="eastAsia" w:ascii="宋体" w:hAnsi="宋体" w:cs="宋体"/>
                <w:color w:val="000000"/>
                <w:kern w:val="0"/>
                <w:sz w:val="20"/>
                <w:szCs w:val="20"/>
              </w:rPr>
              <w:t>个）</w:t>
            </w:r>
          </w:p>
        </w:tc>
        <w:tc>
          <w:tcPr>
            <w:tcW w:w="815" w:type="dxa"/>
            <w:tcBorders>
              <w:top w:val="nil"/>
              <w:left w:val="nil"/>
              <w:bottom w:val="single" w:color="auto" w:sz="4" w:space="0"/>
              <w:right w:val="nil"/>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50</w:t>
            </w:r>
          </w:p>
        </w:tc>
      </w:tr>
      <w:tr>
        <w:tblPrEx>
          <w:tblCellMar>
            <w:top w:w="0" w:type="dxa"/>
            <w:left w:w="108" w:type="dxa"/>
            <w:bottom w:w="0" w:type="dxa"/>
            <w:right w:w="108" w:type="dxa"/>
          </w:tblCellMar>
        </w:tblPrEx>
        <w:trPr>
          <w:trHeight w:val="270"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21</w:t>
            </w:r>
          </w:p>
        </w:tc>
        <w:tc>
          <w:tcPr>
            <w:tcW w:w="86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氯化亚砜</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液</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99%</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桶装</w:t>
            </w:r>
          </w:p>
        </w:tc>
        <w:tc>
          <w:tcPr>
            <w:tcW w:w="32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储存于甲类原料仓库</w:t>
            </w:r>
          </w:p>
        </w:tc>
        <w:tc>
          <w:tcPr>
            <w:tcW w:w="815" w:type="dxa"/>
            <w:tcBorders>
              <w:top w:val="nil"/>
              <w:left w:val="nil"/>
              <w:bottom w:val="single" w:color="auto" w:sz="4" w:space="0"/>
              <w:right w:val="nil"/>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1.5</w:t>
            </w:r>
          </w:p>
        </w:tc>
      </w:tr>
      <w:tr>
        <w:tblPrEx>
          <w:tblCellMar>
            <w:top w:w="0" w:type="dxa"/>
            <w:left w:w="108" w:type="dxa"/>
            <w:bottom w:w="0" w:type="dxa"/>
            <w:right w:w="108" w:type="dxa"/>
          </w:tblCellMar>
        </w:tblPrEx>
        <w:trPr>
          <w:trHeight w:val="270"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22</w:t>
            </w:r>
          </w:p>
        </w:tc>
        <w:tc>
          <w:tcPr>
            <w:tcW w:w="86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三乙胺</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液</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99%</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桶装</w:t>
            </w:r>
          </w:p>
        </w:tc>
        <w:tc>
          <w:tcPr>
            <w:tcW w:w="32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储存于乙类原料仓库</w:t>
            </w:r>
          </w:p>
        </w:tc>
        <w:tc>
          <w:tcPr>
            <w:tcW w:w="815" w:type="dxa"/>
            <w:tcBorders>
              <w:top w:val="nil"/>
              <w:left w:val="nil"/>
              <w:bottom w:val="single" w:color="auto" w:sz="4" w:space="0"/>
              <w:right w:val="nil"/>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0.2</w:t>
            </w:r>
          </w:p>
        </w:tc>
      </w:tr>
      <w:tr>
        <w:tblPrEx>
          <w:tblCellMar>
            <w:top w:w="0" w:type="dxa"/>
            <w:left w:w="108" w:type="dxa"/>
            <w:bottom w:w="0" w:type="dxa"/>
            <w:right w:w="108" w:type="dxa"/>
          </w:tblCellMar>
        </w:tblPrEx>
        <w:trPr>
          <w:trHeight w:val="270"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23</w:t>
            </w:r>
          </w:p>
        </w:tc>
        <w:tc>
          <w:tcPr>
            <w:tcW w:w="86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苯磺酰氯</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液</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99%</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桶装</w:t>
            </w:r>
          </w:p>
        </w:tc>
        <w:tc>
          <w:tcPr>
            <w:tcW w:w="32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储存于乙类原料仓库</w:t>
            </w:r>
          </w:p>
        </w:tc>
        <w:tc>
          <w:tcPr>
            <w:tcW w:w="815" w:type="dxa"/>
            <w:tcBorders>
              <w:top w:val="nil"/>
              <w:left w:val="nil"/>
              <w:bottom w:val="single" w:color="auto" w:sz="4" w:space="0"/>
              <w:right w:val="nil"/>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2.5</w:t>
            </w:r>
          </w:p>
        </w:tc>
      </w:tr>
      <w:tr>
        <w:tblPrEx>
          <w:tblCellMar>
            <w:top w:w="0" w:type="dxa"/>
            <w:left w:w="108" w:type="dxa"/>
            <w:bottom w:w="0" w:type="dxa"/>
            <w:right w:w="108" w:type="dxa"/>
          </w:tblCellMar>
        </w:tblPrEx>
        <w:trPr>
          <w:trHeight w:val="495"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24</w:t>
            </w:r>
          </w:p>
        </w:tc>
        <w:tc>
          <w:tcPr>
            <w:tcW w:w="86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4,5,6,7-</w:t>
            </w:r>
            <w:r>
              <w:rPr>
                <w:rFonts w:hint="eastAsia" w:ascii="宋体" w:hAnsi="宋体"/>
                <w:color w:val="000000"/>
                <w:kern w:val="0"/>
                <w:sz w:val="20"/>
                <w:szCs w:val="20"/>
              </w:rPr>
              <w:t>四氢噻吩并</w:t>
            </w:r>
            <w:r>
              <w:rPr>
                <w:color w:val="000000"/>
                <w:kern w:val="0"/>
                <w:sz w:val="20"/>
                <w:szCs w:val="20"/>
              </w:rPr>
              <w:t>[3,2-c]</w:t>
            </w:r>
            <w:r>
              <w:rPr>
                <w:rFonts w:hint="eastAsia" w:ascii="宋体" w:hAnsi="宋体"/>
                <w:color w:val="000000"/>
                <w:kern w:val="0"/>
                <w:sz w:val="20"/>
                <w:szCs w:val="20"/>
              </w:rPr>
              <w:t>吡啶盐酸盐</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固</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99%</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桶装</w:t>
            </w:r>
          </w:p>
        </w:tc>
        <w:tc>
          <w:tcPr>
            <w:tcW w:w="32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储存于乙类原料仓库</w:t>
            </w:r>
          </w:p>
        </w:tc>
        <w:tc>
          <w:tcPr>
            <w:tcW w:w="815" w:type="dxa"/>
            <w:tcBorders>
              <w:top w:val="nil"/>
              <w:left w:val="nil"/>
              <w:bottom w:val="single" w:color="auto" w:sz="4" w:space="0"/>
              <w:right w:val="nil"/>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2.5</w:t>
            </w:r>
          </w:p>
        </w:tc>
      </w:tr>
      <w:tr>
        <w:tblPrEx>
          <w:tblCellMar>
            <w:top w:w="0" w:type="dxa"/>
            <w:left w:w="108" w:type="dxa"/>
            <w:bottom w:w="0" w:type="dxa"/>
            <w:right w:w="108" w:type="dxa"/>
          </w:tblCellMar>
        </w:tblPrEx>
        <w:trPr>
          <w:trHeight w:val="270"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25</w:t>
            </w:r>
          </w:p>
        </w:tc>
        <w:tc>
          <w:tcPr>
            <w:tcW w:w="86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碳酸钾</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固</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99%</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袋装</w:t>
            </w:r>
          </w:p>
        </w:tc>
        <w:tc>
          <w:tcPr>
            <w:tcW w:w="32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储存于乙类原料仓库</w:t>
            </w:r>
          </w:p>
        </w:tc>
        <w:tc>
          <w:tcPr>
            <w:tcW w:w="815" w:type="dxa"/>
            <w:tcBorders>
              <w:top w:val="nil"/>
              <w:left w:val="nil"/>
              <w:bottom w:val="single" w:color="auto" w:sz="4" w:space="0"/>
              <w:right w:val="nil"/>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w:t>
            </w:r>
          </w:p>
        </w:tc>
      </w:tr>
      <w:tr>
        <w:tblPrEx>
          <w:tblCellMar>
            <w:top w:w="0" w:type="dxa"/>
            <w:left w:w="108" w:type="dxa"/>
            <w:bottom w:w="0" w:type="dxa"/>
            <w:right w:w="108" w:type="dxa"/>
          </w:tblCellMar>
        </w:tblPrEx>
        <w:trPr>
          <w:trHeight w:val="270"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26</w:t>
            </w:r>
          </w:p>
        </w:tc>
        <w:tc>
          <w:tcPr>
            <w:tcW w:w="86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间羟基苯甲醛</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固</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99%</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桶装</w:t>
            </w:r>
          </w:p>
        </w:tc>
        <w:tc>
          <w:tcPr>
            <w:tcW w:w="32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储存于乙类原料仓库</w:t>
            </w:r>
          </w:p>
        </w:tc>
        <w:tc>
          <w:tcPr>
            <w:tcW w:w="815" w:type="dxa"/>
            <w:tcBorders>
              <w:top w:val="nil"/>
              <w:left w:val="nil"/>
              <w:bottom w:val="single" w:color="auto" w:sz="4" w:space="0"/>
              <w:right w:val="nil"/>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2.5</w:t>
            </w:r>
          </w:p>
        </w:tc>
      </w:tr>
      <w:tr>
        <w:tblPrEx>
          <w:tblCellMar>
            <w:top w:w="0" w:type="dxa"/>
            <w:left w:w="108" w:type="dxa"/>
            <w:bottom w:w="0" w:type="dxa"/>
            <w:right w:w="108" w:type="dxa"/>
          </w:tblCellMar>
        </w:tblPrEx>
        <w:trPr>
          <w:trHeight w:val="270"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27</w:t>
            </w:r>
          </w:p>
        </w:tc>
        <w:tc>
          <w:tcPr>
            <w:tcW w:w="86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硼氢化钠</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固</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99%</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桶装</w:t>
            </w:r>
          </w:p>
        </w:tc>
        <w:tc>
          <w:tcPr>
            <w:tcW w:w="32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储存于甲类原料仓库</w:t>
            </w:r>
          </w:p>
        </w:tc>
        <w:tc>
          <w:tcPr>
            <w:tcW w:w="815" w:type="dxa"/>
            <w:tcBorders>
              <w:top w:val="nil"/>
              <w:left w:val="nil"/>
              <w:bottom w:val="single" w:color="auto" w:sz="4" w:space="0"/>
              <w:right w:val="nil"/>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w:t>
            </w:r>
          </w:p>
        </w:tc>
      </w:tr>
      <w:tr>
        <w:tblPrEx>
          <w:tblCellMar>
            <w:top w:w="0" w:type="dxa"/>
            <w:left w:w="108" w:type="dxa"/>
            <w:bottom w:w="0" w:type="dxa"/>
            <w:right w:w="108" w:type="dxa"/>
          </w:tblCellMar>
        </w:tblPrEx>
        <w:trPr>
          <w:trHeight w:val="270"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28</w:t>
            </w:r>
          </w:p>
        </w:tc>
        <w:tc>
          <w:tcPr>
            <w:tcW w:w="86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甲酸</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液</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99%</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桶装</w:t>
            </w:r>
          </w:p>
        </w:tc>
        <w:tc>
          <w:tcPr>
            <w:tcW w:w="32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储存于乙类原料仓库</w:t>
            </w:r>
          </w:p>
        </w:tc>
        <w:tc>
          <w:tcPr>
            <w:tcW w:w="815" w:type="dxa"/>
            <w:tcBorders>
              <w:top w:val="nil"/>
              <w:left w:val="nil"/>
              <w:bottom w:val="single" w:color="auto" w:sz="4" w:space="0"/>
              <w:right w:val="nil"/>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w:t>
            </w:r>
          </w:p>
        </w:tc>
      </w:tr>
      <w:tr>
        <w:tblPrEx>
          <w:tblCellMar>
            <w:top w:w="0" w:type="dxa"/>
            <w:left w:w="108" w:type="dxa"/>
            <w:bottom w:w="0" w:type="dxa"/>
            <w:right w:w="108" w:type="dxa"/>
          </w:tblCellMar>
        </w:tblPrEx>
        <w:trPr>
          <w:trHeight w:val="270"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29</w:t>
            </w:r>
          </w:p>
        </w:tc>
        <w:tc>
          <w:tcPr>
            <w:tcW w:w="86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次氯酸钠</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液</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20</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桶装</w:t>
            </w:r>
          </w:p>
        </w:tc>
        <w:tc>
          <w:tcPr>
            <w:tcW w:w="32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储存于乙类原料仓库</w:t>
            </w:r>
          </w:p>
        </w:tc>
        <w:tc>
          <w:tcPr>
            <w:tcW w:w="815" w:type="dxa"/>
            <w:tcBorders>
              <w:top w:val="nil"/>
              <w:left w:val="nil"/>
              <w:bottom w:val="single" w:color="auto" w:sz="4" w:space="0"/>
              <w:right w:val="nil"/>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w:t>
            </w:r>
          </w:p>
        </w:tc>
      </w:tr>
      <w:tr>
        <w:tblPrEx>
          <w:tblCellMar>
            <w:top w:w="0" w:type="dxa"/>
            <w:left w:w="108" w:type="dxa"/>
            <w:bottom w:w="0" w:type="dxa"/>
            <w:right w:w="108" w:type="dxa"/>
          </w:tblCellMar>
        </w:tblPrEx>
        <w:trPr>
          <w:trHeight w:val="270"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30</w:t>
            </w:r>
          </w:p>
        </w:tc>
        <w:tc>
          <w:tcPr>
            <w:tcW w:w="86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微量元素</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固</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99%</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袋装</w:t>
            </w:r>
          </w:p>
        </w:tc>
        <w:tc>
          <w:tcPr>
            <w:tcW w:w="32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储存于乙类原料仓库</w:t>
            </w:r>
          </w:p>
        </w:tc>
        <w:tc>
          <w:tcPr>
            <w:tcW w:w="815" w:type="dxa"/>
            <w:tcBorders>
              <w:top w:val="nil"/>
              <w:left w:val="nil"/>
              <w:bottom w:val="single" w:color="auto" w:sz="4" w:space="0"/>
              <w:right w:val="nil"/>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0.8kg</w:t>
            </w:r>
          </w:p>
        </w:tc>
      </w:tr>
      <w:tr>
        <w:tblPrEx>
          <w:tblCellMar>
            <w:top w:w="0" w:type="dxa"/>
            <w:left w:w="108" w:type="dxa"/>
            <w:bottom w:w="0" w:type="dxa"/>
            <w:right w:w="108" w:type="dxa"/>
          </w:tblCellMar>
        </w:tblPrEx>
        <w:trPr>
          <w:trHeight w:val="270"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31</w:t>
            </w:r>
          </w:p>
        </w:tc>
        <w:tc>
          <w:tcPr>
            <w:tcW w:w="86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磷酸</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液</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85%</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桶装</w:t>
            </w:r>
          </w:p>
        </w:tc>
        <w:tc>
          <w:tcPr>
            <w:tcW w:w="32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储存于乙类原料仓库</w:t>
            </w:r>
          </w:p>
        </w:tc>
        <w:tc>
          <w:tcPr>
            <w:tcW w:w="815" w:type="dxa"/>
            <w:tcBorders>
              <w:top w:val="nil"/>
              <w:left w:val="nil"/>
              <w:bottom w:val="single" w:color="auto" w:sz="4" w:space="0"/>
              <w:right w:val="nil"/>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0.2</w:t>
            </w:r>
          </w:p>
        </w:tc>
      </w:tr>
      <w:tr>
        <w:tblPrEx>
          <w:tblCellMar>
            <w:top w:w="0" w:type="dxa"/>
            <w:left w:w="108" w:type="dxa"/>
            <w:bottom w:w="0" w:type="dxa"/>
            <w:right w:w="108" w:type="dxa"/>
          </w:tblCellMar>
        </w:tblPrEx>
        <w:trPr>
          <w:trHeight w:val="270"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32</w:t>
            </w:r>
          </w:p>
        </w:tc>
        <w:tc>
          <w:tcPr>
            <w:tcW w:w="86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甘油</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液</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99.50%</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桶装</w:t>
            </w:r>
          </w:p>
        </w:tc>
        <w:tc>
          <w:tcPr>
            <w:tcW w:w="32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储存于乙类原料仓库</w:t>
            </w:r>
          </w:p>
        </w:tc>
        <w:tc>
          <w:tcPr>
            <w:tcW w:w="815" w:type="dxa"/>
            <w:tcBorders>
              <w:top w:val="nil"/>
              <w:left w:val="nil"/>
              <w:bottom w:val="single" w:color="auto" w:sz="4" w:space="0"/>
              <w:right w:val="nil"/>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0.8</w:t>
            </w:r>
          </w:p>
        </w:tc>
      </w:tr>
      <w:tr>
        <w:tblPrEx>
          <w:tblCellMar>
            <w:top w:w="0" w:type="dxa"/>
            <w:left w:w="108" w:type="dxa"/>
            <w:bottom w:w="0" w:type="dxa"/>
            <w:right w:w="108" w:type="dxa"/>
          </w:tblCellMar>
        </w:tblPrEx>
        <w:trPr>
          <w:trHeight w:val="270"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33</w:t>
            </w:r>
          </w:p>
        </w:tc>
        <w:tc>
          <w:tcPr>
            <w:tcW w:w="86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生化酶</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液</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c>
          <w:tcPr>
            <w:tcW w:w="32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自产，储存于生化酶车间冷库中</w:t>
            </w:r>
          </w:p>
        </w:tc>
        <w:tc>
          <w:tcPr>
            <w:tcW w:w="815" w:type="dxa"/>
            <w:tcBorders>
              <w:top w:val="nil"/>
              <w:left w:val="nil"/>
              <w:bottom w:val="single" w:color="auto" w:sz="4" w:space="0"/>
              <w:right w:val="nil"/>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自用</w:t>
            </w:r>
          </w:p>
        </w:tc>
      </w:tr>
      <w:tr>
        <w:tblPrEx>
          <w:tblCellMar>
            <w:top w:w="0" w:type="dxa"/>
            <w:left w:w="108" w:type="dxa"/>
            <w:bottom w:w="0" w:type="dxa"/>
            <w:right w:w="108" w:type="dxa"/>
          </w:tblCellMar>
        </w:tblPrEx>
        <w:trPr>
          <w:trHeight w:val="270"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34</w:t>
            </w:r>
          </w:p>
        </w:tc>
        <w:tc>
          <w:tcPr>
            <w:tcW w:w="861" w:type="dxa"/>
            <w:vMerge w:val="restart"/>
            <w:tcBorders>
              <w:top w:val="nil"/>
              <w:left w:val="single" w:color="auto" w:sz="4" w:space="0"/>
              <w:bottom w:val="nil"/>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主产品</w:t>
            </w: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扁桃酸系列</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固</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桶装</w:t>
            </w:r>
          </w:p>
        </w:tc>
        <w:tc>
          <w:tcPr>
            <w:tcW w:w="32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储存于成品仓库</w:t>
            </w:r>
          </w:p>
        </w:tc>
        <w:tc>
          <w:tcPr>
            <w:tcW w:w="815" w:type="dxa"/>
            <w:tcBorders>
              <w:top w:val="nil"/>
              <w:left w:val="nil"/>
              <w:bottom w:val="single" w:color="auto" w:sz="4" w:space="0"/>
              <w:right w:val="nil"/>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10</w:t>
            </w:r>
          </w:p>
        </w:tc>
      </w:tr>
      <w:tr>
        <w:tblPrEx>
          <w:tblCellMar>
            <w:top w:w="0" w:type="dxa"/>
            <w:left w:w="108" w:type="dxa"/>
            <w:bottom w:w="0" w:type="dxa"/>
            <w:right w:w="108" w:type="dxa"/>
          </w:tblCellMar>
        </w:tblPrEx>
        <w:trPr>
          <w:trHeight w:val="270"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35</w:t>
            </w:r>
          </w:p>
        </w:tc>
        <w:tc>
          <w:tcPr>
            <w:tcW w:w="861" w:type="dxa"/>
            <w:vMerge w:val="continue"/>
            <w:tcBorders>
              <w:top w:val="nil"/>
              <w:left w:val="single" w:color="auto" w:sz="4" w:space="0"/>
              <w:bottom w:val="nil"/>
              <w:right w:val="single" w:color="auto" w:sz="4"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邻氯扁桃酸</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固</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桶装</w:t>
            </w:r>
          </w:p>
        </w:tc>
        <w:tc>
          <w:tcPr>
            <w:tcW w:w="32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储存于成品仓库</w:t>
            </w:r>
          </w:p>
        </w:tc>
        <w:tc>
          <w:tcPr>
            <w:tcW w:w="815" w:type="dxa"/>
            <w:tcBorders>
              <w:top w:val="nil"/>
              <w:left w:val="nil"/>
              <w:bottom w:val="single" w:color="auto" w:sz="4" w:space="0"/>
              <w:right w:val="nil"/>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5</w:t>
            </w:r>
          </w:p>
        </w:tc>
      </w:tr>
      <w:tr>
        <w:tblPrEx>
          <w:tblCellMar>
            <w:top w:w="0" w:type="dxa"/>
            <w:left w:w="108" w:type="dxa"/>
            <w:bottom w:w="0" w:type="dxa"/>
            <w:right w:w="108" w:type="dxa"/>
          </w:tblCellMar>
        </w:tblPrEx>
        <w:trPr>
          <w:trHeight w:val="270"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36</w:t>
            </w:r>
          </w:p>
        </w:tc>
        <w:tc>
          <w:tcPr>
            <w:tcW w:w="861" w:type="dxa"/>
            <w:vMerge w:val="continue"/>
            <w:tcBorders>
              <w:top w:val="nil"/>
              <w:left w:val="single" w:color="auto" w:sz="4" w:space="0"/>
              <w:bottom w:val="nil"/>
              <w:right w:val="single" w:color="auto" w:sz="4"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S-间苯氧基氰醇</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固</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桶装</w:t>
            </w:r>
          </w:p>
        </w:tc>
        <w:tc>
          <w:tcPr>
            <w:tcW w:w="32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储存于成品仓库</w:t>
            </w:r>
          </w:p>
        </w:tc>
        <w:tc>
          <w:tcPr>
            <w:tcW w:w="815" w:type="dxa"/>
            <w:tcBorders>
              <w:top w:val="nil"/>
              <w:left w:val="nil"/>
              <w:bottom w:val="single" w:color="auto" w:sz="4" w:space="0"/>
              <w:right w:val="nil"/>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r>
      <w:tr>
        <w:tblPrEx>
          <w:tblCellMar>
            <w:top w:w="0" w:type="dxa"/>
            <w:left w:w="108" w:type="dxa"/>
            <w:bottom w:w="0" w:type="dxa"/>
            <w:right w:w="108" w:type="dxa"/>
          </w:tblCellMar>
        </w:tblPrEx>
        <w:trPr>
          <w:trHeight w:val="270"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37</w:t>
            </w:r>
          </w:p>
        </w:tc>
        <w:tc>
          <w:tcPr>
            <w:tcW w:w="861" w:type="dxa"/>
            <w:vMerge w:val="continue"/>
            <w:tcBorders>
              <w:top w:val="nil"/>
              <w:left w:val="single" w:color="auto" w:sz="4" w:space="0"/>
              <w:bottom w:val="nil"/>
              <w:right w:val="single" w:color="auto" w:sz="4"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二苯乙腈</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固</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桶装</w:t>
            </w:r>
          </w:p>
        </w:tc>
        <w:tc>
          <w:tcPr>
            <w:tcW w:w="32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储存于成品仓库</w:t>
            </w:r>
          </w:p>
        </w:tc>
        <w:tc>
          <w:tcPr>
            <w:tcW w:w="815" w:type="dxa"/>
            <w:tcBorders>
              <w:top w:val="nil"/>
              <w:left w:val="nil"/>
              <w:bottom w:val="single" w:color="auto" w:sz="4" w:space="0"/>
              <w:right w:val="nil"/>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r>
      <w:tr>
        <w:tblPrEx>
          <w:tblCellMar>
            <w:top w:w="0" w:type="dxa"/>
            <w:left w:w="108" w:type="dxa"/>
            <w:bottom w:w="0" w:type="dxa"/>
            <w:right w:w="108" w:type="dxa"/>
          </w:tblCellMar>
        </w:tblPrEx>
        <w:trPr>
          <w:trHeight w:val="480"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38</w:t>
            </w:r>
          </w:p>
        </w:tc>
        <w:tc>
          <w:tcPr>
            <w:tcW w:w="861" w:type="dxa"/>
            <w:vMerge w:val="continue"/>
            <w:tcBorders>
              <w:top w:val="nil"/>
              <w:left w:val="single" w:color="auto" w:sz="4" w:space="0"/>
              <w:bottom w:val="nil"/>
              <w:right w:val="single" w:color="auto" w:sz="4"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3,5-二甲基-4-羟基苯甲腈</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固</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桶装</w:t>
            </w:r>
          </w:p>
        </w:tc>
        <w:tc>
          <w:tcPr>
            <w:tcW w:w="32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储存于成品仓库</w:t>
            </w:r>
          </w:p>
        </w:tc>
        <w:tc>
          <w:tcPr>
            <w:tcW w:w="815" w:type="dxa"/>
            <w:tcBorders>
              <w:top w:val="nil"/>
              <w:left w:val="nil"/>
              <w:bottom w:val="single" w:color="auto" w:sz="4" w:space="0"/>
              <w:right w:val="nil"/>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r>
      <w:tr>
        <w:tblPrEx>
          <w:tblCellMar>
            <w:top w:w="0" w:type="dxa"/>
            <w:left w:w="108" w:type="dxa"/>
            <w:bottom w:w="0" w:type="dxa"/>
            <w:right w:w="108" w:type="dxa"/>
          </w:tblCellMar>
        </w:tblPrEx>
        <w:trPr>
          <w:trHeight w:val="480"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39</w:t>
            </w:r>
          </w:p>
        </w:tc>
        <w:tc>
          <w:tcPr>
            <w:tcW w:w="861" w:type="dxa"/>
            <w:vMerge w:val="continue"/>
            <w:tcBorders>
              <w:top w:val="nil"/>
              <w:left w:val="single" w:color="auto" w:sz="4" w:space="0"/>
              <w:bottom w:val="nil"/>
              <w:right w:val="single" w:color="auto" w:sz="4"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2-甲基-3-甲氧基苯甲酰氯</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液</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桶装</w:t>
            </w:r>
          </w:p>
        </w:tc>
        <w:tc>
          <w:tcPr>
            <w:tcW w:w="32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储存于成品仓库</w:t>
            </w:r>
          </w:p>
        </w:tc>
        <w:tc>
          <w:tcPr>
            <w:tcW w:w="815" w:type="dxa"/>
            <w:tcBorders>
              <w:top w:val="nil"/>
              <w:left w:val="nil"/>
              <w:bottom w:val="single" w:color="auto" w:sz="4" w:space="0"/>
              <w:right w:val="nil"/>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r>
      <w:tr>
        <w:tblPrEx>
          <w:tblCellMar>
            <w:top w:w="0" w:type="dxa"/>
            <w:left w:w="108" w:type="dxa"/>
            <w:bottom w:w="0" w:type="dxa"/>
            <w:right w:w="108" w:type="dxa"/>
          </w:tblCellMar>
        </w:tblPrEx>
        <w:trPr>
          <w:trHeight w:val="960"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40</w:t>
            </w:r>
          </w:p>
        </w:tc>
        <w:tc>
          <w:tcPr>
            <w:tcW w:w="861" w:type="dxa"/>
            <w:vMerge w:val="continue"/>
            <w:tcBorders>
              <w:top w:val="nil"/>
              <w:left w:val="single" w:color="auto" w:sz="4" w:space="0"/>
              <w:bottom w:val="nil"/>
              <w:right w:val="single" w:color="auto" w:sz="4"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（S）-alpha-(2-氯苯基)-6,7-二氢噻吩并[3,2--c]-吡啶-5（4H）乙酸</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固</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桶装</w:t>
            </w:r>
          </w:p>
        </w:tc>
        <w:tc>
          <w:tcPr>
            <w:tcW w:w="32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储存于成品仓库</w:t>
            </w:r>
          </w:p>
        </w:tc>
        <w:tc>
          <w:tcPr>
            <w:tcW w:w="815" w:type="dxa"/>
            <w:tcBorders>
              <w:top w:val="nil"/>
              <w:left w:val="nil"/>
              <w:bottom w:val="single" w:color="auto" w:sz="4" w:space="0"/>
              <w:right w:val="nil"/>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r>
      <w:tr>
        <w:tblPrEx>
          <w:tblCellMar>
            <w:top w:w="0" w:type="dxa"/>
            <w:left w:w="108" w:type="dxa"/>
            <w:bottom w:w="0" w:type="dxa"/>
            <w:right w:w="108" w:type="dxa"/>
          </w:tblCellMar>
        </w:tblPrEx>
        <w:trPr>
          <w:trHeight w:val="480"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41</w:t>
            </w:r>
          </w:p>
        </w:tc>
        <w:tc>
          <w:tcPr>
            <w:tcW w:w="861" w:type="dxa"/>
            <w:vMerge w:val="continue"/>
            <w:tcBorders>
              <w:top w:val="nil"/>
              <w:left w:val="single" w:color="auto" w:sz="4" w:space="0"/>
              <w:bottom w:val="nil"/>
              <w:right w:val="single" w:color="auto" w:sz="4"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R-1-（3-羟基苯基）-2-N-甲基氨基乙醇</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固</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桶装</w:t>
            </w:r>
          </w:p>
        </w:tc>
        <w:tc>
          <w:tcPr>
            <w:tcW w:w="32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储存于成品仓库</w:t>
            </w:r>
          </w:p>
        </w:tc>
        <w:tc>
          <w:tcPr>
            <w:tcW w:w="815" w:type="dxa"/>
            <w:tcBorders>
              <w:top w:val="nil"/>
              <w:left w:val="nil"/>
              <w:bottom w:val="single" w:color="auto" w:sz="4" w:space="0"/>
              <w:right w:val="nil"/>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r>
      <w:tr>
        <w:tblPrEx>
          <w:tblCellMar>
            <w:top w:w="0" w:type="dxa"/>
            <w:left w:w="108" w:type="dxa"/>
            <w:bottom w:w="0" w:type="dxa"/>
            <w:right w:w="108" w:type="dxa"/>
          </w:tblCellMar>
        </w:tblPrEx>
        <w:trPr>
          <w:trHeight w:val="270"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42</w:t>
            </w:r>
          </w:p>
        </w:tc>
        <w:tc>
          <w:tcPr>
            <w:tcW w:w="861" w:type="dxa"/>
            <w:vMerge w:val="restart"/>
            <w:tcBorders>
              <w:top w:val="single" w:color="auto" w:sz="4" w:space="0"/>
              <w:left w:val="single" w:color="auto" w:sz="4" w:space="0"/>
              <w:bottom w:val="nil"/>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副产品</w:t>
            </w: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硫酸钠晶体</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固</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桶装</w:t>
            </w:r>
          </w:p>
        </w:tc>
        <w:tc>
          <w:tcPr>
            <w:tcW w:w="32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储存于成品仓库</w:t>
            </w:r>
          </w:p>
        </w:tc>
        <w:tc>
          <w:tcPr>
            <w:tcW w:w="815" w:type="dxa"/>
            <w:tcBorders>
              <w:top w:val="nil"/>
              <w:left w:val="nil"/>
              <w:bottom w:val="single" w:color="auto" w:sz="4"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15</w:t>
            </w:r>
          </w:p>
        </w:tc>
      </w:tr>
      <w:tr>
        <w:tblPrEx>
          <w:tblCellMar>
            <w:top w:w="0" w:type="dxa"/>
            <w:left w:w="108" w:type="dxa"/>
            <w:bottom w:w="0" w:type="dxa"/>
            <w:right w:w="108" w:type="dxa"/>
          </w:tblCellMar>
        </w:tblPrEx>
        <w:trPr>
          <w:trHeight w:val="270"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43</w:t>
            </w:r>
          </w:p>
        </w:tc>
        <w:tc>
          <w:tcPr>
            <w:tcW w:w="861" w:type="dxa"/>
            <w:vMerge w:val="continue"/>
            <w:tcBorders>
              <w:top w:val="single" w:color="auto" w:sz="4" w:space="0"/>
              <w:left w:val="single" w:color="auto" w:sz="4" w:space="0"/>
              <w:bottom w:val="nil"/>
              <w:right w:val="single" w:color="auto" w:sz="4"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氯化铵晶体</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固</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桶装</w:t>
            </w:r>
          </w:p>
        </w:tc>
        <w:tc>
          <w:tcPr>
            <w:tcW w:w="32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储存于成品仓库</w:t>
            </w:r>
          </w:p>
        </w:tc>
        <w:tc>
          <w:tcPr>
            <w:tcW w:w="815" w:type="dxa"/>
            <w:tcBorders>
              <w:top w:val="nil"/>
              <w:left w:val="nil"/>
              <w:bottom w:val="single" w:color="auto" w:sz="4"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270"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44</w:t>
            </w:r>
          </w:p>
        </w:tc>
        <w:tc>
          <w:tcPr>
            <w:tcW w:w="86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危险固废</w:t>
            </w: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蒸馏残液</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液</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桶装</w:t>
            </w:r>
          </w:p>
        </w:tc>
        <w:tc>
          <w:tcPr>
            <w:tcW w:w="32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储存于危废仓库</w:t>
            </w:r>
          </w:p>
        </w:tc>
        <w:tc>
          <w:tcPr>
            <w:tcW w:w="815" w:type="dxa"/>
            <w:tcBorders>
              <w:top w:val="nil"/>
              <w:left w:val="nil"/>
              <w:bottom w:val="single" w:color="auto" w:sz="4"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30</w:t>
            </w:r>
          </w:p>
        </w:tc>
      </w:tr>
      <w:tr>
        <w:tblPrEx>
          <w:tblCellMar>
            <w:top w:w="0" w:type="dxa"/>
            <w:left w:w="108" w:type="dxa"/>
            <w:bottom w:w="0" w:type="dxa"/>
            <w:right w:w="108" w:type="dxa"/>
          </w:tblCellMar>
        </w:tblPrEx>
        <w:trPr>
          <w:trHeight w:val="270"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45</w:t>
            </w:r>
          </w:p>
        </w:tc>
        <w:tc>
          <w:tcPr>
            <w:tcW w:w="86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废活性炭</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固</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袋装</w:t>
            </w:r>
          </w:p>
        </w:tc>
        <w:tc>
          <w:tcPr>
            <w:tcW w:w="32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储存于危废仓库</w:t>
            </w:r>
          </w:p>
        </w:tc>
        <w:tc>
          <w:tcPr>
            <w:tcW w:w="815" w:type="dxa"/>
            <w:tcBorders>
              <w:top w:val="nil"/>
              <w:left w:val="nil"/>
              <w:bottom w:val="single" w:color="auto" w:sz="4"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270"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46</w:t>
            </w:r>
          </w:p>
        </w:tc>
        <w:tc>
          <w:tcPr>
            <w:tcW w:w="86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废包装袋</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固</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袋装</w:t>
            </w:r>
          </w:p>
        </w:tc>
        <w:tc>
          <w:tcPr>
            <w:tcW w:w="32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储存于危废仓库</w:t>
            </w:r>
          </w:p>
        </w:tc>
        <w:tc>
          <w:tcPr>
            <w:tcW w:w="815" w:type="dxa"/>
            <w:tcBorders>
              <w:top w:val="nil"/>
              <w:left w:val="nil"/>
              <w:bottom w:val="single" w:color="auto" w:sz="4"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270"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47</w:t>
            </w:r>
          </w:p>
        </w:tc>
        <w:tc>
          <w:tcPr>
            <w:tcW w:w="86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污水处理污泥</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固</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袋装</w:t>
            </w:r>
          </w:p>
        </w:tc>
        <w:tc>
          <w:tcPr>
            <w:tcW w:w="32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储存于危废仓库</w:t>
            </w:r>
          </w:p>
        </w:tc>
        <w:tc>
          <w:tcPr>
            <w:tcW w:w="815" w:type="dxa"/>
            <w:tcBorders>
              <w:top w:val="nil"/>
              <w:left w:val="nil"/>
              <w:bottom w:val="single" w:color="auto" w:sz="4"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20</w:t>
            </w:r>
          </w:p>
        </w:tc>
      </w:tr>
      <w:tr>
        <w:tblPrEx>
          <w:tblCellMar>
            <w:top w:w="0" w:type="dxa"/>
            <w:left w:w="108" w:type="dxa"/>
            <w:bottom w:w="0" w:type="dxa"/>
            <w:right w:w="108" w:type="dxa"/>
          </w:tblCellMar>
        </w:tblPrEx>
        <w:trPr>
          <w:trHeight w:val="480"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48</w:t>
            </w:r>
          </w:p>
        </w:tc>
        <w:tc>
          <w:tcPr>
            <w:tcW w:w="861" w:type="dxa"/>
            <w:tcBorders>
              <w:top w:val="nil"/>
              <w:left w:val="nil"/>
              <w:bottom w:val="nil"/>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一般工业固废</w:t>
            </w: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酵母菌细胞壁</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固</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袋装</w:t>
            </w:r>
          </w:p>
        </w:tc>
        <w:tc>
          <w:tcPr>
            <w:tcW w:w="32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储存于固废仓库</w:t>
            </w:r>
          </w:p>
        </w:tc>
        <w:tc>
          <w:tcPr>
            <w:tcW w:w="815" w:type="dxa"/>
            <w:tcBorders>
              <w:top w:val="nil"/>
              <w:left w:val="nil"/>
              <w:bottom w:val="single" w:color="auto" w:sz="4"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270"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49</w:t>
            </w:r>
          </w:p>
        </w:tc>
        <w:tc>
          <w:tcPr>
            <w:tcW w:w="86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污水处理药剂</w:t>
            </w:r>
          </w:p>
        </w:tc>
        <w:tc>
          <w:tcPr>
            <w:tcW w:w="173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氢氧化钠</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固</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w:t>
            </w:r>
            <w:r>
              <w:rPr>
                <w:color w:val="000000"/>
                <w:kern w:val="0"/>
                <w:sz w:val="20"/>
                <w:szCs w:val="20"/>
              </w:rPr>
              <w:t>20%</w:t>
            </w:r>
          </w:p>
        </w:tc>
        <w:tc>
          <w:tcPr>
            <w:tcW w:w="101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包装袋</w:t>
            </w:r>
          </w:p>
        </w:tc>
        <w:tc>
          <w:tcPr>
            <w:tcW w:w="32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污水处理站</w:t>
            </w:r>
          </w:p>
        </w:tc>
        <w:tc>
          <w:tcPr>
            <w:tcW w:w="815" w:type="dxa"/>
            <w:tcBorders>
              <w:top w:val="nil"/>
              <w:left w:val="nil"/>
              <w:bottom w:val="single" w:color="auto" w:sz="4" w:space="0"/>
              <w:right w:val="nil"/>
            </w:tcBorders>
            <w:shd w:val="clear" w:color="auto" w:fill="auto"/>
            <w:noWrap/>
            <w:vAlign w:val="center"/>
          </w:tcPr>
          <w:p>
            <w:pPr>
              <w:widowControl/>
              <w:spacing w:line="240" w:lineRule="auto"/>
              <w:ind w:firstLine="0" w:firstLineChars="0"/>
              <w:jc w:val="center"/>
              <w:rPr>
                <w:color w:val="000000"/>
                <w:kern w:val="0"/>
                <w:sz w:val="20"/>
                <w:szCs w:val="20"/>
              </w:rPr>
            </w:pPr>
            <w:r>
              <w:rPr>
                <w:color w:val="000000"/>
                <w:kern w:val="0"/>
                <w:sz w:val="20"/>
                <w:szCs w:val="20"/>
              </w:rPr>
              <w:t>3</w:t>
            </w:r>
          </w:p>
        </w:tc>
      </w:tr>
      <w:tr>
        <w:tblPrEx>
          <w:tblCellMar>
            <w:top w:w="0" w:type="dxa"/>
            <w:left w:w="108" w:type="dxa"/>
            <w:bottom w:w="0" w:type="dxa"/>
            <w:right w:w="108" w:type="dxa"/>
          </w:tblCellMar>
        </w:tblPrEx>
        <w:trPr>
          <w:trHeight w:val="270"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50</w:t>
            </w:r>
          </w:p>
        </w:tc>
        <w:tc>
          <w:tcPr>
            <w:tcW w:w="86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聚合氯化铝</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固</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c>
          <w:tcPr>
            <w:tcW w:w="101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桶装</w:t>
            </w:r>
          </w:p>
        </w:tc>
        <w:tc>
          <w:tcPr>
            <w:tcW w:w="32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污水处理站</w:t>
            </w:r>
          </w:p>
        </w:tc>
        <w:tc>
          <w:tcPr>
            <w:tcW w:w="815" w:type="dxa"/>
            <w:tcBorders>
              <w:top w:val="nil"/>
              <w:left w:val="nil"/>
              <w:bottom w:val="single" w:color="auto" w:sz="4"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70"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51</w:t>
            </w:r>
          </w:p>
        </w:tc>
        <w:tc>
          <w:tcPr>
            <w:tcW w:w="86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聚丙烯酰胺</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固</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c>
          <w:tcPr>
            <w:tcW w:w="101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包装袋</w:t>
            </w:r>
          </w:p>
        </w:tc>
        <w:tc>
          <w:tcPr>
            <w:tcW w:w="322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污水处理站</w:t>
            </w:r>
          </w:p>
        </w:tc>
        <w:tc>
          <w:tcPr>
            <w:tcW w:w="815" w:type="dxa"/>
            <w:tcBorders>
              <w:top w:val="nil"/>
              <w:left w:val="nil"/>
              <w:bottom w:val="single" w:color="auto" w:sz="4"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70"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52</w:t>
            </w:r>
          </w:p>
        </w:tc>
        <w:tc>
          <w:tcPr>
            <w:tcW w:w="86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能源</w:t>
            </w: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电能</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c>
          <w:tcPr>
            <w:tcW w:w="32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由园区提供</w:t>
            </w:r>
          </w:p>
        </w:tc>
        <w:tc>
          <w:tcPr>
            <w:tcW w:w="815" w:type="dxa"/>
            <w:tcBorders>
              <w:top w:val="nil"/>
              <w:left w:val="nil"/>
              <w:bottom w:val="single" w:color="auto" w:sz="4" w:space="0"/>
              <w:right w:val="nil"/>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r>
      <w:tr>
        <w:tblPrEx>
          <w:tblCellMar>
            <w:top w:w="0" w:type="dxa"/>
            <w:left w:w="108" w:type="dxa"/>
            <w:bottom w:w="0" w:type="dxa"/>
            <w:right w:w="108" w:type="dxa"/>
          </w:tblCellMar>
        </w:tblPrEx>
        <w:trPr>
          <w:trHeight w:val="270" w:hRule="atLeast"/>
        </w:trPr>
        <w:tc>
          <w:tcPr>
            <w:tcW w:w="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53</w:t>
            </w:r>
          </w:p>
        </w:tc>
        <w:tc>
          <w:tcPr>
            <w:tcW w:w="86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7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蒸汽</w:t>
            </w:r>
          </w:p>
        </w:tc>
        <w:tc>
          <w:tcPr>
            <w:tcW w:w="8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c>
          <w:tcPr>
            <w:tcW w:w="101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管道输送</w:t>
            </w:r>
          </w:p>
        </w:tc>
        <w:tc>
          <w:tcPr>
            <w:tcW w:w="322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由园区提供</w:t>
            </w:r>
          </w:p>
        </w:tc>
        <w:tc>
          <w:tcPr>
            <w:tcW w:w="815" w:type="dxa"/>
            <w:tcBorders>
              <w:top w:val="nil"/>
              <w:left w:val="nil"/>
              <w:bottom w:val="single" w:color="auto" w:sz="4" w:space="0"/>
              <w:right w:val="nil"/>
            </w:tcBorders>
            <w:shd w:val="clear" w:color="auto" w:fill="auto"/>
            <w:noWrap/>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r>
    </w:tbl>
    <w:p>
      <w:pPr>
        <w:ind w:firstLine="480"/>
        <w:rPr>
          <w:rFonts w:hAnsi="宋体"/>
          <w:color w:val="FF0000"/>
        </w:rPr>
      </w:pPr>
      <w:r>
        <w:rPr>
          <w:rFonts w:hint="eastAsia"/>
        </w:rPr>
        <w:t>主要</w:t>
      </w:r>
      <w:r>
        <w:rPr>
          <w:rFonts w:hAnsi="宋体"/>
        </w:rPr>
        <w:t>环境风险物质理化性质及风险识</w:t>
      </w:r>
      <w:r>
        <w:rPr>
          <w:rFonts w:hAnsi="宋体"/>
          <w:color w:val="000000"/>
        </w:rPr>
        <w:t>别详见</w:t>
      </w:r>
      <w:r>
        <w:rPr>
          <w:rFonts w:hint="eastAsia" w:hAnsi="宋体"/>
          <w:color w:val="000000"/>
        </w:rPr>
        <w:t>附件4。</w:t>
      </w:r>
    </w:p>
    <w:p>
      <w:pPr>
        <w:pStyle w:val="50"/>
        <w:outlineLvl w:val="0"/>
      </w:pPr>
      <w:bookmarkStart w:id="204" w:name="_Toc16774"/>
      <w:bookmarkStart w:id="205" w:name="_Toc24218"/>
      <w:bookmarkStart w:id="206" w:name="_Toc1161_WPSOffice_Level1"/>
      <w:bookmarkStart w:id="207" w:name="_Toc10887"/>
      <w:bookmarkStart w:id="208" w:name="_Toc26689"/>
      <w:bookmarkStart w:id="209" w:name="_Toc20737"/>
      <w:bookmarkStart w:id="210" w:name="_Toc18607"/>
      <w:r>
        <w:t>3.4</w:t>
      </w:r>
      <w:r>
        <w:rPr>
          <w:rFonts w:hAnsi="宋体"/>
        </w:rPr>
        <w:t>现有环境风险防控与应急措施情况</w:t>
      </w:r>
      <w:bookmarkEnd w:id="201"/>
      <w:bookmarkEnd w:id="204"/>
      <w:bookmarkEnd w:id="205"/>
      <w:bookmarkEnd w:id="206"/>
      <w:bookmarkEnd w:id="207"/>
      <w:bookmarkEnd w:id="208"/>
      <w:bookmarkEnd w:id="209"/>
      <w:bookmarkEnd w:id="210"/>
    </w:p>
    <w:p>
      <w:pPr>
        <w:ind w:firstLine="480"/>
      </w:pPr>
      <w:r>
        <w:rPr>
          <w:rFonts w:hAnsi="宋体"/>
        </w:rPr>
        <w:t>本公司现有环境风险防控与应急措施情况见表</w:t>
      </w:r>
      <w:r>
        <w:t>3.4-1</w:t>
      </w:r>
      <w:r>
        <w:rPr>
          <w:rFonts w:hAnsi="宋体"/>
        </w:rPr>
        <w:t>。</w:t>
      </w:r>
    </w:p>
    <w:p>
      <w:pPr>
        <w:pStyle w:val="55"/>
        <w:spacing w:beforeLines="0" w:line="360" w:lineRule="auto"/>
        <w:rPr>
          <w:rFonts w:ascii="Times New Roman" w:hAnsi="Times New Roman" w:eastAsia="宋体" w:cs="Times New Roman"/>
          <w:sz w:val="21"/>
          <w:szCs w:val="21"/>
        </w:rPr>
      </w:pPr>
      <w:r>
        <w:rPr>
          <w:rFonts w:ascii="Times New Roman" w:hAnsi="宋体" w:eastAsia="宋体" w:cs="Times New Roman"/>
          <w:sz w:val="21"/>
          <w:szCs w:val="21"/>
        </w:rPr>
        <w:t>表</w:t>
      </w:r>
      <w:r>
        <w:rPr>
          <w:rFonts w:ascii="Times New Roman" w:hAnsi="Times New Roman" w:eastAsia="宋体" w:cs="Times New Roman"/>
          <w:sz w:val="21"/>
          <w:szCs w:val="21"/>
        </w:rPr>
        <w:t xml:space="preserve">3.4-1  </w:t>
      </w:r>
      <w:r>
        <w:rPr>
          <w:rFonts w:ascii="Times New Roman" w:hAnsi="宋体" w:eastAsia="宋体" w:cs="Times New Roman"/>
          <w:sz w:val="21"/>
          <w:szCs w:val="21"/>
        </w:rPr>
        <w:t>公司现有环境风险防控与应急措施情况表</w:t>
      </w:r>
    </w:p>
    <w:tbl>
      <w:tblPr>
        <w:tblStyle w:val="25"/>
        <w:tblW w:w="9371"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685"/>
        <w:gridCol w:w="2694"/>
        <w:gridCol w:w="221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74" w:type="dxa"/>
            <w:vAlign w:val="center"/>
          </w:tcPr>
          <w:p>
            <w:pPr>
              <w:pStyle w:val="61"/>
              <w:spacing w:line="240" w:lineRule="atLeast"/>
              <w:rPr>
                <w:rFonts w:ascii="Times New Roman" w:hAnsi="Times New Roman" w:eastAsia="宋体"/>
                <w:b/>
                <w:szCs w:val="21"/>
              </w:rPr>
            </w:pPr>
            <w:r>
              <w:rPr>
                <w:rFonts w:ascii="Times New Roman" w:hAnsi="宋体" w:eastAsia="宋体"/>
                <w:b/>
                <w:szCs w:val="21"/>
              </w:rPr>
              <w:t>序号</w:t>
            </w:r>
          </w:p>
        </w:tc>
        <w:tc>
          <w:tcPr>
            <w:tcW w:w="3685" w:type="dxa"/>
            <w:vAlign w:val="center"/>
          </w:tcPr>
          <w:p>
            <w:pPr>
              <w:pStyle w:val="61"/>
              <w:spacing w:line="240" w:lineRule="atLeast"/>
              <w:rPr>
                <w:rFonts w:ascii="Times New Roman" w:hAnsi="Times New Roman" w:eastAsia="宋体"/>
                <w:b/>
                <w:szCs w:val="21"/>
              </w:rPr>
            </w:pPr>
            <w:r>
              <w:rPr>
                <w:rFonts w:ascii="Times New Roman" w:hAnsi="宋体" w:eastAsia="宋体"/>
                <w:b/>
                <w:szCs w:val="21"/>
              </w:rPr>
              <w:t>相关要求</w:t>
            </w:r>
          </w:p>
        </w:tc>
        <w:tc>
          <w:tcPr>
            <w:tcW w:w="2694" w:type="dxa"/>
            <w:vAlign w:val="center"/>
          </w:tcPr>
          <w:p>
            <w:pPr>
              <w:pStyle w:val="61"/>
              <w:spacing w:line="240" w:lineRule="atLeast"/>
              <w:rPr>
                <w:rFonts w:ascii="Times New Roman" w:hAnsi="Times New Roman" w:eastAsia="宋体"/>
                <w:b/>
                <w:szCs w:val="21"/>
              </w:rPr>
            </w:pPr>
            <w:r>
              <w:rPr>
                <w:rFonts w:ascii="Times New Roman" w:hAnsi="宋体" w:eastAsia="宋体"/>
                <w:b/>
                <w:szCs w:val="21"/>
              </w:rPr>
              <w:t>实际情况</w:t>
            </w:r>
          </w:p>
        </w:tc>
        <w:tc>
          <w:tcPr>
            <w:tcW w:w="2218" w:type="dxa"/>
            <w:vAlign w:val="center"/>
          </w:tcPr>
          <w:p>
            <w:pPr>
              <w:pStyle w:val="61"/>
              <w:spacing w:line="240" w:lineRule="atLeast"/>
              <w:rPr>
                <w:rFonts w:ascii="Times New Roman" w:hAnsi="Times New Roman" w:eastAsia="宋体"/>
                <w:b/>
                <w:szCs w:val="21"/>
              </w:rPr>
            </w:pPr>
            <w:r>
              <w:rPr>
                <w:rFonts w:ascii="Times New Roman" w:hAnsi="宋体" w:eastAsia="宋体"/>
                <w:b/>
                <w:szCs w:val="21"/>
              </w:rPr>
              <w:t>岗位职责及落实情况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vAlign w:val="center"/>
          </w:tcPr>
          <w:p>
            <w:pPr>
              <w:pStyle w:val="61"/>
              <w:spacing w:line="240" w:lineRule="atLeast"/>
              <w:rPr>
                <w:rFonts w:ascii="Times New Roman" w:hAnsi="Times New Roman" w:eastAsia="宋体"/>
                <w:szCs w:val="21"/>
              </w:rPr>
            </w:pPr>
            <w:r>
              <w:rPr>
                <w:rFonts w:ascii="Times New Roman" w:hAnsi="Times New Roman" w:eastAsia="宋体"/>
                <w:szCs w:val="21"/>
              </w:rPr>
              <w:t>1</w:t>
            </w:r>
          </w:p>
        </w:tc>
        <w:tc>
          <w:tcPr>
            <w:tcW w:w="3685" w:type="dxa"/>
            <w:vAlign w:val="center"/>
          </w:tcPr>
          <w:p>
            <w:pPr>
              <w:spacing w:line="240" w:lineRule="atLeast"/>
              <w:ind w:firstLine="0" w:firstLineChars="0"/>
              <w:rPr>
                <w:sz w:val="21"/>
                <w:szCs w:val="21"/>
                <w:lang w:val="zh-CN"/>
              </w:rPr>
            </w:pPr>
            <w:r>
              <w:rPr>
                <w:rFonts w:hAnsi="宋体"/>
                <w:sz w:val="21"/>
                <w:szCs w:val="21"/>
                <w:lang w:val="zh-CN"/>
              </w:rPr>
              <w:t>在废气排放口、废水、雨水和清净下水排放口对可能排除的环境风险物质，按照物质特性、危害，设置监视、控制措施。</w:t>
            </w:r>
          </w:p>
        </w:tc>
        <w:tc>
          <w:tcPr>
            <w:tcW w:w="2694" w:type="dxa"/>
            <w:vAlign w:val="center"/>
          </w:tcPr>
          <w:p>
            <w:pPr>
              <w:spacing w:line="240" w:lineRule="atLeast"/>
              <w:ind w:firstLine="0" w:firstLineChars="0"/>
              <w:rPr>
                <w:sz w:val="21"/>
                <w:szCs w:val="21"/>
              </w:rPr>
            </w:pPr>
            <w:r>
              <w:rPr>
                <w:rFonts w:hAnsi="宋体"/>
                <w:sz w:val="21"/>
                <w:szCs w:val="21"/>
              </w:rPr>
              <w:t>废水排放口安装了</w:t>
            </w:r>
            <w:r>
              <w:rPr>
                <w:sz w:val="21"/>
                <w:szCs w:val="21"/>
              </w:rPr>
              <w:t>pH</w:t>
            </w:r>
            <w:r>
              <w:rPr>
                <w:rFonts w:hAnsi="宋体"/>
                <w:sz w:val="21"/>
                <w:szCs w:val="21"/>
              </w:rPr>
              <w:t>值、</w:t>
            </w:r>
            <w:r>
              <w:rPr>
                <w:sz w:val="21"/>
                <w:szCs w:val="21"/>
              </w:rPr>
              <w:t>COD</w:t>
            </w:r>
            <w:r>
              <w:rPr>
                <w:rFonts w:hAnsi="宋体"/>
                <w:sz w:val="21"/>
                <w:szCs w:val="21"/>
              </w:rPr>
              <w:t>、氨氮、流量在线监测和数据传输系统，实时数据与九江市和</w:t>
            </w:r>
            <w:r>
              <w:rPr>
                <w:rFonts w:hint="eastAsia" w:hAnsi="宋体"/>
                <w:sz w:val="21"/>
                <w:szCs w:val="21"/>
                <w:lang w:eastAsia="zh-CN"/>
              </w:rPr>
              <w:t>九江市彭泽生态环境局</w:t>
            </w:r>
            <w:r>
              <w:rPr>
                <w:rFonts w:hAnsi="宋体"/>
                <w:sz w:val="21"/>
                <w:szCs w:val="21"/>
              </w:rPr>
              <w:t>联网；厂区雨水总排放口由园区安装了</w:t>
            </w:r>
            <w:r>
              <w:rPr>
                <w:sz w:val="21"/>
                <w:szCs w:val="21"/>
              </w:rPr>
              <w:t>COD</w:t>
            </w:r>
            <w:r>
              <w:rPr>
                <w:rFonts w:hAnsi="宋体"/>
                <w:sz w:val="21"/>
                <w:szCs w:val="21"/>
              </w:rPr>
              <w:t>、氨氮、</w:t>
            </w:r>
            <w:r>
              <w:rPr>
                <w:sz w:val="21"/>
                <w:szCs w:val="21"/>
              </w:rPr>
              <w:t>PH</w:t>
            </w:r>
            <w:r>
              <w:rPr>
                <w:rFonts w:hAnsi="宋体"/>
                <w:sz w:val="21"/>
                <w:szCs w:val="21"/>
              </w:rPr>
              <w:t>值在线监测和数据传输系统，实时数据与</w:t>
            </w:r>
            <w:r>
              <w:rPr>
                <w:rFonts w:hint="eastAsia" w:hAnsi="宋体"/>
                <w:sz w:val="21"/>
                <w:szCs w:val="21"/>
                <w:lang w:eastAsia="zh-CN"/>
              </w:rPr>
              <w:t>九江市彭泽生态环境局</w:t>
            </w:r>
            <w:r>
              <w:rPr>
                <w:rFonts w:hAnsi="宋体"/>
                <w:sz w:val="21"/>
                <w:szCs w:val="21"/>
              </w:rPr>
              <w:t>联网，以及安装了雨水外排自动切断阀。</w:t>
            </w:r>
          </w:p>
        </w:tc>
        <w:tc>
          <w:tcPr>
            <w:tcW w:w="2218" w:type="dxa"/>
            <w:vAlign w:val="center"/>
          </w:tcPr>
          <w:p>
            <w:pPr>
              <w:spacing w:line="240" w:lineRule="atLeast"/>
              <w:ind w:firstLine="0" w:firstLineChars="0"/>
              <w:rPr>
                <w:sz w:val="21"/>
                <w:szCs w:val="21"/>
                <w:lang w:val="zh-CN"/>
              </w:rPr>
            </w:pPr>
            <w:r>
              <w:rPr>
                <w:rFonts w:hAnsi="宋体"/>
                <w:sz w:val="21"/>
                <w:szCs w:val="21"/>
                <w:lang w:val="zh-CN"/>
              </w:rPr>
              <w:t>由</w:t>
            </w:r>
            <w:r>
              <w:rPr>
                <w:rFonts w:hAnsi="宋体"/>
                <w:color w:val="000000"/>
                <w:sz w:val="21"/>
                <w:szCs w:val="21"/>
                <w:lang w:val="zh-CN"/>
              </w:rPr>
              <w:t>安环部管理</w:t>
            </w:r>
            <w:r>
              <w:rPr>
                <w:rFonts w:hAnsi="宋体"/>
                <w:sz w:val="21"/>
                <w:szCs w:val="21"/>
                <w:lang w:val="zh-CN"/>
              </w:rPr>
              <w:t>在线监控设施，实时反馈当前污染物排放情况。由岗操人员定期巡检，并记录。</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vAlign w:val="center"/>
          </w:tcPr>
          <w:p>
            <w:pPr>
              <w:pStyle w:val="61"/>
              <w:spacing w:line="240" w:lineRule="atLeast"/>
              <w:rPr>
                <w:rFonts w:ascii="Times New Roman" w:hAnsi="Times New Roman" w:eastAsia="宋体"/>
                <w:szCs w:val="21"/>
              </w:rPr>
            </w:pPr>
            <w:r>
              <w:rPr>
                <w:rFonts w:ascii="Times New Roman" w:hAnsi="Times New Roman" w:eastAsia="宋体"/>
                <w:szCs w:val="21"/>
              </w:rPr>
              <w:t>2</w:t>
            </w:r>
          </w:p>
        </w:tc>
        <w:tc>
          <w:tcPr>
            <w:tcW w:w="3685" w:type="dxa"/>
            <w:vAlign w:val="center"/>
          </w:tcPr>
          <w:p>
            <w:pPr>
              <w:spacing w:line="240" w:lineRule="atLeast"/>
              <w:ind w:firstLine="0" w:firstLineChars="0"/>
              <w:rPr>
                <w:sz w:val="21"/>
                <w:szCs w:val="21"/>
                <w:lang w:val="zh-CN"/>
              </w:rPr>
            </w:pPr>
            <w:r>
              <w:rPr>
                <w:rFonts w:hAnsi="宋体"/>
                <w:sz w:val="21"/>
                <w:szCs w:val="21"/>
                <w:lang w:val="zh-CN"/>
              </w:rPr>
              <w:t>采取防止事故排水、污染物等扩散、排除厂界的措施（包括截流措施、事故排水收集措施、清净下水系统防控措施、雨水系统防控措施、生产废水处理系统防控措施等）</w:t>
            </w:r>
          </w:p>
        </w:tc>
        <w:tc>
          <w:tcPr>
            <w:tcW w:w="2694" w:type="dxa"/>
            <w:vAlign w:val="center"/>
          </w:tcPr>
          <w:p>
            <w:pPr>
              <w:spacing w:line="240" w:lineRule="atLeast"/>
              <w:ind w:firstLine="0" w:firstLineChars="0"/>
              <w:rPr>
                <w:sz w:val="21"/>
                <w:szCs w:val="21"/>
              </w:rPr>
            </w:pPr>
            <w:r>
              <w:rPr>
                <w:rFonts w:hAnsi="宋体"/>
                <w:sz w:val="21"/>
                <w:szCs w:val="21"/>
              </w:rPr>
              <w:t>设置事故应急池、初期雨水收集池，收集事故废水及初期雨水。雨水总排口安装自动切断阀，与雨水在线监测数据连锁。</w:t>
            </w:r>
          </w:p>
        </w:tc>
        <w:tc>
          <w:tcPr>
            <w:tcW w:w="2218" w:type="dxa"/>
            <w:vAlign w:val="center"/>
          </w:tcPr>
          <w:p>
            <w:pPr>
              <w:spacing w:line="240" w:lineRule="atLeast"/>
              <w:ind w:firstLine="0" w:firstLineChars="0"/>
              <w:rPr>
                <w:sz w:val="21"/>
                <w:szCs w:val="21"/>
              </w:rPr>
            </w:pPr>
            <w:r>
              <w:rPr>
                <w:rFonts w:hAnsi="宋体"/>
                <w:sz w:val="21"/>
                <w:szCs w:val="21"/>
              </w:rPr>
              <w:t>由污水站负责保持污水处理站正常运行，以及初期雨水收集处理，确保事故水日常为空池状态。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vAlign w:val="center"/>
          </w:tcPr>
          <w:p>
            <w:pPr>
              <w:pStyle w:val="61"/>
              <w:spacing w:line="240" w:lineRule="atLeast"/>
              <w:rPr>
                <w:rFonts w:ascii="Times New Roman" w:hAnsi="Times New Roman" w:eastAsia="宋体"/>
                <w:szCs w:val="21"/>
              </w:rPr>
            </w:pPr>
            <w:r>
              <w:rPr>
                <w:rFonts w:ascii="Times New Roman" w:hAnsi="Times New Roman" w:eastAsia="宋体"/>
                <w:szCs w:val="21"/>
              </w:rPr>
              <w:t>3</w:t>
            </w:r>
          </w:p>
        </w:tc>
        <w:tc>
          <w:tcPr>
            <w:tcW w:w="3685" w:type="dxa"/>
            <w:vAlign w:val="center"/>
          </w:tcPr>
          <w:p>
            <w:pPr>
              <w:spacing w:line="240" w:lineRule="atLeast"/>
              <w:ind w:firstLine="0" w:firstLineChars="0"/>
              <w:rPr>
                <w:sz w:val="21"/>
                <w:szCs w:val="21"/>
                <w:lang w:val="zh-CN"/>
              </w:rPr>
            </w:pPr>
            <w:r>
              <w:rPr>
                <w:rFonts w:hAnsi="宋体"/>
                <w:sz w:val="21"/>
                <w:szCs w:val="21"/>
                <w:lang w:val="zh-CN"/>
              </w:rPr>
              <w:t>设置毒性气体、可燃气泄漏紧急处置装置</w:t>
            </w:r>
          </w:p>
        </w:tc>
        <w:tc>
          <w:tcPr>
            <w:tcW w:w="2694" w:type="dxa"/>
            <w:vAlign w:val="center"/>
          </w:tcPr>
          <w:p>
            <w:pPr>
              <w:spacing w:line="240" w:lineRule="atLeast"/>
              <w:ind w:firstLine="0" w:firstLineChars="0"/>
              <w:rPr>
                <w:sz w:val="21"/>
                <w:szCs w:val="21"/>
                <w:lang w:val="zh-CN"/>
              </w:rPr>
            </w:pPr>
            <w:r>
              <w:rPr>
                <w:sz w:val="21"/>
                <w:szCs w:val="21"/>
                <w:lang w:val="zh-CN"/>
              </w:rPr>
              <w:t xml:space="preserve"> </w:t>
            </w:r>
            <w:r>
              <w:rPr>
                <w:rFonts w:hAnsi="宋体"/>
                <w:sz w:val="21"/>
                <w:szCs w:val="21"/>
                <w:lang w:val="zh-CN"/>
              </w:rPr>
              <w:t>生产</w:t>
            </w:r>
            <w:r>
              <w:rPr>
                <w:rFonts w:hint="eastAsia" w:hAnsi="宋体"/>
                <w:sz w:val="21"/>
                <w:szCs w:val="21"/>
                <w:lang w:val="zh-CN"/>
              </w:rPr>
              <w:t>车间</w:t>
            </w:r>
            <w:r>
              <w:rPr>
                <w:rFonts w:hAnsi="宋体"/>
                <w:sz w:val="21"/>
                <w:szCs w:val="21"/>
                <w:lang w:val="zh-CN"/>
              </w:rPr>
              <w:t>配套安装了尾气碱洗吸收</w:t>
            </w:r>
            <w:r>
              <w:rPr>
                <w:rFonts w:hint="eastAsia" w:hAnsi="宋体"/>
                <w:sz w:val="21"/>
                <w:szCs w:val="21"/>
                <w:lang w:val="zh-CN"/>
              </w:rPr>
              <w:t>+</w:t>
            </w:r>
            <w:r>
              <w:rPr>
                <w:rFonts w:hAnsi="宋体"/>
                <w:sz w:val="21"/>
                <w:szCs w:val="21"/>
                <w:lang w:val="zh-CN"/>
              </w:rPr>
              <w:t>活性炭吸附处理装置。车间</w:t>
            </w:r>
            <w:r>
              <w:rPr>
                <w:rFonts w:hint="eastAsia" w:hAnsi="宋体"/>
                <w:sz w:val="21"/>
                <w:szCs w:val="21"/>
                <w:lang w:val="zh-CN"/>
              </w:rPr>
              <w:t>、仓库、罐区</w:t>
            </w:r>
            <w:r>
              <w:rPr>
                <w:rFonts w:hAnsi="宋体"/>
                <w:sz w:val="21"/>
                <w:szCs w:val="21"/>
                <w:lang w:val="zh-CN"/>
              </w:rPr>
              <w:t>设置可燃气体</w:t>
            </w:r>
            <w:r>
              <w:rPr>
                <w:rFonts w:hint="eastAsia" w:hAnsi="宋体"/>
                <w:sz w:val="21"/>
                <w:szCs w:val="21"/>
                <w:lang w:val="zh-CN"/>
              </w:rPr>
              <w:t>、有毒气</w:t>
            </w:r>
            <w:r>
              <w:rPr>
                <w:rFonts w:hAnsi="宋体"/>
                <w:sz w:val="21"/>
                <w:szCs w:val="21"/>
                <w:lang w:val="zh-CN"/>
              </w:rPr>
              <w:t>泄露报警装置</w:t>
            </w:r>
            <w:r>
              <w:rPr>
                <w:rFonts w:hint="eastAsia" w:hAnsi="宋体"/>
                <w:sz w:val="21"/>
                <w:szCs w:val="21"/>
                <w:lang w:val="zh-CN"/>
              </w:rPr>
              <w:t>，车间</w:t>
            </w:r>
            <w:r>
              <w:rPr>
                <w:rFonts w:hAnsi="宋体"/>
                <w:color w:val="000000"/>
                <w:sz w:val="21"/>
                <w:szCs w:val="21"/>
                <w:lang w:val="zh-CN"/>
              </w:rPr>
              <w:t>关键反应工段安装紧急切断连锁装置</w:t>
            </w:r>
            <w:r>
              <w:rPr>
                <w:rFonts w:hint="eastAsia" w:hAnsi="宋体"/>
                <w:color w:val="000000"/>
                <w:sz w:val="21"/>
                <w:szCs w:val="21"/>
                <w:lang w:val="zh-CN"/>
              </w:rPr>
              <w:t>，</w:t>
            </w:r>
            <w:r>
              <w:rPr>
                <w:rFonts w:hint="eastAsia" w:hAnsi="宋体"/>
                <w:sz w:val="21"/>
                <w:szCs w:val="21"/>
                <w:lang w:val="zh-CN"/>
              </w:rPr>
              <w:t>罐区安装喷淋系统以及备用储罐</w:t>
            </w:r>
            <w:r>
              <w:rPr>
                <w:rFonts w:hAnsi="宋体"/>
                <w:sz w:val="21"/>
                <w:szCs w:val="21"/>
                <w:lang w:val="zh-CN"/>
              </w:rPr>
              <w:t>。</w:t>
            </w:r>
          </w:p>
        </w:tc>
        <w:tc>
          <w:tcPr>
            <w:tcW w:w="2218" w:type="dxa"/>
            <w:vAlign w:val="center"/>
          </w:tcPr>
          <w:p>
            <w:pPr>
              <w:spacing w:line="240" w:lineRule="atLeast"/>
              <w:ind w:firstLine="0" w:firstLineChars="0"/>
              <w:rPr>
                <w:sz w:val="21"/>
                <w:szCs w:val="21"/>
                <w:lang w:val="zh-CN"/>
              </w:rPr>
            </w:pPr>
            <w:r>
              <w:rPr>
                <w:rFonts w:hAnsi="宋体"/>
                <w:sz w:val="21"/>
                <w:szCs w:val="21"/>
                <w:lang w:val="zh-CN"/>
              </w:rPr>
              <w:t>车间操作人员负责确保处置装置正常运行。</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vAlign w:val="center"/>
          </w:tcPr>
          <w:p>
            <w:pPr>
              <w:pStyle w:val="61"/>
              <w:spacing w:line="240" w:lineRule="atLeast"/>
              <w:rPr>
                <w:rFonts w:ascii="Times New Roman" w:hAnsi="Times New Roman" w:eastAsia="宋体"/>
                <w:szCs w:val="21"/>
              </w:rPr>
            </w:pPr>
            <w:r>
              <w:rPr>
                <w:rFonts w:ascii="Times New Roman" w:hAnsi="Times New Roman" w:eastAsia="宋体"/>
                <w:szCs w:val="21"/>
              </w:rPr>
              <w:t>4</w:t>
            </w:r>
          </w:p>
        </w:tc>
        <w:tc>
          <w:tcPr>
            <w:tcW w:w="3685" w:type="dxa"/>
            <w:vAlign w:val="center"/>
          </w:tcPr>
          <w:p>
            <w:pPr>
              <w:spacing w:line="240" w:lineRule="atLeast"/>
              <w:ind w:firstLine="0" w:firstLineChars="0"/>
              <w:rPr>
                <w:sz w:val="21"/>
                <w:szCs w:val="21"/>
                <w:lang w:val="zh-CN"/>
              </w:rPr>
            </w:pPr>
            <w:r>
              <w:rPr>
                <w:rFonts w:hAnsi="宋体"/>
                <w:sz w:val="21"/>
                <w:szCs w:val="21"/>
                <w:lang w:val="zh-CN"/>
              </w:rPr>
              <w:t>布置生产区域或厂界毒性气体、可燃气体泄漏监控预警系统</w:t>
            </w:r>
          </w:p>
        </w:tc>
        <w:tc>
          <w:tcPr>
            <w:tcW w:w="2694" w:type="dxa"/>
            <w:vAlign w:val="center"/>
          </w:tcPr>
          <w:p>
            <w:pPr>
              <w:spacing w:line="240" w:lineRule="atLeast"/>
              <w:ind w:firstLine="0" w:firstLineChars="0"/>
              <w:rPr>
                <w:color w:val="000000"/>
                <w:sz w:val="21"/>
                <w:szCs w:val="21"/>
                <w:lang w:val="zh-CN"/>
              </w:rPr>
            </w:pPr>
            <w:r>
              <w:rPr>
                <w:rFonts w:hAnsi="宋体"/>
                <w:sz w:val="21"/>
                <w:szCs w:val="21"/>
                <w:lang w:val="zh-CN"/>
              </w:rPr>
              <w:t>车间</w:t>
            </w:r>
            <w:r>
              <w:rPr>
                <w:rFonts w:hint="eastAsia" w:hAnsi="宋体"/>
                <w:sz w:val="21"/>
                <w:szCs w:val="21"/>
                <w:lang w:val="zh-CN"/>
              </w:rPr>
              <w:t>、仓库、罐区</w:t>
            </w:r>
            <w:r>
              <w:rPr>
                <w:rFonts w:hAnsi="宋体"/>
                <w:sz w:val="21"/>
                <w:szCs w:val="21"/>
                <w:lang w:val="zh-CN"/>
              </w:rPr>
              <w:t>设置可燃气体</w:t>
            </w:r>
            <w:r>
              <w:rPr>
                <w:rFonts w:hint="eastAsia" w:hAnsi="宋体"/>
                <w:sz w:val="21"/>
                <w:szCs w:val="21"/>
                <w:lang w:val="zh-CN"/>
              </w:rPr>
              <w:t>、有毒气</w:t>
            </w:r>
            <w:r>
              <w:rPr>
                <w:rFonts w:hAnsi="宋体"/>
                <w:sz w:val="21"/>
                <w:szCs w:val="21"/>
                <w:lang w:val="zh-CN"/>
              </w:rPr>
              <w:t>泄露报警装置</w:t>
            </w:r>
            <w:r>
              <w:rPr>
                <w:rFonts w:hint="eastAsia" w:hAnsi="宋体"/>
                <w:sz w:val="21"/>
                <w:szCs w:val="21"/>
                <w:lang w:val="zh-CN"/>
              </w:rPr>
              <w:t>，</w:t>
            </w:r>
            <w:r>
              <w:rPr>
                <w:rFonts w:hAnsi="宋体"/>
                <w:color w:val="000000"/>
                <w:sz w:val="21"/>
                <w:szCs w:val="21"/>
                <w:lang w:val="zh-CN"/>
              </w:rPr>
              <w:t>设置了消防报警系统。</w:t>
            </w:r>
          </w:p>
        </w:tc>
        <w:tc>
          <w:tcPr>
            <w:tcW w:w="2218" w:type="dxa"/>
            <w:vAlign w:val="center"/>
          </w:tcPr>
          <w:p>
            <w:pPr>
              <w:spacing w:line="240" w:lineRule="atLeast"/>
              <w:ind w:firstLine="0" w:firstLineChars="0"/>
              <w:rPr>
                <w:sz w:val="21"/>
                <w:szCs w:val="21"/>
              </w:rPr>
            </w:pPr>
            <w:r>
              <w:rPr>
                <w:rFonts w:hAnsi="宋体"/>
                <w:sz w:val="21"/>
                <w:szCs w:val="21"/>
              </w:rPr>
              <w:t>车间人员负责监控设备的异常情况。安环部人员负责仪器仪表日常监督管理。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vAlign w:val="center"/>
          </w:tcPr>
          <w:p>
            <w:pPr>
              <w:pStyle w:val="61"/>
              <w:spacing w:line="240" w:lineRule="atLeast"/>
              <w:rPr>
                <w:rFonts w:ascii="Times New Roman" w:hAnsi="Times New Roman" w:eastAsia="宋体"/>
                <w:szCs w:val="21"/>
              </w:rPr>
            </w:pPr>
            <w:r>
              <w:rPr>
                <w:rFonts w:ascii="Times New Roman" w:hAnsi="Times New Roman" w:eastAsia="宋体"/>
                <w:szCs w:val="21"/>
              </w:rPr>
              <w:t>5</w:t>
            </w:r>
          </w:p>
        </w:tc>
        <w:tc>
          <w:tcPr>
            <w:tcW w:w="3685" w:type="dxa"/>
            <w:vAlign w:val="center"/>
          </w:tcPr>
          <w:p>
            <w:pPr>
              <w:spacing w:line="240" w:lineRule="atLeast"/>
              <w:ind w:firstLine="0" w:firstLineChars="0"/>
              <w:rPr>
                <w:sz w:val="21"/>
                <w:szCs w:val="21"/>
                <w:lang w:val="zh-CN"/>
              </w:rPr>
            </w:pPr>
            <w:r>
              <w:rPr>
                <w:rFonts w:hAnsi="宋体"/>
                <w:sz w:val="21"/>
                <w:szCs w:val="21"/>
                <w:lang w:val="zh-CN"/>
              </w:rPr>
              <w:t>有提醒周边公众紧急疏散的措施和手段</w:t>
            </w:r>
          </w:p>
        </w:tc>
        <w:tc>
          <w:tcPr>
            <w:tcW w:w="2694" w:type="dxa"/>
            <w:vAlign w:val="center"/>
          </w:tcPr>
          <w:p>
            <w:pPr>
              <w:spacing w:line="240" w:lineRule="atLeast"/>
              <w:ind w:firstLine="0" w:firstLineChars="0"/>
              <w:rPr>
                <w:sz w:val="21"/>
                <w:szCs w:val="21"/>
                <w:lang w:val="zh-CN"/>
              </w:rPr>
            </w:pPr>
            <w:r>
              <w:rPr>
                <w:rFonts w:hAnsi="宋体"/>
                <w:sz w:val="21"/>
                <w:szCs w:val="21"/>
                <w:lang w:val="zh-CN"/>
              </w:rPr>
              <w:t>应急架构有对外联系功能的设置</w:t>
            </w:r>
          </w:p>
        </w:tc>
        <w:tc>
          <w:tcPr>
            <w:tcW w:w="2218" w:type="dxa"/>
            <w:vAlign w:val="center"/>
          </w:tcPr>
          <w:p>
            <w:pPr>
              <w:spacing w:line="240" w:lineRule="atLeast"/>
              <w:ind w:firstLine="0" w:firstLineChars="0"/>
              <w:rPr>
                <w:sz w:val="21"/>
                <w:szCs w:val="21"/>
                <w:lang w:val="zh-CN"/>
              </w:rPr>
            </w:pPr>
            <w:r>
              <w:rPr>
                <w:rFonts w:hAnsi="宋体"/>
                <w:sz w:val="21"/>
                <w:szCs w:val="21"/>
                <w:lang w:val="zh-CN"/>
              </w:rPr>
              <w:t>由通讯组统一对外联络沟通</w:t>
            </w:r>
          </w:p>
        </w:tc>
      </w:tr>
    </w:tbl>
    <w:p>
      <w:pPr>
        <w:pStyle w:val="50"/>
        <w:outlineLvl w:val="0"/>
      </w:pPr>
      <w:bookmarkStart w:id="211" w:name="_Toc31502"/>
      <w:bookmarkStart w:id="212" w:name="_Toc15609"/>
      <w:bookmarkStart w:id="213" w:name="_Toc11555"/>
      <w:bookmarkStart w:id="214" w:name="_Toc17647_WPSOffice_Level1"/>
      <w:bookmarkStart w:id="215" w:name="_Toc24665"/>
      <w:bookmarkStart w:id="216" w:name="_Toc13394"/>
      <w:bookmarkStart w:id="217" w:name="_Toc29975"/>
      <w:bookmarkStart w:id="218" w:name="_Toc16990"/>
      <w:r>
        <w:t>3.5</w:t>
      </w:r>
      <w:r>
        <w:rPr>
          <w:rFonts w:hAnsi="宋体"/>
        </w:rPr>
        <w:t>现有应急物资与装备</w:t>
      </w:r>
      <w:bookmarkEnd w:id="211"/>
      <w:bookmarkEnd w:id="212"/>
      <w:bookmarkEnd w:id="213"/>
      <w:bookmarkEnd w:id="214"/>
      <w:bookmarkEnd w:id="215"/>
      <w:bookmarkEnd w:id="216"/>
      <w:bookmarkEnd w:id="217"/>
      <w:bookmarkEnd w:id="218"/>
    </w:p>
    <w:p>
      <w:pPr>
        <w:spacing w:beforeLines="100"/>
        <w:ind w:firstLineChars="0"/>
        <w:jc w:val="left"/>
        <w:rPr>
          <w:rFonts w:hAnsi="宋体"/>
          <w:bCs/>
        </w:rPr>
      </w:pPr>
      <w:r>
        <w:rPr>
          <w:rFonts w:hint="eastAsia" w:hAnsi="宋体"/>
          <w:bCs/>
        </w:rPr>
        <w:t>公司应急物资由安环部负责管理，</w:t>
      </w:r>
      <w:r>
        <w:rPr>
          <w:rFonts w:hAnsi="宋体"/>
          <w:bCs/>
        </w:rPr>
        <w:t>现有应急物资的储备情况见表3.5-1。</w:t>
      </w:r>
    </w:p>
    <w:p>
      <w:pPr>
        <w:pStyle w:val="55"/>
        <w:spacing w:beforeLines="0" w:line="360" w:lineRule="auto"/>
        <w:rPr>
          <w:b w:val="0"/>
        </w:rPr>
      </w:pPr>
      <w:r>
        <w:rPr>
          <w:rFonts w:ascii="Times New Roman" w:hAnsi="宋体" w:eastAsia="宋体" w:cs="Times New Roman"/>
          <w:sz w:val="21"/>
          <w:szCs w:val="21"/>
        </w:rPr>
        <w:t>表3.5-1  应急救援器材配置一览表</w:t>
      </w:r>
    </w:p>
    <w:tbl>
      <w:tblPr>
        <w:tblStyle w:val="25"/>
        <w:tblW w:w="9741" w:type="dxa"/>
        <w:tblInd w:w="0" w:type="dxa"/>
        <w:tblLayout w:type="fixed"/>
        <w:tblCellMar>
          <w:top w:w="0" w:type="dxa"/>
          <w:left w:w="108" w:type="dxa"/>
          <w:bottom w:w="0" w:type="dxa"/>
          <w:right w:w="108" w:type="dxa"/>
        </w:tblCellMar>
      </w:tblPr>
      <w:tblGrid>
        <w:gridCol w:w="1252"/>
        <w:gridCol w:w="2529"/>
        <w:gridCol w:w="1253"/>
        <w:gridCol w:w="4707"/>
      </w:tblGrid>
      <w:tr>
        <w:tblPrEx>
          <w:tblCellMar>
            <w:top w:w="0" w:type="dxa"/>
            <w:left w:w="108" w:type="dxa"/>
            <w:bottom w:w="0" w:type="dxa"/>
            <w:right w:w="108" w:type="dxa"/>
          </w:tblCellMar>
        </w:tblPrEx>
        <w:trPr>
          <w:trHeight w:val="300" w:hRule="atLeast"/>
          <w:tblHeader/>
        </w:trPr>
        <w:tc>
          <w:tcPr>
            <w:tcW w:w="125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 w:val="21"/>
                <w:szCs w:val="21"/>
              </w:rPr>
            </w:pPr>
            <w:r>
              <w:rPr>
                <w:rFonts w:hint="eastAsia" w:ascii="宋体" w:hAnsi="宋体" w:cs="宋体"/>
                <w:b/>
                <w:bCs/>
                <w:kern w:val="0"/>
                <w:sz w:val="21"/>
                <w:szCs w:val="21"/>
              </w:rPr>
              <w:t>类型</w:t>
            </w:r>
          </w:p>
        </w:tc>
        <w:tc>
          <w:tcPr>
            <w:tcW w:w="2529"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 w:val="21"/>
                <w:szCs w:val="21"/>
              </w:rPr>
            </w:pPr>
            <w:r>
              <w:rPr>
                <w:rFonts w:hint="eastAsia" w:ascii="宋体" w:hAnsi="宋体" w:cs="宋体"/>
                <w:b/>
                <w:bCs/>
                <w:kern w:val="0"/>
                <w:sz w:val="21"/>
                <w:szCs w:val="21"/>
              </w:rPr>
              <w:t>应急器材名称</w:t>
            </w:r>
          </w:p>
        </w:tc>
        <w:tc>
          <w:tcPr>
            <w:tcW w:w="125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 w:val="21"/>
                <w:szCs w:val="21"/>
              </w:rPr>
            </w:pPr>
            <w:r>
              <w:rPr>
                <w:rFonts w:hint="eastAsia" w:ascii="宋体" w:hAnsi="宋体" w:cs="宋体"/>
                <w:b/>
                <w:bCs/>
                <w:kern w:val="0"/>
                <w:sz w:val="21"/>
                <w:szCs w:val="21"/>
              </w:rPr>
              <w:t>数量</w:t>
            </w:r>
          </w:p>
        </w:tc>
        <w:tc>
          <w:tcPr>
            <w:tcW w:w="4707" w:type="dxa"/>
            <w:tcBorders>
              <w:top w:val="single" w:color="auto" w:sz="8" w:space="0"/>
              <w:left w:val="nil"/>
              <w:bottom w:val="single" w:color="auto" w:sz="8" w:space="0"/>
              <w:right w:val="nil"/>
            </w:tcBorders>
            <w:shd w:val="clear" w:color="auto" w:fill="auto"/>
            <w:vAlign w:val="center"/>
          </w:tcPr>
          <w:p>
            <w:pPr>
              <w:widowControl/>
              <w:spacing w:line="240" w:lineRule="auto"/>
              <w:ind w:firstLine="0" w:firstLineChars="0"/>
              <w:jc w:val="center"/>
              <w:rPr>
                <w:rFonts w:ascii="宋体" w:hAnsi="宋体" w:cs="宋体"/>
                <w:b/>
                <w:bCs/>
                <w:kern w:val="0"/>
                <w:sz w:val="21"/>
                <w:szCs w:val="21"/>
              </w:rPr>
            </w:pPr>
            <w:r>
              <w:rPr>
                <w:rFonts w:hint="eastAsia" w:ascii="宋体" w:hAnsi="宋体" w:cs="宋体"/>
                <w:b/>
                <w:bCs/>
                <w:kern w:val="0"/>
                <w:sz w:val="21"/>
                <w:szCs w:val="21"/>
              </w:rPr>
              <w:t>存放位置</w:t>
            </w:r>
          </w:p>
        </w:tc>
      </w:tr>
      <w:tr>
        <w:tblPrEx>
          <w:tblCellMar>
            <w:top w:w="0" w:type="dxa"/>
            <w:left w:w="108" w:type="dxa"/>
            <w:bottom w:w="0" w:type="dxa"/>
            <w:right w:w="108" w:type="dxa"/>
          </w:tblCellMar>
        </w:tblPrEx>
        <w:trPr>
          <w:trHeight w:val="300" w:hRule="atLeast"/>
        </w:trPr>
        <w:tc>
          <w:tcPr>
            <w:tcW w:w="1252" w:type="dxa"/>
            <w:vMerge w:val="restart"/>
            <w:tcBorders>
              <w:top w:val="nil"/>
              <w:left w:val="nil"/>
              <w:bottom w:val="single" w:color="000000"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通讯设施</w:t>
            </w:r>
          </w:p>
        </w:tc>
        <w:tc>
          <w:tcPr>
            <w:tcW w:w="25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固定报警电话</w:t>
            </w:r>
          </w:p>
        </w:tc>
        <w:tc>
          <w:tcPr>
            <w:tcW w:w="12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1个</w:t>
            </w:r>
          </w:p>
        </w:tc>
        <w:tc>
          <w:tcPr>
            <w:tcW w:w="4707"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办公室</w:t>
            </w:r>
          </w:p>
        </w:tc>
      </w:tr>
      <w:tr>
        <w:tblPrEx>
          <w:tblCellMar>
            <w:top w:w="0" w:type="dxa"/>
            <w:left w:w="108" w:type="dxa"/>
            <w:bottom w:w="0" w:type="dxa"/>
            <w:right w:w="108" w:type="dxa"/>
          </w:tblCellMar>
        </w:tblPrEx>
        <w:trPr>
          <w:trHeight w:val="300" w:hRule="atLeast"/>
        </w:trPr>
        <w:tc>
          <w:tcPr>
            <w:tcW w:w="1252" w:type="dxa"/>
            <w:vMerge w:val="continue"/>
            <w:tcBorders>
              <w:top w:val="nil"/>
              <w:left w:val="nil"/>
              <w:bottom w:val="single" w:color="000000" w:sz="8" w:space="0"/>
              <w:right w:val="single" w:color="auto" w:sz="8" w:space="0"/>
            </w:tcBorders>
            <w:vAlign w:val="center"/>
          </w:tcPr>
          <w:p>
            <w:pPr>
              <w:widowControl/>
              <w:spacing w:line="240" w:lineRule="auto"/>
              <w:ind w:firstLine="0" w:firstLineChars="0"/>
              <w:jc w:val="left"/>
              <w:rPr>
                <w:rFonts w:ascii="宋体" w:hAnsi="宋体" w:cs="宋体"/>
                <w:kern w:val="0"/>
                <w:sz w:val="21"/>
                <w:szCs w:val="21"/>
              </w:rPr>
            </w:pPr>
          </w:p>
        </w:tc>
        <w:tc>
          <w:tcPr>
            <w:tcW w:w="25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防爆对讲机</w:t>
            </w:r>
          </w:p>
        </w:tc>
        <w:tc>
          <w:tcPr>
            <w:tcW w:w="12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10个</w:t>
            </w:r>
          </w:p>
        </w:tc>
        <w:tc>
          <w:tcPr>
            <w:tcW w:w="4707"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车间、仓库</w:t>
            </w:r>
          </w:p>
        </w:tc>
      </w:tr>
      <w:tr>
        <w:tblPrEx>
          <w:tblCellMar>
            <w:top w:w="0" w:type="dxa"/>
            <w:left w:w="108" w:type="dxa"/>
            <w:bottom w:w="0" w:type="dxa"/>
            <w:right w:w="108" w:type="dxa"/>
          </w:tblCellMar>
        </w:tblPrEx>
        <w:trPr>
          <w:trHeight w:val="300" w:hRule="atLeast"/>
        </w:trPr>
        <w:tc>
          <w:tcPr>
            <w:tcW w:w="1252" w:type="dxa"/>
            <w:vMerge w:val="restart"/>
            <w:tcBorders>
              <w:top w:val="nil"/>
              <w:left w:val="nil"/>
              <w:bottom w:val="single" w:color="000000"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应急物资</w:t>
            </w:r>
          </w:p>
        </w:tc>
        <w:tc>
          <w:tcPr>
            <w:tcW w:w="25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防爆手电筒</w:t>
            </w:r>
          </w:p>
        </w:tc>
        <w:tc>
          <w:tcPr>
            <w:tcW w:w="12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4个</w:t>
            </w:r>
          </w:p>
        </w:tc>
        <w:tc>
          <w:tcPr>
            <w:tcW w:w="4707"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车间、仓库</w:t>
            </w:r>
          </w:p>
        </w:tc>
      </w:tr>
      <w:tr>
        <w:tblPrEx>
          <w:tblCellMar>
            <w:top w:w="0" w:type="dxa"/>
            <w:left w:w="108" w:type="dxa"/>
            <w:bottom w:w="0" w:type="dxa"/>
            <w:right w:w="108" w:type="dxa"/>
          </w:tblCellMar>
        </w:tblPrEx>
        <w:trPr>
          <w:trHeight w:val="300" w:hRule="atLeast"/>
        </w:trPr>
        <w:tc>
          <w:tcPr>
            <w:tcW w:w="1252" w:type="dxa"/>
            <w:vMerge w:val="continue"/>
            <w:tcBorders>
              <w:top w:val="nil"/>
              <w:left w:val="nil"/>
              <w:bottom w:val="single" w:color="000000" w:sz="8" w:space="0"/>
              <w:right w:val="single" w:color="auto" w:sz="8" w:space="0"/>
            </w:tcBorders>
            <w:vAlign w:val="center"/>
          </w:tcPr>
          <w:p>
            <w:pPr>
              <w:widowControl/>
              <w:spacing w:line="240" w:lineRule="auto"/>
              <w:ind w:firstLine="0" w:firstLineChars="0"/>
              <w:jc w:val="left"/>
              <w:rPr>
                <w:rFonts w:ascii="新宋体" w:hAnsi="新宋体" w:eastAsia="新宋体" w:cs="宋体"/>
                <w:kern w:val="0"/>
                <w:sz w:val="21"/>
                <w:szCs w:val="21"/>
              </w:rPr>
            </w:pPr>
          </w:p>
        </w:tc>
        <w:tc>
          <w:tcPr>
            <w:tcW w:w="25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应急照明设施</w:t>
            </w:r>
          </w:p>
        </w:tc>
        <w:tc>
          <w:tcPr>
            <w:tcW w:w="12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17</w:t>
            </w:r>
          </w:p>
        </w:tc>
        <w:tc>
          <w:tcPr>
            <w:tcW w:w="4707"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各车间</w:t>
            </w:r>
          </w:p>
        </w:tc>
      </w:tr>
      <w:tr>
        <w:tblPrEx>
          <w:tblCellMar>
            <w:top w:w="0" w:type="dxa"/>
            <w:left w:w="108" w:type="dxa"/>
            <w:bottom w:w="0" w:type="dxa"/>
            <w:right w:w="108" w:type="dxa"/>
          </w:tblCellMar>
        </w:tblPrEx>
        <w:trPr>
          <w:trHeight w:val="300" w:hRule="atLeast"/>
        </w:trPr>
        <w:tc>
          <w:tcPr>
            <w:tcW w:w="1252" w:type="dxa"/>
            <w:vMerge w:val="continue"/>
            <w:tcBorders>
              <w:top w:val="nil"/>
              <w:left w:val="nil"/>
              <w:bottom w:val="single" w:color="000000" w:sz="8" w:space="0"/>
              <w:right w:val="single" w:color="auto" w:sz="8" w:space="0"/>
            </w:tcBorders>
            <w:vAlign w:val="center"/>
          </w:tcPr>
          <w:p>
            <w:pPr>
              <w:widowControl/>
              <w:spacing w:line="240" w:lineRule="auto"/>
              <w:ind w:firstLine="0" w:firstLineChars="0"/>
              <w:jc w:val="left"/>
              <w:rPr>
                <w:rFonts w:ascii="新宋体" w:hAnsi="新宋体" w:eastAsia="新宋体" w:cs="宋体"/>
                <w:kern w:val="0"/>
                <w:sz w:val="21"/>
                <w:szCs w:val="21"/>
              </w:rPr>
            </w:pPr>
          </w:p>
        </w:tc>
        <w:tc>
          <w:tcPr>
            <w:tcW w:w="25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应急救援器材具柜</w:t>
            </w:r>
          </w:p>
        </w:tc>
        <w:tc>
          <w:tcPr>
            <w:tcW w:w="12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17</w:t>
            </w:r>
          </w:p>
        </w:tc>
        <w:tc>
          <w:tcPr>
            <w:tcW w:w="4707"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车间、仓库、罐区</w:t>
            </w:r>
          </w:p>
        </w:tc>
      </w:tr>
      <w:tr>
        <w:tblPrEx>
          <w:tblCellMar>
            <w:top w:w="0" w:type="dxa"/>
            <w:left w:w="108" w:type="dxa"/>
            <w:bottom w:w="0" w:type="dxa"/>
            <w:right w:w="108" w:type="dxa"/>
          </w:tblCellMar>
        </w:tblPrEx>
        <w:trPr>
          <w:trHeight w:val="300" w:hRule="atLeast"/>
        </w:trPr>
        <w:tc>
          <w:tcPr>
            <w:tcW w:w="1252" w:type="dxa"/>
            <w:vMerge w:val="continue"/>
            <w:tcBorders>
              <w:top w:val="nil"/>
              <w:left w:val="nil"/>
              <w:bottom w:val="single" w:color="000000" w:sz="8" w:space="0"/>
              <w:right w:val="single" w:color="auto" w:sz="8" w:space="0"/>
            </w:tcBorders>
            <w:vAlign w:val="center"/>
          </w:tcPr>
          <w:p>
            <w:pPr>
              <w:widowControl/>
              <w:spacing w:line="240" w:lineRule="auto"/>
              <w:ind w:firstLine="0" w:firstLineChars="0"/>
              <w:jc w:val="left"/>
              <w:rPr>
                <w:rFonts w:ascii="新宋体" w:hAnsi="新宋体" w:eastAsia="新宋体" w:cs="宋体"/>
                <w:kern w:val="0"/>
                <w:sz w:val="21"/>
                <w:szCs w:val="21"/>
              </w:rPr>
            </w:pPr>
          </w:p>
        </w:tc>
        <w:tc>
          <w:tcPr>
            <w:tcW w:w="25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电工绝缘器材具柜</w:t>
            </w:r>
          </w:p>
        </w:tc>
        <w:tc>
          <w:tcPr>
            <w:tcW w:w="12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1</w:t>
            </w:r>
          </w:p>
        </w:tc>
        <w:tc>
          <w:tcPr>
            <w:tcW w:w="4707"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配电房</w:t>
            </w:r>
          </w:p>
        </w:tc>
      </w:tr>
      <w:tr>
        <w:tblPrEx>
          <w:tblCellMar>
            <w:top w:w="0" w:type="dxa"/>
            <w:left w:w="108" w:type="dxa"/>
            <w:bottom w:w="0" w:type="dxa"/>
            <w:right w:w="108" w:type="dxa"/>
          </w:tblCellMar>
        </w:tblPrEx>
        <w:trPr>
          <w:trHeight w:val="300" w:hRule="atLeast"/>
        </w:trPr>
        <w:tc>
          <w:tcPr>
            <w:tcW w:w="1252" w:type="dxa"/>
            <w:vMerge w:val="continue"/>
            <w:tcBorders>
              <w:top w:val="nil"/>
              <w:left w:val="nil"/>
              <w:bottom w:val="single" w:color="000000" w:sz="8" w:space="0"/>
              <w:right w:val="single" w:color="auto" w:sz="8" w:space="0"/>
            </w:tcBorders>
            <w:vAlign w:val="center"/>
          </w:tcPr>
          <w:p>
            <w:pPr>
              <w:widowControl/>
              <w:spacing w:line="240" w:lineRule="auto"/>
              <w:ind w:firstLine="0" w:firstLineChars="0"/>
              <w:jc w:val="left"/>
              <w:rPr>
                <w:rFonts w:ascii="新宋体" w:hAnsi="新宋体" w:eastAsia="新宋体" w:cs="宋体"/>
                <w:kern w:val="0"/>
                <w:sz w:val="21"/>
                <w:szCs w:val="21"/>
              </w:rPr>
            </w:pPr>
          </w:p>
        </w:tc>
        <w:tc>
          <w:tcPr>
            <w:tcW w:w="2529"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斧头</w:t>
            </w:r>
          </w:p>
        </w:tc>
        <w:tc>
          <w:tcPr>
            <w:tcW w:w="1253"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center"/>
              <w:rPr>
                <w:rFonts w:ascii="Calibri" w:hAnsi="Calibri" w:cs="宋体"/>
                <w:kern w:val="0"/>
                <w:sz w:val="20"/>
                <w:szCs w:val="20"/>
              </w:rPr>
            </w:pPr>
            <w:r>
              <w:rPr>
                <w:rFonts w:ascii="Calibri" w:hAnsi="Calibri" w:cs="宋体"/>
                <w:kern w:val="0"/>
                <w:sz w:val="20"/>
                <w:szCs w:val="20"/>
              </w:rPr>
              <w:t>2</w:t>
            </w:r>
            <w:r>
              <w:rPr>
                <w:rFonts w:hint="eastAsia" w:ascii="宋体" w:hAnsi="宋体" w:cs="宋体"/>
                <w:kern w:val="0"/>
                <w:sz w:val="20"/>
                <w:szCs w:val="20"/>
              </w:rPr>
              <w:t>把</w:t>
            </w:r>
          </w:p>
        </w:tc>
        <w:tc>
          <w:tcPr>
            <w:tcW w:w="4707"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应急仓库</w:t>
            </w:r>
          </w:p>
        </w:tc>
      </w:tr>
      <w:tr>
        <w:tblPrEx>
          <w:tblCellMar>
            <w:top w:w="0" w:type="dxa"/>
            <w:left w:w="108" w:type="dxa"/>
            <w:bottom w:w="0" w:type="dxa"/>
            <w:right w:w="108" w:type="dxa"/>
          </w:tblCellMar>
        </w:tblPrEx>
        <w:trPr>
          <w:trHeight w:val="300" w:hRule="atLeast"/>
        </w:trPr>
        <w:tc>
          <w:tcPr>
            <w:tcW w:w="1252" w:type="dxa"/>
            <w:vMerge w:val="continue"/>
            <w:tcBorders>
              <w:top w:val="nil"/>
              <w:left w:val="nil"/>
              <w:bottom w:val="single" w:color="000000" w:sz="8" w:space="0"/>
              <w:right w:val="single" w:color="auto" w:sz="8" w:space="0"/>
            </w:tcBorders>
            <w:vAlign w:val="center"/>
          </w:tcPr>
          <w:p>
            <w:pPr>
              <w:widowControl/>
              <w:spacing w:line="240" w:lineRule="auto"/>
              <w:ind w:firstLine="0" w:firstLineChars="0"/>
              <w:jc w:val="left"/>
              <w:rPr>
                <w:rFonts w:ascii="新宋体" w:hAnsi="新宋体" w:eastAsia="新宋体" w:cs="宋体"/>
                <w:kern w:val="0"/>
                <w:sz w:val="21"/>
                <w:szCs w:val="21"/>
              </w:rPr>
            </w:pPr>
          </w:p>
        </w:tc>
        <w:tc>
          <w:tcPr>
            <w:tcW w:w="2529"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铁锹</w:t>
            </w:r>
          </w:p>
        </w:tc>
        <w:tc>
          <w:tcPr>
            <w:tcW w:w="1253"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center"/>
              <w:rPr>
                <w:rFonts w:ascii="Calibri" w:hAnsi="Calibri" w:cs="宋体"/>
                <w:kern w:val="0"/>
                <w:sz w:val="20"/>
                <w:szCs w:val="20"/>
              </w:rPr>
            </w:pPr>
            <w:r>
              <w:rPr>
                <w:rFonts w:ascii="Calibri" w:hAnsi="Calibri" w:cs="宋体"/>
                <w:kern w:val="0"/>
                <w:sz w:val="20"/>
                <w:szCs w:val="20"/>
              </w:rPr>
              <w:t>2</w:t>
            </w:r>
            <w:r>
              <w:rPr>
                <w:rFonts w:hint="eastAsia" w:ascii="宋体" w:hAnsi="宋体" w:cs="宋体"/>
                <w:kern w:val="0"/>
                <w:sz w:val="20"/>
                <w:szCs w:val="20"/>
              </w:rPr>
              <w:t>把</w:t>
            </w:r>
          </w:p>
        </w:tc>
        <w:tc>
          <w:tcPr>
            <w:tcW w:w="4707"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应急仓库</w:t>
            </w:r>
          </w:p>
        </w:tc>
      </w:tr>
      <w:tr>
        <w:tblPrEx>
          <w:tblCellMar>
            <w:top w:w="0" w:type="dxa"/>
            <w:left w:w="108" w:type="dxa"/>
            <w:bottom w:w="0" w:type="dxa"/>
            <w:right w:w="108" w:type="dxa"/>
          </w:tblCellMar>
        </w:tblPrEx>
        <w:trPr>
          <w:trHeight w:val="300" w:hRule="atLeast"/>
        </w:trPr>
        <w:tc>
          <w:tcPr>
            <w:tcW w:w="1252" w:type="dxa"/>
            <w:vMerge w:val="continue"/>
            <w:tcBorders>
              <w:top w:val="nil"/>
              <w:left w:val="nil"/>
              <w:bottom w:val="single" w:color="000000" w:sz="8" w:space="0"/>
              <w:right w:val="single" w:color="auto" w:sz="8" w:space="0"/>
            </w:tcBorders>
            <w:vAlign w:val="center"/>
          </w:tcPr>
          <w:p>
            <w:pPr>
              <w:widowControl/>
              <w:spacing w:line="240" w:lineRule="auto"/>
              <w:ind w:firstLine="0" w:firstLineChars="0"/>
              <w:jc w:val="left"/>
              <w:rPr>
                <w:rFonts w:ascii="新宋体" w:hAnsi="新宋体" w:eastAsia="新宋体" w:cs="宋体"/>
                <w:kern w:val="0"/>
                <w:sz w:val="21"/>
                <w:szCs w:val="21"/>
              </w:rPr>
            </w:pPr>
          </w:p>
        </w:tc>
        <w:tc>
          <w:tcPr>
            <w:tcW w:w="2529"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应急保险绳</w:t>
            </w:r>
          </w:p>
        </w:tc>
        <w:tc>
          <w:tcPr>
            <w:tcW w:w="1253"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center"/>
              <w:rPr>
                <w:rFonts w:ascii="Calibri" w:hAnsi="Calibri" w:cs="宋体"/>
                <w:kern w:val="0"/>
                <w:sz w:val="20"/>
                <w:szCs w:val="20"/>
              </w:rPr>
            </w:pPr>
            <w:r>
              <w:rPr>
                <w:rFonts w:ascii="Calibri" w:hAnsi="Calibri" w:cs="宋体"/>
                <w:kern w:val="0"/>
                <w:sz w:val="20"/>
                <w:szCs w:val="20"/>
              </w:rPr>
              <w:t>2</w:t>
            </w:r>
            <w:r>
              <w:rPr>
                <w:rFonts w:hint="eastAsia" w:ascii="宋体" w:hAnsi="宋体" w:cs="宋体"/>
                <w:kern w:val="0"/>
                <w:sz w:val="20"/>
                <w:szCs w:val="20"/>
              </w:rPr>
              <w:t>根</w:t>
            </w:r>
          </w:p>
        </w:tc>
        <w:tc>
          <w:tcPr>
            <w:tcW w:w="4707"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应急仓库</w:t>
            </w:r>
          </w:p>
        </w:tc>
      </w:tr>
      <w:tr>
        <w:tblPrEx>
          <w:tblCellMar>
            <w:top w:w="0" w:type="dxa"/>
            <w:left w:w="108" w:type="dxa"/>
            <w:bottom w:w="0" w:type="dxa"/>
            <w:right w:w="108" w:type="dxa"/>
          </w:tblCellMar>
        </w:tblPrEx>
        <w:trPr>
          <w:trHeight w:val="300" w:hRule="atLeast"/>
        </w:trPr>
        <w:tc>
          <w:tcPr>
            <w:tcW w:w="1252" w:type="dxa"/>
            <w:vMerge w:val="continue"/>
            <w:tcBorders>
              <w:top w:val="nil"/>
              <w:left w:val="nil"/>
              <w:bottom w:val="single" w:color="000000" w:sz="8" w:space="0"/>
              <w:right w:val="single" w:color="auto" w:sz="8" w:space="0"/>
            </w:tcBorders>
            <w:vAlign w:val="center"/>
          </w:tcPr>
          <w:p>
            <w:pPr>
              <w:widowControl/>
              <w:spacing w:line="240" w:lineRule="auto"/>
              <w:ind w:firstLine="0" w:firstLineChars="0"/>
              <w:jc w:val="left"/>
              <w:rPr>
                <w:rFonts w:ascii="新宋体" w:hAnsi="新宋体" w:eastAsia="新宋体" w:cs="宋体"/>
                <w:kern w:val="0"/>
                <w:sz w:val="21"/>
                <w:szCs w:val="21"/>
              </w:rPr>
            </w:pPr>
          </w:p>
        </w:tc>
        <w:tc>
          <w:tcPr>
            <w:tcW w:w="25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洗眼器</w:t>
            </w:r>
          </w:p>
        </w:tc>
        <w:tc>
          <w:tcPr>
            <w:tcW w:w="12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10</w:t>
            </w:r>
          </w:p>
        </w:tc>
        <w:tc>
          <w:tcPr>
            <w:tcW w:w="4707"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车间、仓库</w:t>
            </w:r>
          </w:p>
        </w:tc>
      </w:tr>
      <w:tr>
        <w:tblPrEx>
          <w:tblCellMar>
            <w:top w:w="0" w:type="dxa"/>
            <w:left w:w="108" w:type="dxa"/>
            <w:bottom w:w="0" w:type="dxa"/>
            <w:right w:w="108" w:type="dxa"/>
          </w:tblCellMar>
        </w:tblPrEx>
        <w:trPr>
          <w:trHeight w:val="315" w:hRule="atLeast"/>
        </w:trPr>
        <w:tc>
          <w:tcPr>
            <w:tcW w:w="1252" w:type="dxa"/>
            <w:vMerge w:val="restart"/>
            <w:tcBorders>
              <w:top w:val="nil"/>
              <w:left w:val="nil"/>
              <w:bottom w:val="single" w:color="000000"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消防器材</w:t>
            </w:r>
          </w:p>
        </w:tc>
        <w:tc>
          <w:tcPr>
            <w:tcW w:w="25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消防沙</w:t>
            </w:r>
          </w:p>
        </w:tc>
        <w:tc>
          <w:tcPr>
            <w:tcW w:w="12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5m</w:t>
            </w:r>
            <w:r>
              <w:rPr>
                <w:rFonts w:hint="eastAsia" w:ascii="新宋体" w:hAnsi="新宋体" w:eastAsia="新宋体" w:cs="宋体"/>
                <w:kern w:val="0"/>
                <w:sz w:val="21"/>
                <w:szCs w:val="21"/>
                <w:vertAlign w:val="superscript"/>
              </w:rPr>
              <w:t>3</w:t>
            </w:r>
          </w:p>
        </w:tc>
        <w:tc>
          <w:tcPr>
            <w:tcW w:w="4707"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车间、仓库</w:t>
            </w:r>
          </w:p>
        </w:tc>
      </w:tr>
      <w:tr>
        <w:tblPrEx>
          <w:tblCellMar>
            <w:top w:w="0" w:type="dxa"/>
            <w:left w:w="108" w:type="dxa"/>
            <w:bottom w:w="0" w:type="dxa"/>
            <w:right w:w="108" w:type="dxa"/>
          </w:tblCellMar>
        </w:tblPrEx>
        <w:trPr>
          <w:trHeight w:val="300" w:hRule="atLeast"/>
        </w:trPr>
        <w:tc>
          <w:tcPr>
            <w:tcW w:w="1252" w:type="dxa"/>
            <w:vMerge w:val="continue"/>
            <w:tcBorders>
              <w:top w:val="nil"/>
              <w:left w:val="nil"/>
              <w:bottom w:val="single" w:color="000000" w:sz="8" w:space="0"/>
              <w:right w:val="single" w:color="auto" w:sz="8" w:space="0"/>
            </w:tcBorders>
            <w:vAlign w:val="center"/>
          </w:tcPr>
          <w:p>
            <w:pPr>
              <w:widowControl/>
              <w:spacing w:line="240" w:lineRule="auto"/>
              <w:ind w:firstLine="0" w:firstLineChars="0"/>
              <w:jc w:val="left"/>
              <w:rPr>
                <w:rFonts w:ascii="新宋体" w:hAnsi="新宋体" w:eastAsia="新宋体" w:cs="宋体"/>
                <w:kern w:val="0"/>
                <w:sz w:val="21"/>
                <w:szCs w:val="21"/>
              </w:rPr>
            </w:pPr>
          </w:p>
        </w:tc>
        <w:tc>
          <w:tcPr>
            <w:tcW w:w="2529"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应急灭火毯</w:t>
            </w:r>
          </w:p>
        </w:tc>
        <w:tc>
          <w:tcPr>
            <w:tcW w:w="1253"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center"/>
              <w:rPr>
                <w:rFonts w:ascii="Calibri" w:hAnsi="Calibri" w:cs="宋体"/>
                <w:kern w:val="0"/>
                <w:sz w:val="20"/>
                <w:szCs w:val="20"/>
              </w:rPr>
            </w:pPr>
            <w:r>
              <w:rPr>
                <w:rFonts w:ascii="Calibri" w:hAnsi="Calibri" w:cs="宋体"/>
                <w:kern w:val="0"/>
                <w:sz w:val="20"/>
                <w:szCs w:val="20"/>
              </w:rPr>
              <w:t>2</w:t>
            </w:r>
            <w:r>
              <w:rPr>
                <w:rFonts w:hint="eastAsia" w:ascii="宋体" w:hAnsi="宋体" w:cs="宋体"/>
                <w:kern w:val="0"/>
                <w:sz w:val="20"/>
                <w:szCs w:val="20"/>
              </w:rPr>
              <w:t>条</w:t>
            </w:r>
          </w:p>
        </w:tc>
        <w:tc>
          <w:tcPr>
            <w:tcW w:w="4707"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应急仓库</w:t>
            </w:r>
          </w:p>
        </w:tc>
      </w:tr>
      <w:tr>
        <w:tblPrEx>
          <w:tblCellMar>
            <w:top w:w="0" w:type="dxa"/>
            <w:left w:w="108" w:type="dxa"/>
            <w:bottom w:w="0" w:type="dxa"/>
            <w:right w:w="108" w:type="dxa"/>
          </w:tblCellMar>
        </w:tblPrEx>
        <w:trPr>
          <w:trHeight w:val="300" w:hRule="atLeast"/>
        </w:trPr>
        <w:tc>
          <w:tcPr>
            <w:tcW w:w="1252" w:type="dxa"/>
            <w:vMerge w:val="continue"/>
            <w:tcBorders>
              <w:top w:val="nil"/>
              <w:left w:val="nil"/>
              <w:bottom w:val="single" w:color="000000" w:sz="8" w:space="0"/>
              <w:right w:val="single" w:color="auto" w:sz="8" w:space="0"/>
            </w:tcBorders>
            <w:vAlign w:val="center"/>
          </w:tcPr>
          <w:p>
            <w:pPr>
              <w:widowControl/>
              <w:spacing w:line="240" w:lineRule="auto"/>
              <w:ind w:firstLine="0" w:firstLineChars="0"/>
              <w:jc w:val="left"/>
              <w:rPr>
                <w:rFonts w:ascii="新宋体" w:hAnsi="新宋体" w:eastAsia="新宋体" w:cs="宋体"/>
                <w:kern w:val="0"/>
                <w:sz w:val="21"/>
                <w:szCs w:val="21"/>
              </w:rPr>
            </w:pPr>
          </w:p>
        </w:tc>
        <w:tc>
          <w:tcPr>
            <w:tcW w:w="2529"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灭火器</w:t>
            </w:r>
          </w:p>
        </w:tc>
        <w:tc>
          <w:tcPr>
            <w:tcW w:w="125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kern w:val="0"/>
                <w:sz w:val="21"/>
                <w:szCs w:val="21"/>
              </w:rPr>
            </w:pPr>
            <w:r>
              <w:rPr>
                <w:kern w:val="0"/>
                <w:sz w:val="21"/>
                <w:szCs w:val="21"/>
              </w:rPr>
              <w:t>10</w:t>
            </w:r>
            <w:r>
              <w:rPr>
                <w:rFonts w:hint="eastAsia" w:ascii="宋体" w:hAnsi="宋体"/>
                <w:kern w:val="0"/>
                <w:sz w:val="21"/>
                <w:szCs w:val="21"/>
              </w:rPr>
              <w:t>个</w:t>
            </w:r>
          </w:p>
        </w:tc>
        <w:tc>
          <w:tcPr>
            <w:tcW w:w="4707"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应急仓库</w:t>
            </w:r>
          </w:p>
        </w:tc>
      </w:tr>
      <w:tr>
        <w:tblPrEx>
          <w:tblCellMar>
            <w:top w:w="0" w:type="dxa"/>
            <w:left w:w="108" w:type="dxa"/>
            <w:bottom w:w="0" w:type="dxa"/>
            <w:right w:w="108" w:type="dxa"/>
          </w:tblCellMar>
        </w:tblPrEx>
        <w:trPr>
          <w:trHeight w:val="300" w:hRule="atLeast"/>
        </w:trPr>
        <w:tc>
          <w:tcPr>
            <w:tcW w:w="1252" w:type="dxa"/>
            <w:vMerge w:val="continue"/>
            <w:tcBorders>
              <w:top w:val="nil"/>
              <w:left w:val="nil"/>
              <w:bottom w:val="single" w:color="000000" w:sz="8" w:space="0"/>
              <w:right w:val="single" w:color="auto" w:sz="8" w:space="0"/>
            </w:tcBorders>
            <w:vAlign w:val="center"/>
          </w:tcPr>
          <w:p>
            <w:pPr>
              <w:widowControl/>
              <w:spacing w:line="240" w:lineRule="auto"/>
              <w:ind w:firstLine="0" w:firstLineChars="0"/>
              <w:jc w:val="left"/>
              <w:rPr>
                <w:rFonts w:ascii="新宋体" w:hAnsi="新宋体" w:eastAsia="新宋体" w:cs="宋体"/>
                <w:kern w:val="0"/>
                <w:sz w:val="21"/>
                <w:szCs w:val="21"/>
              </w:rPr>
            </w:pPr>
          </w:p>
        </w:tc>
        <w:tc>
          <w:tcPr>
            <w:tcW w:w="2529"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应急水带</w:t>
            </w:r>
          </w:p>
        </w:tc>
        <w:tc>
          <w:tcPr>
            <w:tcW w:w="1253"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center"/>
              <w:rPr>
                <w:rFonts w:ascii="Calibri" w:hAnsi="Calibri" w:cs="宋体"/>
                <w:kern w:val="0"/>
                <w:sz w:val="20"/>
                <w:szCs w:val="20"/>
              </w:rPr>
            </w:pPr>
            <w:r>
              <w:rPr>
                <w:rFonts w:ascii="Calibri" w:hAnsi="Calibri" w:cs="宋体"/>
                <w:kern w:val="0"/>
                <w:sz w:val="20"/>
                <w:szCs w:val="20"/>
              </w:rPr>
              <w:t>4</w:t>
            </w:r>
            <w:r>
              <w:rPr>
                <w:rFonts w:hint="eastAsia" w:ascii="宋体" w:hAnsi="宋体" w:cs="宋体"/>
                <w:kern w:val="0"/>
                <w:sz w:val="20"/>
                <w:szCs w:val="20"/>
              </w:rPr>
              <w:t>盘</w:t>
            </w:r>
          </w:p>
        </w:tc>
        <w:tc>
          <w:tcPr>
            <w:tcW w:w="4707"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应急仓库</w:t>
            </w:r>
          </w:p>
        </w:tc>
      </w:tr>
      <w:tr>
        <w:tblPrEx>
          <w:tblCellMar>
            <w:top w:w="0" w:type="dxa"/>
            <w:left w:w="108" w:type="dxa"/>
            <w:bottom w:w="0" w:type="dxa"/>
            <w:right w:w="108" w:type="dxa"/>
          </w:tblCellMar>
        </w:tblPrEx>
        <w:trPr>
          <w:trHeight w:val="300" w:hRule="atLeast"/>
        </w:trPr>
        <w:tc>
          <w:tcPr>
            <w:tcW w:w="1252" w:type="dxa"/>
            <w:vMerge w:val="continue"/>
            <w:tcBorders>
              <w:top w:val="nil"/>
              <w:left w:val="nil"/>
              <w:bottom w:val="single" w:color="000000" w:sz="8" w:space="0"/>
              <w:right w:val="single" w:color="auto" w:sz="8" w:space="0"/>
            </w:tcBorders>
            <w:vAlign w:val="center"/>
          </w:tcPr>
          <w:p>
            <w:pPr>
              <w:widowControl/>
              <w:spacing w:line="240" w:lineRule="auto"/>
              <w:ind w:firstLine="0" w:firstLineChars="0"/>
              <w:jc w:val="left"/>
              <w:rPr>
                <w:rFonts w:ascii="新宋体" w:hAnsi="新宋体" w:eastAsia="新宋体" w:cs="宋体"/>
                <w:kern w:val="0"/>
                <w:sz w:val="21"/>
                <w:szCs w:val="21"/>
              </w:rPr>
            </w:pPr>
          </w:p>
        </w:tc>
        <w:tc>
          <w:tcPr>
            <w:tcW w:w="2529"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消防桶</w:t>
            </w:r>
          </w:p>
        </w:tc>
        <w:tc>
          <w:tcPr>
            <w:tcW w:w="1253"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center"/>
              <w:rPr>
                <w:rFonts w:ascii="Calibri" w:hAnsi="Calibri" w:cs="宋体"/>
                <w:kern w:val="0"/>
                <w:sz w:val="20"/>
                <w:szCs w:val="20"/>
              </w:rPr>
            </w:pPr>
            <w:r>
              <w:rPr>
                <w:rFonts w:ascii="Calibri" w:hAnsi="Calibri" w:cs="宋体"/>
                <w:kern w:val="0"/>
                <w:sz w:val="20"/>
                <w:szCs w:val="20"/>
              </w:rPr>
              <w:t>6</w:t>
            </w:r>
            <w:r>
              <w:rPr>
                <w:rFonts w:hint="eastAsia" w:ascii="宋体" w:hAnsi="宋体" w:cs="宋体"/>
                <w:kern w:val="0"/>
                <w:sz w:val="20"/>
                <w:szCs w:val="20"/>
              </w:rPr>
              <w:t>个</w:t>
            </w:r>
          </w:p>
        </w:tc>
        <w:tc>
          <w:tcPr>
            <w:tcW w:w="4707"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应急仓库</w:t>
            </w:r>
          </w:p>
        </w:tc>
      </w:tr>
      <w:tr>
        <w:tblPrEx>
          <w:tblCellMar>
            <w:top w:w="0" w:type="dxa"/>
            <w:left w:w="108" w:type="dxa"/>
            <w:bottom w:w="0" w:type="dxa"/>
            <w:right w:w="108" w:type="dxa"/>
          </w:tblCellMar>
        </w:tblPrEx>
        <w:trPr>
          <w:trHeight w:val="300" w:hRule="atLeast"/>
        </w:trPr>
        <w:tc>
          <w:tcPr>
            <w:tcW w:w="1252" w:type="dxa"/>
            <w:vMerge w:val="continue"/>
            <w:tcBorders>
              <w:top w:val="nil"/>
              <w:left w:val="nil"/>
              <w:bottom w:val="single" w:color="000000" w:sz="8" w:space="0"/>
              <w:right w:val="single" w:color="auto" w:sz="8" w:space="0"/>
            </w:tcBorders>
            <w:vAlign w:val="center"/>
          </w:tcPr>
          <w:p>
            <w:pPr>
              <w:widowControl/>
              <w:spacing w:line="240" w:lineRule="auto"/>
              <w:ind w:firstLine="0" w:firstLineChars="0"/>
              <w:jc w:val="left"/>
              <w:rPr>
                <w:rFonts w:ascii="新宋体" w:hAnsi="新宋体" w:eastAsia="新宋体" w:cs="宋体"/>
                <w:kern w:val="0"/>
                <w:sz w:val="21"/>
                <w:szCs w:val="21"/>
              </w:rPr>
            </w:pPr>
          </w:p>
        </w:tc>
        <w:tc>
          <w:tcPr>
            <w:tcW w:w="2529"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水枪</w:t>
            </w:r>
          </w:p>
        </w:tc>
        <w:tc>
          <w:tcPr>
            <w:tcW w:w="1253"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center"/>
              <w:rPr>
                <w:rFonts w:ascii="Calibri" w:hAnsi="Calibri" w:cs="宋体"/>
                <w:kern w:val="0"/>
                <w:sz w:val="20"/>
                <w:szCs w:val="20"/>
              </w:rPr>
            </w:pPr>
            <w:r>
              <w:rPr>
                <w:rFonts w:ascii="Calibri" w:hAnsi="Calibri" w:cs="宋体"/>
                <w:kern w:val="0"/>
                <w:sz w:val="20"/>
                <w:szCs w:val="20"/>
              </w:rPr>
              <w:t>1</w:t>
            </w:r>
            <w:r>
              <w:rPr>
                <w:rFonts w:hint="eastAsia" w:ascii="宋体" w:hAnsi="宋体" w:cs="宋体"/>
                <w:kern w:val="0"/>
                <w:sz w:val="20"/>
                <w:szCs w:val="20"/>
              </w:rPr>
              <w:t>把</w:t>
            </w:r>
          </w:p>
        </w:tc>
        <w:tc>
          <w:tcPr>
            <w:tcW w:w="4707"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车间、仓库</w:t>
            </w:r>
          </w:p>
        </w:tc>
      </w:tr>
      <w:tr>
        <w:tblPrEx>
          <w:tblCellMar>
            <w:top w:w="0" w:type="dxa"/>
            <w:left w:w="108" w:type="dxa"/>
            <w:bottom w:w="0" w:type="dxa"/>
            <w:right w:w="108" w:type="dxa"/>
          </w:tblCellMar>
        </w:tblPrEx>
        <w:trPr>
          <w:trHeight w:val="300" w:hRule="atLeast"/>
        </w:trPr>
        <w:tc>
          <w:tcPr>
            <w:tcW w:w="1252" w:type="dxa"/>
            <w:vMerge w:val="restart"/>
            <w:tcBorders>
              <w:top w:val="nil"/>
              <w:left w:val="nil"/>
              <w:bottom w:val="single" w:color="000000"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个人防护</w:t>
            </w:r>
          </w:p>
        </w:tc>
        <w:tc>
          <w:tcPr>
            <w:tcW w:w="25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全面罩防毒面具</w:t>
            </w:r>
          </w:p>
        </w:tc>
        <w:tc>
          <w:tcPr>
            <w:tcW w:w="12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6个</w:t>
            </w:r>
          </w:p>
        </w:tc>
        <w:tc>
          <w:tcPr>
            <w:tcW w:w="4707"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合成车间、仓储、剧毒品仓库</w:t>
            </w:r>
          </w:p>
        </w:tc>
      </w:tr>
      <w:tr>
        <w:tblPrEx>
          <w:tblCellMar>
            <w:top w:w="0" w:type="dxa"/>
            <w:left w:w="108" w:type="dxa"/>
            <w:bottom w:w="0" w:type="dxa"/>
            <w:right w:w="108" w:type="dxa"/>
          </w:tblCellMar>
        </w:tblPrEx>
        <w:trPr>
          <w:trHeight w:val="300" w:hRule="atLeast"/>
        </w:trPr>
        <w:tc>
          <w:tcPr>
            <w:tcW w:w="1252" w:type="dxa"/>
            <w:vMerge w:val="continue"/>
            <w:tcBorders>
              <w:top w:val="nil"/>
              <w:left w:val="nil"/>
              <w:bottom w:val="single" w:color="000000" w:sz="8" w:space="0"/>
              <w:right w:val="single" w:color="auto" w:sz="8" w:space="0"/>
            </w:tcBorders>
            <w:vAlign w:val="center"/>
          </w:tcPr>
          <w:p>
            <w:pPr>
              <w:widowControl/>
              <w:spacing w:line="240" w:lineRule="auto"/>
              <w:ind w:firstLine="0" w:firstLineChars="0"/>
              <w:jc w:val="left"/>
              <w:rPr>
                <w:rFonts w:ascii="新宋体" w:hAnsi="新宋体" w:eastAsia="新宋体" w:cs="宋体"/>
                <w:kern w:val="0"/>
                <w:sz w:val="21"/>
                <w:szCs w:val="21"/>
              </w:rPr>
            </w:pPr>
          </w:p>
        </w:tc>
        <w:tc>
          <w:tcPr>
            <w:tcW w:w="25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防毒口罩</w:t>
            </w:r>
          </w:p>
        </w:tc>
        <w:tc>
          <w:tcPr>
            <w:tcW w:w="12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6个</w:t>
            </w:r>
          </w:p>
        </w:tc>
        <w:tc>
          <w:tcPr>
            <w:tcW w:w="4707"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合成车间、精制车间、仓储部</w:t>
            </w:r>
          </w:p>
        </w:tc>
      </w:tr>
      <w:tr>
        <w:tblPrEx>
          <w:tblCellMar>
            <w:top w:w="0" w:type="dxa"/>
            <w:left w:w="108" w:type="dxa"/>
            <w:bottom w:w="0" w:type="dxa"/>
            <w:right w:w="108" w:type="dxa"/>
          </w:tblCellMar>
        </w:tblPrEx>
        <w:trPr>
          <w:trHeight w:val="300" w:hRule="atLeast"/>
        </w:trPr>
        <w:tc>
          <w:tcPr>
            <w:tcW w:w="1252" w:type="dxa"/>
            <w:vMerge w:val="continue"/>
            <w:tcBorders>
              <w:top w:val="nil"/>
              <w:left w:val="nil"/>
              <w:bottom w:val="single" w:color="000000" w:sz="8" w:space="0"/>
              <w:right w:val="single" w:color="auto" w:sz="8" w:space="0"/>
            </w:tcBorders>
            <w:vAlign w:val="center"/>
          </w:tcPr>
          <w:p>
            <w:pPr>
              <w:widowControl/>
              <w:spacing w:line="240" w:lineRule="auto"/>
              <w:ind w:firstLine="0" w:firstLineChars="0"/>
              <w:jc w:val="left"/>
              <w:rPr>
                <w:rFonts w:ascii="新宋体" w:hAnsi="新宋体" w:eastAsia="新宋体" w:cs="宋体"/>
                <w:kern w:val="0"/>
                <w:sz w:val="21"/>
                <w:szCs w:val="21"/>
              </w:rPr>
            </w:pPr>
          </w:p>
        </w:tc>
        <w:tc>
          <w:tcPr>
            <w:tcW w:w="25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复式防尘口罩</w:t>
            </w:r>
          </w:p>
        </w:tc>
        <w:tc>
          <w:tcPr>
            <w:tcW w:w="12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5个</w:t>
            </w:r>
          </w:p>
        </w:tc>
        <w:tc>
          <w:tcPr>
            <w:tcW w:w="4707"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包装车间</w:t>
            </w:r>
          </w:p>
        </w:tc>
      </w:tr>
      <w:tr>
        <w:tblPrEx>
          <w:tblCellMar>
            <w:top w:w="0" w:type="dxa"/>
            <w:left w:w="108" w:type="dxa"/>
            <w:bottom w:w="0" w:type="dxa"/>
            <w:right w:w="108" w:type="dxa"/>
          </w:tblCellMar>
        </w:tblPrEx>
        <w:trPr>
          <w:trHeight w:val="300" w:hRule="atLeast"/>
        </w:trPr>
        <w:tc>
          <w:tcPr>
            <w:tcW w:w="1252" w:type="dxa"/>
            <w:vMerge w:val="continue"/>
            <w:tcBorders>
              <w:top w:val="nil"/>
              <w:left w:val="nil"/>
              <w:bottom w:val="single" w:color="000000" w:sz="8" w:space="0"/>
              <w:right w:val="single" w:color="auto" w:sz="8" w:space="0"/>
            </w:tcBorders>
            <w:vAlign w:val="center"/>
          </w:tcPr>
          <w:p>
            <w:pPr>
              <w:widowControl/>
              <w:spacing w:line="240" w:lineRule="auto"/>
              <w:ind w:firstLine="0" w:firstLineChars="0"/>
              <w:jc w:val="left"/>
              <w:rPr>
                <w:rFonts w:ascii="新宋体" w:hAnsi="新宋体" w:eastAsia="新宋体" w:cs="宋体"/>
                <w:kern w:val="0"/>
                <w:sz w:val="21"/>
                <w:szCs w:val="21"/>
              </w:rPr>
            </w:pPr>
          </w:p>
        </w:tc>
        <w:tc>
          <w:tcPr>
            <w:tcW w:w="25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3M防毒口罩</w:t>
            </w:r>
          </w:p>
        </w:tc>
        <w:tc>
          <w:tcPr>
            <w:tcW w:w="12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3个</w:t>
            </w:r>
          </w:p>
        </w:tc>
        <w:tc>
          <w:tcPr>
            <w:tcW w:w="4707"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包装车间</w:t>
            </w:r>
          </w:p>
        </w:tc>
      </w:tr>
      <w:tr>
        <w:tblPrEx>
          <w:tblCellMar>
            <w:top w:w="0" w:type="dxa"/>
            <w:left w:w="108" w:type="dxa"/>
            <w:bottom w:w="0" w:type="dxa"/>
            <w:right w:w="108" w:type="dxa"/>
          </w:tblCellMar>
        </w:tblPrEx>
        <w:trPr>
          <w:trHeight w:val="300" w:hRule="atLeast"/>
        </w:trPr>
        <w:tc>
          <w:tcPr>
            <w:tcW w:w="1252" w:type="dxa"/>
            <w:vMerge w:val="continue"/>
            <w:tcBorders>
              <w:top w:val="nil"/>
              <w:left w:val="nil"/>
              <w:bottom w:val="single" w:color="000000" w:sz="8" w:space="0"/>
              <w:right w:val="single" w:color="auto" w:sz="8" w:space="0"/>
            </w:tcBorders>
            <w:vAlign w:val="center"/>
          </w:tcPr>
          <w:p>
            <w:pPr>
              <w:widowControl/>
              <w:spacing w:line="240" w:lineRule="auto"/>
              <w:ind w:firstLine="0" w:firstLineChars="0"/>
              <w:jc w:val="left"/>
              <w:rPr>
                <w:rFonts w:ascii="新宋体" w:hAnsi="新宋体" w:eastAsia="新宋体" w:cs="宋体"/>
                <w:kern w:val="0"/>
                <w:sz w:val="21"/>
                <w:szCs w:val="21"/>
              </w:rPr>
            </w:pPr>
          </w:p>
        </w:tc>
        <w:tc>
          <w:tcPr>
            <w:tcW w:w="25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棉口罩</w:t>
            </w:r>
          </w:p>
        </w:tc>
        <w:tc>
          <w:tcPr>
            <w:tcW w:w="12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50个</w:t>
            </w:r>
          </w:p>
        </w:tc>
        <w:tc>
          <w:tcPr>
            <w:tcW w:w="4707"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电工、机修</w:t>
            </w:r>
          </w:p>
        </w:tc>
      </w:tr>
      <w:tr>
        <w:tblPrEx>
          <w:tblCellMar>
            <w:top w:w="0" w:type="dxa"/>
            <w:left w:w="108" w:type="dxa"/>
            <w:bottom w:w="0" w:type="dxa"/>
            <w:right w:w="108" w:type="dxa"/>
          </w:tblCellMar>
        </w:tblPrEx>
        <w:trPr>
          <w:trHeight w:val="300" w:hRule="atLeast"/>
        </w:trPr>
        <w:tc>
          <w:tcPr>
            <w:tcW w:w="1252" w:type="dxa"/>
            <w:vMerge w:val="continue"/>
            <w:tcBorders>
              <w:top w:val="nil"/>
              <w:left w:val="nil"/>
              <w:bottom w:val="single" w:color="000000" w:sz="8" w:space="0"/>
              <w:right w:val="single" w:color="auto" w:sz="8" w:space="0"/>
            </w:tcBorders>
            <w:vAlign w:val="center"/>
          </w:tcPr>
          <w:p>
            <w:pPr>
              <w:widowControl/>
              <w:spacing w:line="240" w:lineRule="auto"/>
              <w:ind w:firstLine="0" w:firstLineChars="0"/>
              <w:jc w:val="left"/>
              <w:rPr>
                <w:rFonts w:ascii="新宋体" w:hAnsi="新宋体" w:eastAsia="新宋体" w:cs="宋体"/>
                <w:kern w:val="0"/>
                <w:sz w:val="21"/>
                <w:szCs w:val="21"/>
              </w:rPr>
            </w:pPr>
          </w:p>
        </w:tc>
        <w:tc>
          <w:tcPr>
            <w:tcW w:w="25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防酸手套</w:t>
            </w:r>
          </w:p>
        </w:tc>
        <w:tc>
          <w:tcPr>
            <w:tcW w:w="12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60双</w:t>
            </w:r>
          </w:p>
        </w:tc>
        <w:tc>
          <w:tcPr>
            <w:tcW w:w="4707"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合成车间、精制车间、仓储</w:t>
            </w:r>
          </w:p>
        </w:tc>
      </w:tr>
      <w:tr>
        <w:tblPrEx>
          <w:tblCellMar>
            <w:top w:w="0" w:type="dxa"/>
            <w:left w:w="108" w:type="dxa"/>
            <w:bottom w:w="0" w:type="dxa"/>
            <w:right w:w="108" w:type="dxa"/>
          </w:tblCellMar>
        </w:tblPrEx>
        <w:trPr>
          <w:trHeight w:val="300" w:hRule="atLeast"/>
        </w:trPr>
        <w:tc>
          <w:tcPr>
            <w:tcW w:w="1252" w:type="dxa"/>
            <w:vMerge w:val="continue"/>
            <w:tcBorders>
              <w:top w:val="nil"/>
              <w:left w:val="nil"/>
              <w:bottom w:val="single" w:color="000000" w:sz="8" w:space="0"/>
              <w:right w:val="single" w:color="auto" w:sz="8" w:space="0"/>
            </w:tcBorders>
            <w:vAlign w:val="center"/>
          </w:tcPr>
          <w:p>
            <w:pPr>
              <w:widowControl/>
              <w:spacing w:line="240" w:lineRule="auto"/>
              <w:ind w:firstLine="0" w:firstLineChars="0"/>
              <w:jc w:val="left"/>
              <w:rPr>
                <w:rFonts w:ascii="新宋体" w:hAnsi="新宋体" w:eastAsia="新宋体" w:cs="宋体"/>
                <w:kern w:val="0"/>
                <w:sz w:val="21"/>
                <w:szCs w:val="21"/>
              </w:rPr>
            </w:pPr>
          </w:p>
        </w:tc>
        <w:tc>
          <w:tcPr>
            <w:tcW w:w="2529"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防化服</w:t>
            </w:r>
          </w:p>
        </w:tc>
        <w:tc>
          <w:tcPr>
            <w:tcW w:w="1253"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center"/>
              <w:rPr>
                <w:rFonts w:ascii="Calibri" w:hAnsi="Calibri" w:cs="宋体"/>
                <w:kern w:val="0"/>
                <w:sz w:val="20"/>
                <w:szCs w:val="20"/>
              </w:rPr>
            </w:pPr>
            <w:r>
              <w:rPr>
                <w:rFonts w:ascii="Calibri" w:hAnsi="Calibri" w:cs="宋体"/>
                <w:kern w:val="0"/>
                <w:sz w:val="20"/>
                <w:szCs w:val="20"/>
              </w:rPr>
              <w:t>2</w:t>
            </w:r>
            <w:r>
              <w:rPr>
                <w:rFonts w:hint="eastAsia" w:ascii="宋体" w:hAnsi="宋体" w:cs="宋体"/>
                <w:kern w:val="0"/>
                <w:sz w:val="20"/>
                <w:szCs w:val="20"/>
              </w:rPr>
              <w:t>套</w:t>
            </w:r>
          </w:p>
        </w:tc>
        <w:tc>
          <w:tcPr>
            <w:tcW w:w="4707"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应急仓库</w:t>
            </w:r>
          </w:p>
        </w:tc>
      </w:tr>
      <w:tr>
        <w:tblPrEx>
          <w:tblCellMar>
            <w:top w:w="0" w:type="dxa"/>
            <w:left w:w="108" w:type="dxa"/>
            <w:bottom w:w="0" w:type="dxa"/>
            <w:right w:w="108" w:type="dxa"/>
          </w:tblCellMar>
        </w:tblPrEx>
        <w:trPr>
          <w:trHeight w:val="300" w:hRule="atLeast"/>
        </w:trPr>
        <w:tc>
          <w:tcPr>
            <w:tcW w:w="1252" w:type="dxa"/>
            <w:vMerge w:val="continue"/>
            <w:tcBorders>
              <w:top w:val="nil"/>
              <w:left w:val="nil"/>
              <w:bottom w:val="single" w:color="000000" w:sz="8" w:space="0"/>
              <w:right w:val="single" w:color="auto" w:sz="8" w:space="0"/>
            </w:tcBorders>
            <w:vAlign w:val="center"/>
          </w:tcPr>
          <w:p>
            <w:pPr>
              <w:widowControl/>
              <w:spacing w:line="240" w:lineRule="auto"/>
              <w:ind w:firstLine="0" w:firstLineChars="0"/>
              <w:jc w:val="left"/>
              <w:rPr>
                <w:rFonts w:ascii="新宋体" w:hAnsi="新宋体" w:eastAsia="新宋体" w:cs="宋体"/>
                <w:kern w:val="0"/>
                <w:sz w:val="21"/>
                <w:szCs w:val="21"/>
              </w:rPr>
            </w:pPr>
          </w:p>
        </w:tc>
        <w:tc>
          <w:tcPr>
            <w:tcW w:w="25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护目眼镜</w:t>
            </w:r>
          </w:p>
        </w:tc>
        <w:tc>
          <w:tcPr>
            <w:tcW w:w="12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14副</w:t>
            </w:r>
          </w:p>
        </w:tc>
        <w:tc>
          <w:tcPr>
            <w:tcW w:w="4707"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合成车间、精制车间、机修、仓储</w:t>
            </w:r>
          </w:p>
        </w:tc>
      </w:tr>
      <w:tr>
        <w:tblPrEx>
          <w:tblCellMar>
            <w:top w:w="0" w:type="dxa"/>
            <w:left w:w="108" w:type="dxa"/>
            <w:bottom w:w="0" w:type="dxa"/>
            <w:right w:w="108" w:type="dxa"/>
          </w:tblCellMar>
        </w:tblPrEx>
        <w:trPr>
          <w:trHeight w:val="300" w:hRule="atLeast"/>
        </w:trPr>
        <w:tc>
          <w:tcPr>
            <w:tcW w:w="1252" w:type="dxa"/>
            <w:vMerge w:val="continue"/>
            <w:tcBorders>
              <w:top w:val="nil"/>
              <w:left w:val="nil"/>
              <w:bottom w:val="single" w:color="000000" w:sz="8" w:space="0"/>
              <w:right w:val="single" w:color="auto" w:sz="8" w:space="0"/>
            </w:tcBorders>
            <w:vAlign w:val="center"/>
          </w:tcPr>
          <w:p>
            <w:pPr>
              <w:widowControl/>
              <w:spacing w:line="240" w:lineRule="auto"/>
              <w:ind w:firstLine="0" w:firstLineChars="0"/>
              <w:jc w:val="left"/>
              <w:rPr>
                <w:rFonts w:ascii="新宋体" w:hAnsi="新宋体" w:eastAsia="新宋体" w:cs="宋体"/>
                <w:kern w:val="0"/>
                <w:sz w:val="21"/>
                <w:szCs w:val="21"/>
              </w:rPr>
            </w:pPr>
          </w:p>
        </w:tc>
        <w:tc>
          <w:tcPr>
            <w:tcW w:w="25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防化雨衣</w:t>
            </w:r>
          </w:p>
        </w:tc>
        <w:tc>
          <w:tcPr>
            <w:tcW w:w="12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2套</w:t>
            </w:r>
          </w:p>
        </w:tc>
        <w:tc>
          <w:tcPr>
            <w:tcW w:w="4707"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仓储部</w:t>
            </w:r>
          </w:p>
        </w:tc>
      </w:tr>
      <w:tr>
        <w:tblPrEx>
          <w:tblCellMar>
            <w:top w:w="0" w:type="dxa"/>
            <w:left w:w="108" w:type="dxa"/>
            <w:bottom w:w="0" w:type="dxa"/>
            <w:right w:w="108" w:type="dxa"/>
          </w:tblCellMar>
        </w:tblPrEx>
        <w:trPr>
          <w:trHeight w:val="300" w:hRule="atLeast"/>
        </w:trPr>
        <w:tc>
          <w:tcPr>
            <w:tcW w:w="1252" w:type="dxa"/>
            <w:vMerge w:val="continue"/>
            <w:tcBorders>
              <w:top w:val="nil"/>
              <w:left w:val="nil"/>
              <w:bottom w:val="single" w:color="000000" w:sz="8" w:space="0"/>
              <w:right w:val="single" w:color="auto" w:sz="8" w:space="0"/>
            </w:tcBorders>
            <w:vAlign w:val="center"/>
          </w:tcPr>
          <w:p>
            <w:pPr>
              <w:widowControl/>
              <w:spacing w:line="240" w:lineRule="auto"/>
              <w:ind w:firstLine="0" w:firstLineChars="0"/>
              <w:jc w:val="left"/>
              <w:rPr>
                <w:rFonts w:ascii="新宋体" w:hAnsi="新宋体" w:eastAsia="新宋体" w:cs="宋体"/>
                <w:kern w:val="0"/>
                <w:sz w:val="21"/>
                <w:szCs w:val="21"/>
              </w:rPr>
            </w:pPr>
          </w:p>
        </w:tc>
        <w:tc>
          <w:tcPr>
            <w:tcW w:w="25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长管呼吸器</w:t>
            </w:r>
          </w:p>
        </w:tc>
        <w:tc>
          <w:tcPr>
            <w:tcW w:w="12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10套</w:t>
            </w:r>
          </w:p>
        </w:tc>
        <w:tc>
          <w:tcPr>
            <w:tcW w:w="4707"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仓储部</w:t>
            </w:r>
          </w:p>
        </w:tc>
      </w:tr>
      <w:tr>
        <w:tblPrEx>
          <w:tblCellMar>
            <w:top w:w="0" w:type="dxa"/>
            <w:left w:w="108" w:type="dxa"/>
            <w:bottom w:w="0" w:type="dxa"/>
            <w:right w:w="108" w:type="dxa"/>
          </w:tblCellMar>
        </w:tblPrEx>
        <w:trPr>
          <w:trHeight w:val="300" w:hRule="atLeast"/>
        </w:trPr>
        <w:tc>
          <w:tcPr>
            <w:tcW w:w="1252" w:type="dxa"/>
            <w:vMerge w:val="continue"/>
            <w:tcBorders>
              <w:top w:val="nil"/>
              <w:left w:val="nil"/>
              <w:bottom w:val="single" w:color="000000" w:sz="8" w:space="0"/>
              <w:right w:val="single" w:color="auto" w:sz="8" w:space="0"/>
            </w:tcBorders>
            <w:vAlign w:val="center"/>
          </w:tcPr>
          <w:p>
            <w:pPr>
              <w:widowControl/>
              <w:spacing w:line="240" w:lineRule="auto"/>
              <w:ind w:firstLine="0" w:firstLineChars="0"/>
              <w:jc w:val="left"/>
              <w:rPr>
                <w:rFonts w:ascii="新宋体" w:hAnsi="新宋体" w:eastAsia="新宋体" w:cs="宋体"/>
                <w:kern w:val="0"/>
                <w:sz w:val="21"/>
                <w:szCs w:val="21"/>
              </w:rPr>
            </w:pPr>
          </w:p>
        </w:tc>
        <w:tc>
          <w:tcPr>
            <w:tcW w:w="25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背护式呼吸器</w:t>
            </w:r>
          </w:p>
        </w:tc>
        <w:tc>
          <w:tcPr>
            <w:tcW w:w="12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10套</w:t>
            </w:r>
          </w:p>
        </w:tc>
        <w:tc>
          <w:tcPr>
            <w:tcW w:w="4707"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仓储部</w:t>
            </w:r>
          </w:p>
        </w:tc>
      </w:tr>
      <w:tr>
        <w:tblPrEx>
          <w:tblCellMar>
            <w:top w:w="0" w:type="dxa"/>
            <w:left w:w="108" w:type="dxa"/>
            <w:bottom w:w="0" w:type="dxa"/>
            <w:right w:w="108" w:type="dxa"/>
          </w:tblCellMar>
        </w:tblPrEx>
        <w:trPr>
          <w:trHeight w:val="300" w:hRule="atLeast"/>
        </w:trPr>
        <w:tc>
          <w:tcPr>
            <w:tcW w:w="1252" w:type="dxa"/>
            <w:vMerge w:val="continue"/>
            <w:tcBorders>
              <w:top w:val="nil"/>
              <w:left w:val="nil"/>
              <w:bottom w:val="single" w:color="000000" w:sz="8" w:space="0"/>
              <w:right w:val="single" w:color="auto" w:sz="8" w:space="0"/>
            </w:tcBorders>
            <w:vAlign w:val="center"/>
          </w:tcPr>
          <w:p>
            <w:pPr>
              <w:widowControl/>
              <w:spacing w:line="240" w:lineRule="auto"/>
              <w:ind w:firstLine="0" w:firstLineChars="0"/>
              <w:jc w:val="left"/>
              <w:rPr>
                <w:rFonts w:ascii="新宋体" w:hAnsi="新宋体" w:eastAsia="新宋体" w:cs="宋体"/>
                <w:kern w:val="0"/>
                <w:sz w:val="21"/>
                <w:szCs w:val="21"/>
              </w:rPr>
            </w:pPr>
          </w:p>
        </w:tc>
        <w:tc>
          <w:tcPr>
            <w:tcW w:w="2529"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消防服</w:t>
            </w:r>
          </w:p>
        </w:tc>
        <w:tc>
          <w:tcPr>
            <w:tcW w:w="1253"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center"/>
              <w:rPr>
                <w:rFonts w:ascii="Calibri" w:hAnsi="Calibri" w:cs="宋体"/>
                <w:kern w:val="0"/>
                <w:sz w:val="20"/>
                <w:szCs w:val="20"/>
              </w:rPr>
            </w:pPr>
            <w:r>
              <w:rPr>
                <w:rFonts w:ascii="Calibri" w:hAnsi="Calibri" w:cs="宋体"/>
                <w:kern w:val="0"/>
                <w:sz w:val="20"/>
                <w:szCs w:val="20"/>
              </w:rPr>
              <w:t>6</w:t>
            </w:r>
            <w:r>
              <w:rPr>
                <w:rFonts w:hint="eastAsia" w:ascii="宋体" w:hAnsi="宋体" w:cs="宋体"/>
                <w:kern w:val="0"/>
                <w:sz w:val="20"/>
                <w:szCs w:val="20"/>
              </w:rPr>
              <w:t>套</w:t>
            </w:r>
          </w:p>
        </w:tc>
        <w:tc>
          <w:tcPr>
            <w:tcW w:w="4707"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应急仓库</w:t>
            </w:r>
          </w:p>
        </w:tc>
      </w:tr>
      <w:tr>
        <w:tblPrEx>
          <w:tblCellMar>
            <w:top w:w="0" w:type="dxa"/>
            <w:left w:w="108" w:type="dxa"/>
            <w:bottom w:w="0" w:type="dxa"/>
            <w:right w:w="108" w:type="dxa"/>
          </w:tblCellMar>
        </w:tblPrEx>
        <w:trPr>
          <w:trHeight w:val="300" w:hRule="atLeast"/>
        </w:trPr>
        <w:tc>
          <w:tcPr>
            <w:tcW w:w="1252" w:type="dxa"/>
            <w:vMerge w:val="continue"/>
            <w:tcBorders>
              <w:top w:val="nil"/>
              <w:left w:val="nil"/>
              <w:bottom w:val="single" w:color="000000" w:sz="8" w:space="0"/>
              <w:right w:val="single" w:color="auto" w:sz="8" w:space="0"/>
            </w:tcBorders>
            <w:vAlign w:val="center"/>
          </w:tcPr>
          <w:p>
            <w:pPr>
              <w:widowControl/>
              <w:spacing w:line="240" w:lineRule="auto"/>
              <w:ind w:firstLine="0" w:firstLineChars="0"/>
              <w:jc w:val="left"/>
              <w:rPr>
                <w:rFonts w:ascii="新宋体" w:hAnsi="新宋体" w:eastAsia="新宋体" w:cs="宋体"/>
                <w:kern w:val="0"/>
                <w:sz w:val="21"/>
                <w:szCs w:val="21"/>
              </w:rPr>
            </w:pPr>
          </w:p>
        </w:tc>
        <w:tc>
          <w:tcPr>
            <w:tcW w:w="2529"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消防靴</w:t>
            </w:r>
          </w:p>
        </w:tc>
        <w:tc>
          <w:tcPr>
            <w:tcW w:w="1253"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center"/>
              <w:rPr>
                <w:rFonts w:ascii="Calibri" w:hAnsi="Calibri" w:cs="宋体"/>
                <w:kern w:val="0"/>
                <w:sz w:val="20"/>
                <w:szCs w:val="20"/>
              </w:rPr>
            </w:pPr>
            <w:r>
              <w:rPr>
                <w:rFonts w:ascii="Calibri" w:hAnsi="Calibri" w:cs="宋体"/>
                <w:kern w:val="0"/>
                <w:sz w:val="20"/>
                <w:szCs w:val="20"/>
              </w:rPr>
              <w:t>6</w:t>
            </w:r>
            <w:r>
              <w:rPr>
                <w:rFonts w:hint="eastAsia" w:ascii="宋体" w:hAnsi="宋体" w:cs="宋体"/>
                <w:kern w:val="0"/>
                <w:sz w:val="20"/>
                <w:szCs w:val="20"/>
              </w:rPr>
              <w:t>双</w:t>
            </w:r>
          </w:p>
        </w:tc>
        <w:tc>
          <w:tcPr>
            <w:tcW w:w="4707"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应急仓库</w:t>
            </w:r>
          </w:p>
        </w:tc>
      </w:tr>
      <w:tr>
        <w:tblPrEx>
          <w:tblCellMar>
            <w:top w:w="0" w:type="dxa"/>
            <w:left w:w="108" w:type="dxa"/>
            <w:bottom w:w="0" w:type="dxa"/>
            <w:right w:w="108" w:type="dxa"/>
          </w:tblCellMar>
        </w:tblPrEx>
        <w:trPr>
          <w:trHeight w:val="525" w:hRule="atLeast"/>
        </w:trPr>
        <w:tc>
          <w:tcPr>
            <w:tcW w:w="1252" w:type="dxa"/>
            <w:vMerge w:val="continue"/>
            <w:tcBorders>
              <w:top w:val="nil"/>
              <w:left w:val="nil"/>
              <w:bottom w:val="single" w:color="000000" w:sz="8" w:space="0"/>
              <w:right w:val="single" w:color="auto" w:sz="8" w:space="0"/>
            </w:tcBorders>
            <w:vAlign w:val="center"/>
          </w:tcPr>
          <w:p>
            <w:pPr>
              <w:widowControl/>
              <w:spacing w:line="240" w:lineRule="auto"/>
              <w:ind w:firstLine="0" w:firstLineChars="0"/>
              <w:jc w:val="left"/>
              <w:rPr>
                <w:rFonts w:ascii="新宋体" w:hAnsi="新宋体" w:eastAsia="新宋体" w:cs="宋体"/>
                <w:kern w:val="0"/>
                <w:sz w:val="21"/>
                <w:szCs w:val="21"/>
              </w:rPr>
            </w:pPr>
          </w:p>
        </w:tc>
        <w:tc>
          <w:tcPr>
            <w:tcW w:w="25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防护手套（防高温布手套、线手套）</w:t>
            </w:r>
          </w:p>
        </w:tc>
        <w:tc>
          <w:tcPr>
            <w:tcW w:w="12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30双</w:t>
            </w:r>
          </w:p>
        </w:tc>
        <w:tc>
          <w:tcPr>
            <w:tcW w:w="4707"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合成车间、仓库</w:t>
            </w:r>
          </w:p>
        </w:tc>
      </w:tr>
      <w:tr>
        <w:tblPrEx>
          <w:tblCellMar>
            <w:top w:w="0" w:type="dxa"/>
            <w:left w:w="108" w:type="dxa"/>
            <w:bottom w:w="0" w:type="dxa"/>
            <w:right w:w="108" w:type="dxa"/>
          </w:tblCellMar>
        </w:tblPrEx>
        <w:trPr>
          <w:trHeight w:val="300" w:hRule="atLeast"/>
        </w:trPr>
        <w:tc>
          <w:tcPr>
            <w:tcW w:w="1252" w:type="dxa"/>
            <w:vMerge w:val="restart"/>
            <w:tcBorders>
              <w:top w:val="nil"/>
              <w:left w:val="nil"/>
              <w:bottom w:val="single" w:color="000000"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应急监测</w:t>
            </w:r>
          </w:p>
        </w:tc>
        <w:tc>
          <w:tcPr>
            <w:tcW w:w="25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可燃气体泄漏报警装置</w:t>
            </w:r>
          </w:p>
        </w:tc>
        <w:tc>
          <w:tcPr>
            <w:tcW w:w="12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16个</w:t>
            </w:r>
          </w:p>
        </w:tc>
        <w:tc>
          <w:tcPr>
            <w:tcW w:w="4707"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仓库、车间、罐区</w:t>
            </w:r>
          </w:p>
        </w:tc>
      </w:tr>
      <w:tr>
        <w:tblPrEx>
          <w:tblCellMar>
            <w:top w:w="0" w:type="dxa"/>
            <w:left w:w="108" w:type="dxa"/>
            <w:bottom w:w="0" w:type="dxa"/>
            <w:right w:w="108" w:type="dxa"/>
          </w:tblCellMar>
        </w:tblPrEx>
        <w:trPr>
          <w:trHeight w:val="300" w:hRule="atLeast"/>
        </w:trPr>
        <w:tc>
          <w:tcPr>
            <w:tcW w:w="1252" w:type="dxa"/>
            <w:vMerge w:val="continue"/>
            <w:tcBorders>
              <w:top w:val="nil"/>
              <w:left w:val="nil"/>
              <w:bottom w:val="single" w:color="000000" w:sz="8" w:space="0"/>
              <w:right w:val="single" w:color="auto" w:sz="8" w:space="0"/>
            </w:tcBorders>
            <w:vAlign w:val="center"/>
          </w:tcPr>
          <w:p>
            <w:pPr>
              <w:widowControl/>
              <w:spacing w:line="240" w:lineRule="auto"/>
              <w:ind w:firstLine="0" w:firstLineChars="0"/>
              <w:jc w:val="left"/>
              <w:rPr>
                <w:rFonts w:ascii="宋体" w:hAnsi="宋体" w:cs="宋体"/>
                <w:kern w:val="0"/>
                <w:sz w:val="21"/>
                <w:szCs w:val="21"/>
              </w:rPr>
            </w:pPr>
          </w:p>
        </w:tc>
        <w:tc>
          <w:tcPr>
            <w:tcW w:w="25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有毒气体泄露报警装置</w:t>
            </w:r>
          </w:p>
        </w:tc>
        <w:tc>
          <w:tcPr>
            <w:tcW w:w="12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10个</w:t>
            </w:r>
          </w:p>
        </w:tc>
        <w:tc>
          <w:tcPr>
            <w:tcW w:w="4707"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仓库、车间、罐区</w:t>
            </w:r>
          </w:p>
        </w:tc>
      </w:tr>
      <w:tr>
        <w:tblPrEx>
          <w:tblCellMar>
            <w:top w:w="0" w:type="dxa"/>
            <w:left w:w="108" w:type="dxa"/>
            <w:bottom w:w="0" w:type="dxa"/>
            <w:right w:w="108" w:type="dxa"/>
          </w:tblCellMar>
        </w:tblPrEx>
        <w:trPr>
          <w:trHeight w:val="300" w:hRule="atLeast"/>
        </w:trPr>
        <w:tc>
          <w:tcPr>
            <w:tcW w:w="1252" w:type="dxa"/>
            <w:vMerge w:val="continue"/>
            <w:tcBorders>
              <w:top w:val="nil"/>
              <w:left w:val="nil"/>
              <w:bottom w:val="single" w:color="000000" w:sz="8" w:space="0"/>
              <w:right w:val="single" w:color="auto" w:sz="8" w:space="0"/>
            </w:tcBorders>
            <w:vAlign w:val="center"/>
          </w:tcPr>
          <w:p>
            <w:pPr>
              <w:widowControl/>
              <w:spacing w:line="240" w:lineRule="auto"/>
              <w:ind w:firstLine="0" w:firstLineChars="0"/>
              <w:jc w:val="left"/>
              <w:rPr>
                <w:rFonts w:ascii="宋体" w:hAnsi="宋体" w:cs="宋体"/>
                <w:kern w:val="0"/>
                <w:sz w:val="21"/>
                <w:szCs w:val="21"/>
              </w:rPr>
            </w:pPr>
          </w:p>
        </w:tc>
        <w:tc>
          <w:tcPr>
            <w:tcW w:w="25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便捷式可燃气体检测器</w:t>
            </w:r>
          </w:p>
        </w:tc>
        <w:tc>
          <w:tcPr>
            <w:tcW w:w="12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10个</w:t>
            </w:r>
          </w:p>
        </w:tc>
        <w:tc>
          <w:tcPr>
            <w:tcW w:w="4707"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仓库、车间、罐区</w:t>
            </w:r>
          </w:p>
        </w:tc>
      </w:tr>
      <w:tr>
        <w:tblPrEx>
          <w:tblCellMar>
            <w:top w:w="0" w:type="dxa"/>
            <w:left w:w="108" w:type="dxa"/>
            <w:bottom w:w="0" w:type="dxa"/>
            <w:right w:w="108" w:type="dxa"/>
          </w:tblCellMar>
        </w:tblPrEx>
        <w:trPr>
          <w:trHeight w:val="300" w:hRule="atLeast"/>
        </w:trPr>
        <w:tc>
          <w:tcPr>
            <w:tcW w:w="1252" w:type="dxa"/>
            <w:vMerge w:val="continue"/>
            <w:tcBorders>
              <w:top w:val="nil"/>
              <w:left w:val="nil"/>
              <w:bottom w:val="single" w:color="000000" w:sz="8" w:space="0"/>
              <w:right w:val="single" w:color="auto" w:sz="8" w:space="0"/>
            </w:tcBorders>
            <w:vAlign w:val="center"/>
          </w:tcPr>
          <w:p>
            <w:pPr>
              <w:widowControl/>
              <w:spacing w:line="240" w:lineRule="auto"/>
              <w:ind w:firstLine="0" w:firstLineChars="0"/>
              <w:jc w:val="left"/>
              <w:rPr>
                <w:rFonts w:ascii="宋体" w:hAnsi="宋体" w:cs="宋体"/>
                <w:kern w:val="0"/>
                <w:sz w:val="21"/>
                <w:szCs w:val="21"/>
              </w:rPr>
            </w:pPr>
          </w:p>
        </w:tc>
        <w:tc>
          <w:tcPr>
            <w:tcW w:w="25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便捷式有毒气体检测器</w:t>
            </w:r>
          </w:p>
        </w:tc>
        <w:tc>
          <w:tcPr>
            <w:tcW w:w="12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10个</w:t>
            </w:r>
          </w:p>
        </w:tc>
        <w:tc>
          <w:tcPr>
            <w:tcW w:w="4707"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仓库、车间、罐区</w:t>
            </w:r>
          </w:p>
        </w:tc>
      </w:tr>
      <w:tr>
        <w:tblPrEx>
          <w:tblCellMar>
            <w:top w:w="0" w:type="dxa"/>
            <w:left w:w="108" w:type="dxa"/>
            <w:bottom w:w="0" w:type="dxa"/>
            <w:right w:w="108" w:type="dxa"/>
          </w:tblCellMar>
        </w:tblPrEx>
        <w:trPr>
          <w:trHeight w:val="300" w:hRule="atLeast"/>
        </w:trPr>
        <w:tc>
          <w:tcPr>
            <w:tcW w:w="1252" w:type="dxa"/>
            <w:vMerge w:val="continue"/>
            <w:tcBorders>
              <w:top w:val="nil"/>
              <w:left w:val="nil"/>
              <w:bottom w:val="single" w:color="000000" w:sz="8" w:space="0"/>
              <w:right w:val="single" w:color="auto" w:sz="8" w:space="0"/>
            </w:tcBorders>
            <w:vAlign w:val="center"/>
          </w:tcPr>
          <w:p>
            <w:pPr>
              <w:widowControl/>
              <w:spacing w:line="240" w:lineRule="auto"/>
              <w:ind w:firstLine="0" w:firstLineChars="0"/>
              <w:jc w:val="left"/>
              <w:rPr>
                <w:rFonts w:ascii="宋体" w:hAnsi="宋体" w:cs="宋体"/>
                <w:kern w:val="0"/>
                <w:sz w:val="21"/>
                <w:szCs w:val="21"/>
              </w:rPr>
            </w:pPr>
          </w:p>
        </w:tc>
        <w:tc>
          <w:tcPr>
            <w:tcW w:w="25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可燃气检测仪</w:t>
            </w:r>
          </w:p>
        </w:tc>
        <w:tc>
          <w:tcPr>
            <w:tcW w:w="125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kern w:val="0"/>
                <w:sz w:val="21"/>
                <w:szCs w:val="21"/>
              </w:rPr>
            </w:pPr>
            <w:r>
              <w:rPr>
                <w:kern w:val="0"/>
                <w:sz w:val="21"/>
                <w:szCs w:val="21"/>
              </w:rPr>
              <w:t>2</w:t>
            </w:r>
            <w:r>
              <w:rPr>
                <w:rFonts w:hint="eastAsia" w:ascii="宋体" w:hAnsi="宋体"/>
                <w:kern w:val="0"/>
                <w:sz w:val="21"/>
                <w:szCs w:val="21"/>
              </w:rPr>
              <w:t>套</w:t>
            </w:r>
          </w:p>
        </w:tc>
        <w:tc>
          <w:tcPr>
            <w:tcW w:w="4707" w:type="dxa"/>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车间、安环部</w:t>
            </w:r>
          </w:p>
        </w:tc>
      </w:tr>
      <w:tr>
        <w:tblPrEx>
          <w:tblCellMar>
            <w:top w:w="0" w:type="dxa"/>
            <w:left w:w="108" w:type="dxa"/>
            <w:bottom w:w="0" w:type="dxa"/>
            <w:right w:w="108" w:type="dxa"/>
          </w:tblCellMar>
        </w:tblPrEx>
        <w:trPr>
          <w:trHeight w:val="300" w:hRule="atLeast"/>
        </w:trPr>
        <w:tc>
          <w:tcPr>
            <w:tcW w:w="1252" w:type="dxa"/>
            <w:vMerge w:val="continue"/>
            <w:tcBorders>
              <w:top w:val="nil"/>
              <w:left w:val="nil"/>
              <w:bottom w:val="single" w:color="000000" w:sz="8" w:space="0"/>
              <w:right w:val="single" w:color="auto" w:sz="8" w:space="0"/>
            </w:tcBorders>
            <w:vAlign w:val="center"/>
          </w:tcPr>
          <w:p>
            <w:pPr>
              <w:widowControl/>
              <w:spacing w:line="240" w:lineRule="auto"/>
              <w:ind w:firstLine="0" w:firstLineChars="0"/>
              <w:jc w:val="left"/>
              <w:rPr>
                <w:rFonts w:ascii="宋体" w:hAnsi="宋体" w:cs="宋体"/>
                <w:kern w:val="0"/>
                <w:sz w:val="21"/>
                <w:szCs w:val="21"/>
              </w:rPr>
            </w:pPr>
          </w:p>
        </w:tc>
        <w:tc>
          <w:tcPr>
            <w:tcW w:w="2529"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污水总排在线监测设施</w:t>
            </w:r>
          </w:p>
        </w:tc>
        <w:tc>
          <w:tcPr>
            <w:tcW w:w="12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kern w:val="0"/>
                <w:sz w:val="21"/>
                <w:szCs w:val="21"/>
              </w:rPr>
            </w:pPr>
            <w:r>
              <w:rPr>
                <w:kern w:val="0"/>
                <w:sz w:val="21"/>
                <w:szCs w:val="21"/>
              </w:rPr>
              <w:t>1</w:t>
            </w:r>
            <w:r>
              <w:rPr>
                <w:rFonts w:hint="eastAsia" w:ascii="宋体" w:hAnsi="宋体"/>
                <w:kern w:val="0"/>
                <w:sz w:val="21"/>
                <w:szCs w:val="21"/>
              </w:rPr>
              <w:t>套</w:t>
            </w:r>
          </w:p>
        </w:tc>
        <w:tc>
          <w:tcPr>
            <w:tcW w:w="4707" w:type="dxa"/>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污水处理站</w:t>
            </w:r>
          </w:p>
        </w:tc>
      </w:tr>
      <w:tr>
        <w:tblPrEx>
          <w:tblCellMar>
            <w:top w:w="0" w:type="dxa"/>
            <w:left w:w="108" w:type="dxa"/>
            <w:bottom w:w="0" w:type="dxa"/>
            <w:right w:w="108" w:type="dxa"/>
          </w:tblCellMar>
        </w:tblPrEx>
        <w:trPr>
          <w:trHeight w:val="300" w:hRule="atLeast"/>
        </w:trPr>
        <w:tc>
          <w:tcPr>
            <w:tcW w:w="1252" w:type="dxa"/>
            <w:vMerge w:val="continue"/>
            <w:tcBorders>
              <w:top w:val="nil"/>
              <w:left w:val="nil"/>
              <w:bottom w:val="single" w:color="000000" w:sz="8" w:space="0"/>
              <w:right w:val="single" w:color="auto" w:sz="8" w:space="0"/>
            </w:tcBorders>
            <w:vAlign w:val="center"/>
          </w:tcPr>
          <w:p>
            <w:pPr>
              <w:widowControl/>
              <w:spacing w:line="240" w:lineRule="auto"/>
              <w:ind w:firstLine="0" w:firstLineChars="0"/>
              <w:jc w:val="left"/>
              <w:rPr>
                <w:rFonts w:ascii="宋体" w:hAnsi="宋体" w:cs="宋体"/>
                <w:kern w:val="0"/>
                <w:sz w:val="21"/>
                <w:szCs w:val="21"/>
              </w:rPr>
            </w:pPr>
          </w:p>
        </w:tc>
        <w:tc>
          <w:tcPr>
            <w:tcW w:w="2529"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雨水总排在线监测设施</w:t>
            </w:r>
          </w:p>
        </w:tc>
        <w:tc>
          <w:tcPr>
            <w:tcW w:w="12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kern w:val="0"/>
                <w:sz w:val="21"/>
                <w:szCs w:val="21"/>
              </w:rPr>
            </w:pPr>
            <w:r>
              <w:rPr>
                <w:kern w:val="0"/>
                <w:sz w:val="21"/>
                <w:szCs w:val="21"/>
              </w:rPr>
              <w:t>1</w:t>
            </w:r>
            <w:r>
              <w:rPr>
                <w:rFonts w:hint="eastAsia" w:ascii="宋体" w:hAnsi="宋体"/>
                <w:kern w:val="0"/>
                <w:sz w:val="21"/>
                <w:szCs w:val="21"/>
              </w:rPr>
              <w:t>套</w:t>
            </w:r>
          </w:p>
        </w:tc>
        <w:tc>
          <w:tcPr>
            <w:tcW w:w="4707" w:type="dxa"/>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污水处理站旁</w:t>
            </w:r>
          </w:p>
        </w:tc>
      </w:tr>
      <w:tr>
        <w:tblPrEx>
          <w:tblCellMar>
            <w:top w:w="0" w:type="dxa"/>
            <w:left w:w="108" w:type="dxa"/>
            <w:bottom w:w="0" w:type="dxa"/>
            <w:right w:w="108" w:type="dxa"/>
          </w:tblCellMar>
        </w:tblPrEx>
        <w:trPr>
          <w:trHeight w:val="300" w:hRule="atLeast"/>
        </w:trPr>
        <w:tc>
          <w:tcPr>
            <w:tcW w:w="125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应急供电</w:t>
            </w:r>
          </w:p>
        </w:tc>
        <w:tc>
          <w:tcPr>
            <w:tcW w:w="25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柴油发电机组</w:t>
            </w:r>
          </w:p>
        </w:tc>
        <w:tc>
          <w:tcPr>
            <w:tcW w:w="12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1套</w:t>
            </w:r>
          </w:p>
        </w:tc>
        <w:tc>
          <w:tcPr>
            <w:tcW w:w="4707"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发电房</w:t>
            </w:r>
          </w:p>
        </w:tc>
      </w:tr>
      <w:tr>
        <w:tblPrEx>
          <w:tblCellMar>
            <w:top w:w="0" w:type="dxa"/>
            <w:left w:w="108" w:type="dxa"/>
            <w:bottom w:w="0" w:type="dxa"/>
            <w:right w:w="108" w:type="dxa"/>
          </w:tblCellMar>
        </w:tblPrEx>
        <w:trPr>
          <w:trHeight w:val="300" w:hRule="atLeast"/>
        </w:trPr>
        <w:tc>
          <w:tcPr>
            <w:tcW w:w="1252" w:type="dxa"/>
            <w:vMerge w:val="restart"/>
            <w:tcBorders>
              <w:top w:val="nil"/>
              <w:left w:val="nil"/>
              <w:bottom w:val="single" w:color="000000"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医疗物资</w:t>
            </w:r>
          </w:p>
        </w:tc>
        <w:tc>
          <w:tcPr>
            <w:tcW w:w="2529"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kern w:val="0"/>
                <w:sz w:val="21"/>
                <w:szCs w:val="21"/>
              </w:rPr>
            </w:pPr>
            <w:r>
              <w:rPr>
                <w:kern w:val="0"/>
                <w:sz w:val="21"/>
                <w:szCs w:val="21"/>
              </w:rPr>
              <w:t>NaHco3</w:t>
            </w:r>
            <w:r>
              <w:rPr>
                <w:rFonts w:hint="eastAsia" w:ascii="宋体" w:hAnsi="宋体"/>
                <w:kern w:val="0"/>
                <w:sz w:val="21"/>
                <w:szCs w:val="21"/>
              </w:rPr>
              <w:t>注射液</w:t>
            </w:r>
          </w:p>
        </w:tc>
        <w:tc>
          <w:tcPr>
            <w:tcW w:w="125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kern w:val="0"/>
                <w:sz w:val="21"/>
                <w:szCs w:val="21"/>
              </w:rPr>
            </w:pPr>
            <w:r>
              <w:rPr>
                <w:kern w:val="0"/>
                <w:sz w:val="21"/>
                <w:szCs w:val="21"/>
              </w:rPr>
              <w:t>4</w:t>
            </w:r>
            <w:r>
              <w:rPr>
                <w:rFonts w:hint="eastAsia" w:ascii="宋体" w:hAnsi="宋体"/>
                <w:kern w:val="0"/>
                <w:sz w:val="21"/>
                <w:szCs w:val="21"/>
              </w:rPr>
              <w:t>瓶</w:t>
            </w:r>
          </w:p>
        </w:tc>
        <w:tc>
          <w:tcPr>
            <w:tcW w:w="4707"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办公室</w:t>
            </w:r>
          </w:p>
        </w:tc>
      </w:tr>
      <w:tr>
        <w:tblPrEx>
          <w:tblCellMar>
            <w:top w:w="0" w:type="dxa"/>
            <w:left w:w="108" w:type="dxa"/>
            <w:bottom w:w="0" w:type="dxa"/>
            <w:right w:w="108" w:type="dxa"/>
          </w:tblCellMar>
        </w:tblPrEx>
        <w:trPr>
          <w:trHeight w:val="300" w:hRule="atLeast"/>
        </w:trPr>
        <w:tc>
          <w:tcPr>
            <w:tcW w:w="1252" w:type="dxa"/>
            <w:vMerge w:val="continue"/>
            <w:tcBorders>
              <w:top w:val="nil"/>
              <w:left w:val="nil"/>
              <w:bottom w:val="single" w:color="000000" w:sz="8" w:space="0"/>
              <w:right w:val="single" w:color="auto" w:sz="8" w:space="0"/>
            </w:tcBorders>
            <w:vAlign w:val="center"/>
          </w:tcPr>
          <w:p>
            <w:pPr>
              <w:widowControl/>
              <w:spacing w:line="240" w:lineRule="auto"/>
              <w:ind w:firstLine="0" w:firstLineChars="0"/>
              <w:jc w:val="left"/>
              <w:rPr>
                <w:rFonts w:ascii="宋体" w:hAnsi="宋体" w:cs="宋体"/>
                <w:kern w:val="0"/>
                <w:sz w:val="21"/>
                <w:szCs w:val="21"/>
              </w:rPr>
            </w:pPr>
          </w:p>
        </w:tc>
        <w:tc>
          <w:tcPr>
            <w:tcW w:w="2529"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烫伤膏</w:t>
            </w:r>
          </w:p>
        </w:tc>
        <w:tc>
          <w:tcPr>
            <w:tcW w:w="125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kern w:val="0"/>
                <w:sz w:val="21"/>
                <w:szCs w:val="21"/>
              </w:rPr>
            </w:pPr>
            <w:r>
              <w:rPr>
                <w:kern w:val="0"/>
                <w:sz w:val="21"/>
                <w:szCs w:val="21"/>
              </w:rPr>
              <w:t>4</w:t>
            </w:r>
            <w:r>
              <w:rPr>
                <w:rFonts w:hint="eastAsia" w:ascii="宋体" w:hAnsi="宋体"/>
                <w:kern w:val="0"/>
                <w:sz w:val="21"/>
                <w:szCs w:val="21"/>
              </w:rPr>
              <w:t>支</w:t>
            </w:r>
          </w:p>
        </w:tc>
        <w:tc>
          <w:tcPr>
            <w:tcW w:w="4707"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办公室</w:t>
            </w:r>
          </w:p>
        </w:tc>
      </w:tr>
      <w:tr>
        <w:tblPrEx>
          <w:tblCellMar>
            <w:top w:w="0" w:type="dxa"/>
            <w:left w:w="108" w:type="dxa"/>
            <w:bottom w:w="0" w:type="dxa"/>
            <w:right w:w="108" w:type="dxa"/>
          </w:tblCellMar>
        </w:tblPrEx>
        <w:trPr>
          <w:trHeight w:val="300" w:hRule="atLeast"/>
        </w:trPr>
        <w:tc>
          <w:tcPr>
            <w:tcW w:w="1252" w:type="dxa"/>
            <w:vMerge w:val="continue"/>
            <w:tcBorders>
              <w:top w:val="nil"/>
              <w:left w:val="nil"/>
              <w:bottom w:val="single" w:color="000000" w:sz="8" w:space="0"/>
              <w:right w:val="single" w:color="auto" w:sz="8" w:space="0"/>
            </w:tcBorders>
            <w:vAlign w:val="center"/>
          </w:tcPr>
          <w:p>
            <w:pPr>
              <w:widowControl/>
              <w:spacing w:line="240" w:lineRule="auto"/>
              <w:ind w:firstLine="0" w:firstLineChars="0"/>
              <w:jc w:val="left"/>
              <w:rPr>
                <w:rFonts w:ascii="宋体" w:hAnsi="宋体" w:cs="宋体"/>
                <w:kern w:val="0"/>
                <w:sz w:val="21"/>
                <w:szCs w:val="21"/>
              </w:rPr>
            </w:pPr>
          </w:p>
        </w:tc>
        <w:tc>
          <w:tcPr>
            <w:tcW w:w="2529"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镊子</w:t>
            </w:r>
          </w:p>
        </w:tc>
        <w:tc>
          <w:tcPr>
            <w:tcW w:w="125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kern w:val="0"/>
                <w:sz w:val="21"/>
                <w:szCs w:val="21"/>
              </w:rPr>
            </w:pPr>
            <w:r>
              <w:rPr>
                <w:kern w:val="0"/>
                <w:sz w:val="21"/>
                <w:szCs w:val="21"/>
              </w:rPr>
              <w:t>4</w:t>
            </w:r>
            <w:r>
              <w:rPr>
                <w:rFonts w:hint="eastAsia" w:ascii="宋体" w:hAnsi="宋体"/>
                <w:kern w:val="0"/>
                <w:sz w:val="21"/>
                <w:szCs w:val="21"/>
              </w:rPr>
              <w:t>个</w:t>
            </w:r>
          </w:p>
        </w:tc>
        <w:tc>
          <w:tcPr>
            <w:tcW w:w="4707"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办公室</w:t>
            </w:r>
          </w:p>
        </w:tc>
      </w:tr>
      <w:tr>
        <w:tblPrEx>
          <w:tblCellMar>
            <w:top w:w="0" w:type="dxa"/>
            <w:left w:w="108" w:type="dxa"/>
            <w:bottom w:w="0" w:type="dxa"/>
            <w:right w:w="108" w:type="dxa"/>
          </w:tblCellMar>
        </w:tblPrEx>
        <w:trPr>
          <w:trHeight w:val="300" w:hRule="atLeast"/>
        </w:trPr>
        <w:tc>
          <w:tcPr>
            <w:tcW w:w="1252" w:type="dxa"/>
            <w:vMerge w:val="continue"/>
            <w:tcBorders>
              <w:top w:val="nil"/>
              <w:left w:val="nil"/>
              <w:bottom w:val="single" w:color="000000" w:sz="8" w:space="0"/>
              <w:right w:val="single" w:color="auto" w:sz="8" w:space="0"/>
            </w:tcBorders>
            <w:vAlign w:val="center"/>
          </w:tcPr>
          <w:p>
            <w:pPr>
              <w:widowControl/>
              <w:spacing w:line="240" w:lineRule="auto"/>
              <w:ind w:firstLine="0" w:firstLineChars="0"/>
              <w:jc w:val="left"/>
              <w:rPr>
                <w:rFonts w:ascii="宋体" w:hAnsi="宋体" w:cs="宋体"/>
                <w:kern w:val="0"/>
                <w:sz w:val="21"/>
                <w:szCs w:val="21"/>
              </w:rPr>
            </w:pPr>
          </w:p>
        </w:tc>
        <w:tc>
          <w:tcPr>
            <w:tcW w:w="2529"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注射器</w:t>
            </w:r>
          </w:p>
        </w:tc>
        <w:tc>
          <w:tcPr>
            <w:tcW w:w="125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kern w:val="0"/>
                <w:sz w:val="21"/>
                <w:szCs w:val="21"/>
              </w:rPr>
            </w:pPr>
            <w:r>
              <w:rPr>
                <w:kern w:val="0"/>
                <w:sz w:val="21"/>
                <w:szCs w:val="21"/>
              </w:rPr>
              <w:t>4</w:t>
            </w:r>
            <w:r>
              <w:rPr>
                <w:rFonts w:hint="eastAsia" w:ascii="宋体" w:hAnsi="宋体"/>
                <w:kern w:val="0"/>
                <w:sz w:val="21"/>
                <w:szCs w:val="21"/>
              </w:rPr>
              <w:t>个</w:t>
            </w:r>
          </w:p>
        </w:tc>
        <w:tc>
          <w:tcPr>
            <w:tcW w:w="4707"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办公室</w:t>
            </w:r>
          </w:p>
        </w:tc>
      </w:tr>
      <w:tr>
        <w:tblPrEx>
          <w:tblCellMar>
            <w:top w:w="0" w:type="dxa"/>
            <w:left w:w="108" w:type="dxa"/>
            <w:bottom w:w="0" w:type="dxa"/>
            <w:right w:w="108" w:type="dxa"/>
          </w:tblCellMar>
        </w:tblPrEx>
        <w:trPr>
          <w:trHeight w:val="300" w:hRule="atLeast"/>
        </w:trPr>
        <w:tc>
          <w:tcPr>
            <w:tcW w:w="1252" w:type="dxa"/>
            <w:vMerge w:val="continue"/>
            <w:tcBorders>
              <w:top w:val="nil"/>
              <w:left w:val="nil"/>
              <w:bottom w:val="single" w:color="000000" w:sz="8" w:space="0"/>
              <w:right w:val="single" w:color="auto" w:sz="8" w:space="0"/>
            </w:tcBorders>
            <w:vAlign w:val="center"/>
          </w:tcPr>
          <w:p>
            <w:pPr>
              <w:widowControl/>
              <w:spacing w:line="240" w:lineRule="auto"/>
              <w:ind w:firstLine="0" w:firstLineChars="0"/>
              <w:jc w:val="left"/>
              <w:rPr>
                <w:rFonts w:ascii="宋体" w:hAnsi="宋体" w:cs="宋体"/>
                <w:kern w:val="0"/>
                <w:sz w:val="21"/>
                <w:szCs w:val="21"/>
              </w:rPr>
            </w:pPr>
          </w:p>
        </w:tc>
        <w:tc>
          <w:tcPr>
            <w:tcW w:w="2529"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碘酒</w:t>
            </w:r>
          </w:p>
        </w:tc>
        <w:tc>
          <w:tcPr>
            <w:tcW w:w="125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kern w:val="0"/>
                <w:sz w:val="21"/>
                <w:szCs w:val="21"/>
              </w:rPr>
            </w:pPr>
            <w:r>
              <w:rPr>
                <w:kern w:val="0"/>
                <w:sz w:val="21"/>
                <w:szCs w:val="21"/>
              </w:rPr>
              <w:t>4</w:t>
            </w:r>
            <w:r>
              <w:rPr>
                <w:rFonts w:hint="eastAsia" w:ascii="宋体" w:hAnsi="宋体"/>
                <w:kern w:val="0"/>
                <w:sz w:val="21"/>
                <w:szCs w:val="21"/>
              </w:rPr>
              <w:t>瓶</w:t>
            </w:r>
          </w:p>
        </w:tc>
        <w:tc>
          <w:tcPr>
            <w:tcW w:w="4707"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办公室</w:t>
            </w:r>
          </w:p>
        </w:tc>
      </w:tr>
      <w:tr>
        <w:tblPrEx>
          <w:tblCellMar>
            <w:top w:w="0" w:type="dxa"/>
            <w:left w:w="108" w:type="dxa"/>
            <w:bottom w:w="0" w:type="dxa"/>
            <w:right w:w="108" w:type="dxa"/>
          </w:tblCellMar>
        </w:tblPrEx>
        <w:trPr>
          <w:trHeight w:val="300" w:hRule="atLeast"/>
        </w:trPr>
        <w:tc>
          <w:tcPr>
            <w:tcW w:w="1252" w:type="dxa"/>
            <w:vMerge w:val="continue"/>
            <w:tcBorders>
              <w:top w:val="nil"/>
              <w:left w:val="nil"/>
              <w:bottom w:val="single" w:color="000000" w:sz="8" w:space="0"/>
              <w:right w:val="single" w:color="auto" w:sz="8" w:space="0"/>
            </w:tcBorders>
            <w:vAlign w:val="center"/>
          </w:tcPr>
          <w:p>
            <w:pPr>
              <w:widowControl/>
              <w:spacing w:line="240" w:lineRule="auto"/>
              <w:ind w:firstLine="0" w:firstLineChars="0"/>
              <w:jc w:val="left"/>
              <w:rPr>
                <w:rFonts w:ascii="宋体" w:hAnsi="宋体" w:cs="宋体"/>
                <w:kern w:val="0"/>
                <w:sz w:val="21"/>
                <w:szCs w:val="21"/>
              </w:rPr>
            </w:pPr>
          </w:p>
        </w:tc>
        <w:tc>
          <w:tcPr>
            <w:tcW w:w="2529"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医用纱布</w:t>
            </w:r>
          </w:p>
        </w:tc>
        <w:tc>
          <w:tcPr>
            <w:tcW w:w="125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kern w:val="0"/>
                <w:sz w:val="21"/>
                <w:szCs w:val="21"/>
              </w:rPr>
            </w:pPr>
            <w:r>
              <w:rPr>
                <w:kern w:val="0"/>
                <w:sz w:val="21"/>
                <w:szCs w:val="21"/>
              </w:rPr>
              <w:t>40m</w:t>
            </w:r>
          </w:p>
        </w:tc>
        <w:tc>
          <w:tcPr>
            <w:tcW w:w="4707"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办公室</w:t>
            </w:r>
          </w:p>
        </w:tc>
      </w:tr>
      <w:tr>
        <w:tblPrEx>
          <w:tblCellMar>
            <w:top w:w="0" w:type="dxa"/>
            <w:left w:w="108" w:type="dxa"/>
            <w:bottom w:w="0" w:type="dxa"/>
            <w:right w:w="108" w:type="dxa"/>
          </w:tblCellMar>
        </w:tblPrEx>
        <w:trPr>
          <w:trHeight w:val="300" w:hRule="atLeast"/>
        </w:trPr>
        <w:tc>
          <w:tcPr>
            <w:tcW w:w="1252" w:type="dxa"/>
            <w:vMerge w:val="continue"/>
            <w:tcBorders>
              <w:top w:val="nil"/>
              <w:left w:val="nil"/>
              <w:bottom w:val="single" w:color="000000" w:sz="8" w:space="0"/>
              <w:right w:val="single" w:color="auto" w:sz="8" w:space="0"/>
            </w:tcBorders>
            <w:vAlign w:val="center"/>
          </w:tcPr>
          <w:p>
            <w:pPr>
              <w:widowControl/>
              <w:spacing w:line="240" w:lineRule="auto"/>
              <w:ind w:firstLine="0" w:firstLineChars="0"/>
              <w:jc w:val="left"/>
              <w:rPr>
                <w:rFonts w:ascii="宋体" w:hAnsi="宋体" w:cs="宋体"/>
                <w:kern w:val="0"/>
                <w:sz w:val="21"/>
                <w:szCs w:val="21"/>
              </w:rPr>
            </w:pPr>
          </w:p>
        </w:tc>
        <w:tc>
          <w:tcPr>
            <w:tcW w:w="2529"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医用胶布</w:t>
            </w:r>
          </w:p>
        </w:tc>
        <w:tc>
          <w:tcPr>
            <w:tcW w:w="125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kern w:val="0"/>
                <w:sz w:val="21"/>
                <w:szCs w:val="21"/>
              </w:rPr>
            </w:pPr>
            <w:r>
              <w:rPr>
                <w:kern w:val="0"/>
                <w:sz w:val="21"/>
                <w:szCs w:val="21"/>
              </w:rPr>
              <w:t>8m</w:t>
            </w:r>
          </w:p>
        </w:tc>
        <w:tc>
          <w:tcPr>
            <w:tcW w:w="4707"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办公室</w:t>
            </w:r>
          </w:p>
        </w:tc>
      </w:tr>
      <w:tr>
        <w:tblPrEx>
          <w:tblCellMar>
            <w:top w:w="0" w:type="dxa"/>
            <w:left w:w="108" w:type="dxa"/>
            <w:bottom w:w="0" w:type="dxa"/>
            <w:right w:w="108" w:type="dxa"/>
          </w:tblCellMar>
        </w:tblPrEx>
        <w:trPr>
          <w:trHeight w:val="300" w:hRule="atLeast"/>
        </w:trPr>
        <w:tc>
          <w:tcPr>
            <w:tcW w:w="1252" w:type="dxa"/>
            <w:vMerge w:val="continue"/>
            <w:tcBorders>
              <w:top w:val="nil"/>
              <w:left w:val="nil"/>
              <w:bottom w:val="single" w:color="000000" w:sz="8" w:space="0"/>
              <w:right w:val="single" w:color="auto" w:sz="8" w:space="0"/>
            </w:tcBorders>
            <w:vAlign w:val="center"/>
          </w:tcPr>
          <w:p>
            <w:pPr>
              <w:widowControl/>
              <w:spacing w:line="240" w:lineRule="auto"/>
              <w:ind w:firstLine="0" w:firstLineChars="0"/>
              <w:jc w:val="left"/>
              <w:rPr>
                <w:rFonts w:ascii="宋体" w:hAnsi="宋体" w:cs="宋体"/>
                <w:kern w:val="0"/>
                <w:sz w:val="21"/>
                <w:szCs w:val="21"/>
              </w:rPr>
            </w:pPr>
          </w:p>
        </w:tc>
        <w:tc>
          <w:tcPr>
            <w:tcW w:w="2529"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生理盐水</w:t>
            </w:r>
          </w:p>
        </w:tc>
        <w:tc>
          <w:tcPr>
            <w:tcW w:w="125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kern w:val="0"/>
                <w:sz w:val="21"/>
                <w:szCs w:val="21"/>
              </w:rPr>
            </w:pPr>
            <w:r>
              <w:rPr>
                <w:kern w:val="0"/>
                <w:sz w:val="21"/>
                <w:szCs w:val="21"/>
              </w:rPr>
              <w:t>4</w:t>
            </w:r>
            <w:r>
              <w:rPr>
                <w:rFonts w:hint="eastAsia" w:ascii="宋体" w:hAnsi="宋体"/>
                <w:kern w:val="0"/>
                <w:sz w:val="21"/>
                <w:szCs w:val="21"/>
              </w:rPr>
              <w:t>瓶</w:t>
            </w:r>
          </w:p>
        </w:tc>
        <w:tc>
          <w:tcPr>
            <w:tcW w:w="4707"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办公室</w:t>
            </w:r>
          </w:p>
        </w:tc>
      </w:tr>
      <w:tr>
        <w:tblPrEx>
          <w:tblCellMar>
            <w:top w:w="0" w:type="dxa"/>
            <w:left w:w="108" w:type="dxa"/>
            <w:bottom w:w="0" w:type="dxa"/>
            <w:right w:w="108" w:type="dxa"/>
          </w:tblCellMar>
        </w:tblPrEx>
        <w:trPr>
          <w:trHeight w:val="300" w:hRule="atLeast"/>
        </w:trPr>
        <w:tc>
          <w:tcPr>
            <w:tcW w:w="1252" w:type="dxa"/>
            <w:vMerge w:val="continue"/>
            <w:tcBorders>
              <w:top w:val="nil"/>
              <w:left w:val="nil"/>
              <w:bottom w:val="single" w:color="000000" w:sz="8" w:space="0"/>
              <w:right w:val="single" w:color="auto" w:sz="8" w:space="0"/>
            </w:tcBorders>
            <w:vAlign w:val="center"/>
          </w:tcPr>
          <w:p>
            <w:pPr>
              <w:widowControl/>
              <w:spacing w:line="240" w:lineRule="auto"/>
              <w:ind w:firstLine="0" w:firstLineChars="0"/>
              <w:jc w:val="left"/>
              <w:rPr>
                <w:rFonts w:ascii="宋体" w:hAnsi="宋体" w:cs="宋体"/>
                <w:kern w:val="0"/>
                <w:sz w:val="21"/>
                <w:szCs w:val="21"/>
              </w:rPr>
            </w:pPr>
          </w:p>
        </w:tc>
        <w:tc>
          <w:tcPr>
            <w:tcW w:w="2529"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绷带</w:t>
            </w:r>
          </w:p>
        </w:tc>
        <w:tc>
          <w:tcPr>
            <w:tcW w:w="125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kern w:val="0"/>
                <w:sz w:val="21"/>
                <w:szCs w:val="21"/>
              </w:rPr>
            </w:pPr>
            <w:r>
              <w:rPr>
                <w:kern w:val="0"/>
                <w:sz w:val="21"/>
                <w:szCs w:val="21"/>
              </w:rPr>
              <w:t>4</w:t>
            </w:r>
            <w:r>
              <w:rPr>
                <w:rFonts w:hint="eastAsia" w:ascii="宋体" w:hAnsi="宋体"/>
                <w:kern w:val="0"/>
                <w:sz w:val="21"/>
                <w:szCs w:val="21"/>
              </w:rPr>
              <w:t>条</w:t>
            </w:r>
          </w:p>
        </w:tc>
        <w:tc>
          <w:tcPr>
            <w:tcW w:w="4707"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办公室</w:t>
            </w:r>
          </w:p>
        </w:tc>
      </w:tr>
      <w:tr>
        <w:tblPrEx>
          <w:tblCellMar>
            <w:top w:w="0" w:type="dxa"/>
            <w:left w:w="108" w:type="dxa"/>
            <w:bottom w:w="0" w:type="dxa"/>
            <w:right w:w="108" w:type="dxa"/>
          </w:tblCellMar>
        </w:tblPrEx>
        <w:trPr>
          <w:trHeight w:val="300" w:hRule="atLeast"/>
        </w:trPr>
        <w:tc>
          <w:tcPr>
            <w:tcW w:w="1252" w:type="dxa"/>
            <w:vMerge w:val="continue"/>
            <w:tcBorders>
              <w:top w:val="nil"/>
              <w:left w:val="nil"/>
              <w:bottom w:val="single" w:color="000000" w:sz="8" w:space="0"/>
              <w:right w:val="single" w:color="auto" w:sz="8" w:space="0"/>
            </w:tcBorders>
            <w:vAlign w:val="center"/>
          </w:tcPr>
          <w:p>
            <w:pPr>
              <w:widowControl/>
              <w:spacing w:line="240" w:lineRule="auto"/>
              <w:ind w:firstLine="0" w:firstLineChars="0"/>
              <w:jc w:val="left"/>
              <w:rPr>
                <w:rFonts w:ascii="宋体" w:hAnsi="宋体" w:cs="宋体"/>
                <w:kern w:val="0"/>
                <w:sz w:val="21"/>
                <w:szCs w:val="21"/>
              </w:rPr>
            </w:pPr>
          </w:p>
        </w:tc>
        <w:tc>
          <w:tcPr>
            <w:tcW w:w="2529"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kern w:val="0"/>
                <w:sz w:val="21"/>
                <w:szCs w:val="21"/>
              </w:rPr>
            </w:pPr>
            <w:r>
              <w:rPr>
                <w:kern w:val="0"/>
                <w:sz w:val="21"/>
                <w:szCs w:val="21"/>
              </w:rPr>
              <w:t>10ML</w:t>
            </w:r>
            <w:r>
              <w:rPr>
                <w:rFonts w:hint="eastAsia" w:ascii="宋体" w:hAnsi="宋体"/>
                <w:kern w:val="0"/>
                <w:sz w:val="21"/>
                <w:szCs w:val="21"/>
              </w:rPr>
              <w:t>注射器</w:t>
            </w:r>
          </w:p>
        </w:tc>
        <w:tc>
          <w:tcPr>
            <w:tcW w:w="125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kern w:val="0"/>
                <w:sz w:val="21"/>
                <w:szCs w:val="21"/>
              </w:rPr>
            </w:pPr>
            <w:r>
              <w:rPr>
                <w:kern w:val="0"/>
                <w:sz w:val="21"/>
                <w:szCs w:val="21"/>
              </w:rPr>
              <w:t>8</w:t>
            </w:r>
            <w:r>
              <w:rPr>
                <w:rFonts w:hint="eastAsia" w:ascii="宋体" w:hAnsi="宋体"/>
                <w:kern w:val="0"/>
                <w:sz w:val="21"/>
                <w:szCs w:val="21"/>
              </w:rPr>
              <w:t>个</w:t>
            </w:r>
          </w:p>
        </w:tc>
        <w:tc>
          <w:tcPr>
            <w:tcW w:w="4707"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办公室</w:t>
            </w:r>
          </w:p>
        </w:tc>
      </w:tr>
      <w:tr>
        <w:tblPrEx>
          <w:tblCellMar>
            <w:top w:w="0" w:type="dxa"/>
            <w:left w:w="108" w:type="dxa"/>
            <w:bottom w:w="0" w:type="dxa"/>
            <w:right w:w="108" w:type="dxa"/>
          </w:tblCellMar>
        </w:tblPrEx>
        <w:trPr>
          <w:trHeight w:val="300" w:hRule="atLeast"/>
        </w:trPr>
        <w:tc>
          <w:tcPr>
            <w:tcW w:w="1252" w:type="dxa"/>
            <w:vMerge w:val="continue"/>
            <w:tcBorders>
              <w:top w:val="nil"/>
              <w:left w:val="nil"/>
              <w:bottom w:val="single" w:color="000000" w:sz="8" w:space="0"/>
              <w:right w:val="single" w:color="auto" w:sz="8" w:space="0"/>
            </w:tcBorders>
            <w:vAlign w:val="center"/>
          </w:tcPr>
          <w:p>
            <w:pPr>
              <w:widowControl/>
              <w:spacing w:line="240" w:lineRule="auto"/>
              <w:ind w:firstLine="0" w:firstLineChars="0"/>
              <w:jc w:val="left"/>
              <w:rPr>
                <w:rFonts w:ascii="宋体" w:hAnsi="宋体" w:cs="宋体"/>
                <w:kern w:val="0"/>
                <w:sz w:val="21"/>
                <w:szCs w:val="21"/>
              </w:rPr>
            </w:pPr>
          </w:p>
        </w:tc>
        <w:tc>
          <w:tcPr>
            <w:tcW w:w="2529"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氧气瓶</w:t>
            </w:r>
          </w:p>
        </w:tc>
        <w:tc>
          <w:tcPr>
            <w:tcW w:w="1253"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center"/>
              <w:rPr>
                <w:rFonts w:ascii="Calibri" w:hAnsi="Calibri" w:cs="宋体"/>
                <w:kern w:val="0"/>
                <w:sz w:val="20"/>
                <w:szCs w:val="20"/>
              </w:rPr>
            </w:pPr>
            <w:r>
              <w:rPr>
                <w:rFonts w:ascii="Calibri" w:hAnsi="Calibri" w:cs="宋体"/>
                <w:kern w:val="0"/>
                <w:sz w:val="20"/>
                <w:szCs w:val="20"/>
              </w:rPr>
              <w:t>1</w:t>
            </w:r>
            <w:r>
              <w:rPr>
                <w:rFonts w:hint="eastAsia" w:ascii="宋体" w:hAnsi="宋体" w:cs="宋体"/>
                <w:kern w:val="0"/>
                <w:sz w:val="20"/>
                <w:szCs w:val="20"/>
              </w:rPr>
              <w:t>个</w:t>
            </w:r>
          </w:p>
        </w:tc>
        <w:tc>
          <w:tcPr>
            <w:tcW w:w="4707"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ascii="新宋体" w:hAnsi="新宋体" w:eastAsia="新宋体" w:cs="宋体"/>
                <w:kern w:val="0"/>
                <w:sz w:val="21"/>
                <w:szCs w:val="21"/>
              </w:rPr>
            </w:pPr>
            <w:r>
              <w:rPr>
                <w:rFonts w:hint="eastAsia" w:ascii="新宋体" w:hAnsi="新宋体" w:eastAsia="新宋体" w:cs="宋体"/>
                <w:kern w:val="0"/>
                <w:sz w:val="21"/>
                <w:szCs w:val="21"/>
              </w:rPr>
              <w:t>应急仓库</w:t>
            </w:r>
          </w:p>
        </w:tc>
      </w:tr>
    </w:tbl>
    <w:p>
      <w:pPr>
        <w:ind w:firstLine="0" w:firstLineChars="0"/>
        <w:sectPr>
          <w:pgSz w:w="11906" w:h="16838"/>
          <w:pgMar w:top="1134" w:right="1134" w:bottom="1134" w:left="1247" w:header="851" w:footer="397" w:gutter="0"/>
          <w:cols w:space="720" w:num="1"/>
          <w:docGrid w:type="lines" w:linePitch="380" w:charSpace="0"/>
        </w:sectPr>
      </w:pPr>
    </w:p>
    <w:p>
      <w:pPr>
        <w:pStyle w:val="52"/>
      </w:pPr>
      <w:bookmarkStart w:id="219" w:name="_Toc22788"/>
      <w:bookmarkStart w:id="220" w:name="_Toc10149"/>
      <w:bookmarkStart w:id="221" w:name="_Toc31793"/>
      <w:bookmarkStart w:id="222" w:name="_Toc23594"/>
      <w:bookmarkStart w:id="223" w:name="_Toc16765_WPSOffice_Level1"/>
      <w:bookmarkStart w:id="224" w:name="_Toc18788"/>
      <w:bookmarkStart w:id="225" w:name="_Toc4394"/>
      <w:bookmarkStart w:id="226" w:name="_Toc30982"/>
      <w:r>
        <w:t>4</w:t>
      </w:r>
      <w:r>
        <w:rPr>
          <w:rFonts w:hAnsi="宋体"/>
        </w:rPr>
        <w:t>突发环境事件及风险分析</w:t>
      </w:r>
      <w:bookmarkEnd w:id="219"/>
      <w:bookmarkEnd w:id="220"/>
      <w:bookmarkEnd w:id="221"/>
      <w:bookmarkEnd w:id="222"/>
      <w:bookmarkEnd w:id="223"/>
      <w:bookmarkEnd w:id="224"/>
      <w:bookmarkEnd w:id="225"/>
      <w:bookmarkEnd w:id="226"/>
    </w:p>
    <w:p>
      <w:pPr>
        <w:pStyle w:val="50"/>
        <w:outlineLvl w:val="0"/>
      </w:pPr>
      <w:bookmarkStart w:id="227" w:name="_Toc30353"/>
      <w:bookmarkStart w:id="228" w:name="_Toc22847_WPSOffice_Level1"/>
      <w:bookmarkStart w:id="229" w:name="_Toc20575"/>
      <w:bookmarkStart w:id="230" w:name="_Toc681"/>
      <w:bookmarkStart w:id="231" w:name="_Toc4454"/>
      <w:bookmarkStart w:id="232" w:name="_Toc9216"/>
      <w:bookmarkStart w:id="233" w:name="_Toc16261"/>
      <w:bookmarkStart w:id="234" w:name="_Toc25254"/>
      <w:r>
        <w:t>4.1</w:t>
      </w:r>
      <w:bookmarkEnd w:id="227"/>
      <w:r>
        <w:rPr>
          <w:rFonts w:hAnsi="宋体"/>
        </w:rPr>
        <w:t>突发环境事故类型分析</w:t>
      </w:r>
      <w:bookmarkEnd w:id="228"/>
      <w:bookmarkEnd w:id="229"/>
      <w:bookmarkEnd w:id="230"/>
      <w:bookmarkEnd w:id="231"/>
      <w:bookmarkEnd w:id="232"/>
      <w:bookmarkEnd w:id="233"/>
      <w:bookmarkEnd w:id="234"/>
    </w:p>
    <w:p>
      <w:pPr>
        <w:ind w:firstLine="480"/>
      </w:pPr>
      <w:r>
        <w:rPr>
          <w:rFonts w:hAnsi="宋体"/>
        </w:rPr>
        <w:t>根据对相类似生产装置调查的基础上，采用类比法对本项目在生产过程中可能出现的事故类型进行分析，主要事故类型主要为以下情况：</w:t>
      </w:r>
    </w:p>
    <w:p>
      <w:pPr>
        <w:ind w:firstLine="480"/>
      </w:pPr>
      <w:r>
        <w:rPr>
          <w:rFonts w:hAnsi="宋体"/>
        </w:rPr>
        <w:t>（</w:t>
      </w:r>
      <w:r>
        <w:t>1</w:t>
      </w:r>
      <w:r>
        <w:rPr>
          <w:rFonts w:hAnsi="宋体"/>
        </w:rPr>
        <w:t>）易燃物质泄露、火灾、爆炸。</w:t>
      </w:r>
    </w:p>
    <w:p>
      <w:pPr>
        <w:ind w:firstLine="480"/>
      </w:pPr>
      <w:r>
        <w:rPr>
          <w:rFonts w:hAnsi="宋体"/>
        </w:rPr>
        <w:t>（</w:t>
      </w:r>
      <w:r>
        <w:t>2</w:t>
      </w:r>
      <w:r>
        <w:rPr>
          <w:rFonts w:hAnsi="宋体"/>
        </w:rPr>
        <w:t>）危险废物泄露。</w:t>
      </w:r>
    </w:p>
    <w:p>
      <w:pPr>
        <w:ind w:firstLine="480"/>
        <w:rPr>
          <w:color w:val="000000"/>
        </w:rPr>
      </w:pPr>
      <w:r>
        <w:rPr>
          <w:rFonts w:hAnsi="宋体"/>
          <w:color w:val="000000"/>
        </w:rPr>
        <w:t>以及企业突发环境事故状态造成直接污染、伴生污染、次生污染。下面将分述以上情况。</w:t>
      </w:r>
    </w:p>
    <w:p>
      <w:pPr>
        <w:pStyle w:val="43"/>
      </w:pPr>
      <w:bookmarkStart w:id="235" w:name="_Toc455741295"/>
      <w:bookmarkStart w:id="236" w:name="_Toc25532"/>
      <w:bookmarkStart w:id="237" w:name="_Toc428904852"/>
      <w:bookmarkStart w:id="238" w:name="_Toc11305"/>
      <w:bookmarkStart w:id="239" w:name="_Toc15780"/>
      <w:bookmarkStart w:id="240" w:name="_Toc5654_WPSOffice_Level2"/>
      <w:bookmarkStart w:id="241" w:name="_Toc29960"/>
      <w:bookmarkStart w:id="242" w:name="_Toc24585"/>
      <w:bookmarkStart w:id="243" w:name="_Toc8952"/>
      <w:bookmarkStart w:id="244" w:name="_Toc28590"/>
      <w:r>
        <w:t>4.1.1</w:t>
      </w:r>
      <w:bookmarkEnd w:id="235"/>
      <w:bookmarkEnd w:id="236"/>
      <w:bookmarkEnd w:id="237"/>
      <w:r>
        <w:rPr>
          <w:rFonts w:hAnsi="宋体"/>
        </w:rPr>
        <w:t>易燃</w:t>
      </w:r>
      <w:r>
        <w:rPr>
          <w:rFonts w:hint="eastAsia" w:hAnsi="宋体"/>
        </w:rPr>
        <w:t>、有毒</w:t>
      </w:r>
      <w:r>
        <w:rPr>
          <w:rFonts w:hAnsi="宋体"/>
        </w:rPr>
        <w:t>物质泄露、火灾、爆炸</w:t>
      </w:r>
      <w:bookmarkEnd w:id="238"/>
      <w:bookmarkEnd w:id="239"/>
      <w:bookmarkEnd w:id="240"/>
      <w:bookmarkEnd w:id="241"/>
      <w:bookmarkEnd w:id="242"/>
      <w:bookmarkEnd w:id="243"/>
      <w:bookmarkEnd w:id="244"/>
    </w:p>
    <w:p>
      <w:pPr>
        <w:ind w:firstLine="480"/>
      </w:pPr>
      <w:r>
        <w:rPr>
          <w:rFonts w:hAnsi="宋体"/>
        </w:rPr>
        <w:t>本项目使用的原料多为易燃易爆化学品。在原料的运输、仓储和使用过程，如管理操作不当或意外事故，存在着火灾、爆炸、泄漏、中毒等事故风险。一旦发生这类事故，将造成有毒有害化工原料的外泄，对周围环境产生较大的污染影响，主要有以下几方面：</w:t>
      </w:r>
    </w:p>
    <w:p>
      <w:pPr>
        <w:numPr>
          <w:ilvl w:val="2"/>
          <w:numId w:val="4"/>
        </w:numPr>
        <w:spacing w:line="480" w:lineRule="exact"/>
        <w:ind w:left="0" w:firstLine="426" w:firstLineChars="0"/>
        <w:rPr>
          <w:rFonts w:ascii="新宋体" w:hAnsi="新宋体" w:eastAsia="新宋体" w:cs="新宋体"/>
        </w:rPr>
      </w:pPr>
      <w:r>
        <w:rPr>
          <w:rFonts w:hint="eastAsia" w:ascii="新宋体" w:hAnsi="新宋体" w:eastAsia="新宋体" w:cs="新宋体"/>
        </w:rPr>
        <w:t>该项目生产过程中使用有甲、乙类易（助、可）燃物质。该项目任何设计不当，设备选材不妥，安装差错，投料生产操作失误都极易发生着火爆炸事故。反应放热，也易造成爆炸。生产装置静、动密封点多，特别是动密封点（机械密封和填料涵密封）是泄漏易燃、易爆物料的重要监视部位。该生产装置要严格控制的工艺指标多，控制条件要求高，一旦出现失误即可能造成事故。</w:t>
      </w:r>
    </w:p>
    <w:p>
      <w:pPr>
        <w:numPr>
          <w:ilvl w:val="2"/>
          <w:numId w:val="4"/>
        </w:numPr>
        <w:snapToGrid w:val="0"/>
        <w:spacing w:line="480" w:lineRule="exact"/>
        <w:ind w:left="0" w:firstLine="426" w:firstLineChars="0"/>
        <w:rPr>
          <w:rFonts w:ascii="新宋体" w:hAnsi="新宋体" w:eastAsia="新宋体" w:cs="新宋体"/>
        </w:rPr>
      </w:pPr>
      <w:r>
        <w:rPr>
          <w:rFonts w:hint="eastAsia" w:ascii="新宋体" w:hAnsi="新宋体" w:eastAsia="新宋体" w:cs="新宋体"/>
        </w:rPr>
        <w:t>各生产线反应遇温度过高或受热造成饱和蒸气压升高排放，遇点火源引起着火、爆炸，如扁桃酸系列产品生产工艺中在合成反应釜中加入水、醋酸乙酯、生化酶和邻氯苯甲醛，滴加氰化钠反应；S-间苯氧基氰醇产品生产工艺中在反应釜中投入水、醋酸乙酯和间苯氧基苯甲醛，生物手性酶，滴加30%氰化钠反应；二苯乙腈产品生产工艺中在反应釜中水解下，水解减压脱苯，加乙醇溶液脱色精制；5、3,5-二甲基-4-羟基苯甲腈产品生产工艺中在反应釜中放入2,6-二甲基苯酚，水，乌洛托品，冰醋酸，升温在105～110℃保温5小时，减压回收醋酸后用50%乙醇溶液脱色精制；2-甲基-3-甲氧基苯甲酰氯产品</w:t>
      </w:r>
      <w:r>
        <w:rPr>
          <w:rFonts w:hint="eastAsia" w:ascii="新宋体" w:hAnsi="新宋体" w:eastAsia="新宋体" w:cs="新宋体"/>
          <w:kern w:val="0"/>
        </w:rPr>
        <w:t>生产工艺中</w:t>
      </w:r>
      <w:r>
        <w:rPr>
          <w:rFonts w:hint="eastAsia" w:ascii="新宋体" w:hAnsi="新宋体" w:eastAsia="新宋体" w:cs="新宋体"/>
        </w:rPr>
        <w:t>在反应釜中滴加硫酸二甲酯、氯化亚砜等升温到回流，温度在70～75℃，保持7小时，减压回收氯化亚砜；(S)-alpha-(2-氯苯基)-6,7-二氢噻吩并[3,2-c]-吡啶-5(4H)乙酸产品</w:t>
      </w:r>
      <w:r>
        <w:rPr>
          <w:rFonts w:hint="eastAsia" w:ascii="新宋体" w:hAnsi="新宋体" w:eastAsia="新宋体" w:cs="新宋体"/>
          <w:kern w:val="0"/>
        </w:rPr>
        <w:t>生产工艺中涉及有</w:t>
      </w:r>
      <w:r>
        <w:rPr>
          <w:rFonts w:hint="eastAsia" w:ascii="新宋体" w:hAnsi="新宋体" w:eastAsia="新宋体" w:cs="新宋体"/>
        </w:rPr>
        <w:t>甲醇、</w:t>
      </w:r>
      <w:r>
        <w:rPr>
          <w:rFonts w:hint="eastAsia" w:ascii="新宋体" w:hAnsi="新宋体" w:eastAsia="新宋体" w:cs="新宋体"/>
          <w:kern w:val="0"/>
        </w:rPr>
        <w:t>三乙胺、</w:t>
      </w:r>
      <w:r>
        <w:rPr>
          <w:rFonts w:hint="eastAsia" w:ascii="新宋体" w:hAnsi="新宋体" w:eastAsia="新宋体" w:cs="新宋体"/>
        </w:rPr>
        <w:t>硫酸等物质，在温度10～15℃条件下与苯磺酰氯发生磺酰化反应；R-1-(3-羟基苯基)-2-N-甲基氨基乙醇产品</w:t>
      </w:r>
      <w:r>
        <w:rPr>
          <w:rFonts w:hint="eastAsia" w:ascii="新宋体" w:hAnsi="新宋体" w:eastAsia="新宋体" w:cs="新宋体"/>
          <w:kern w:val="0"/>
        </w:rPr>
        <w:t>生产工艺中涉及有</w:t>
      </w:r>
      <w:r>
        <w:rPr>
          <w:rFonts w:hint="eastAsia" w:ascii="新宋体" w:hAnsi="新宋体" w:eastAsia="新宋体" w:cs="新宋体"/>
        </w:rPr>
        <w:t>在反应釜中添加入乙酸乙酯、甲酸和硼氢化钠还原制得粗品，用甲醇水溶液精制。</w:t>
      </w:r>
    </w:p>
    <w:p>
      <w:pPr>
        <w:numPr>
          <w:ilvl w:val="2"/>
          <w:numId w:val="4"/>
        </w:numPr>
        <w:spacing w:line="480" w:lineRule="exact"/>
        <w:ind w:left="0" w:firstLine="426" w:firstLineChars="0"/>
        <w:rPr>
          <w:rFonts w:ascii="新宋体" w:hAnsi="新宋体" w:eastAsia="新宋体" w:cs="新宋体"/>
        </w:rPr>
      </w:pPr>
      <w:r>
        <w:rPr>
          <w:rFonts w:hint="eastAsia" w:ascii="新宋体" w:hAnsi="新宋体" w:eastAsia="新宋体" w:cs="新宋体"/>
        </w:rPr>
        <w:t>硼氢化钠等为遇湿氧化性物质，如果未按要求采取主水或防潮湿措施，物料气化引起火灾、爆炸。</w:t>
      </w:r>
    </w:p>
    <w:p>
      <w:pPr>
        <w:numPr>
          <w:ilvl w:val="2"/>
          <w:numId w:val="4"/>
        </w:numPr>
        <w:spacing w:line="480" w:lineRule="exact"/>
        <w:ind w:left="0" w:firstLine="426" w:firstLineChars="0"/>
        <w:rPr>
          <w:rFonts w:ascii="新宋体" w:hAnsi="新宋体" w:eastAsia="新宋体" w:cs="新宋体"/>
        </w:rPr>
      </w:pPr>
      <w:r>
        <w:rPr>
          <w:rFonts w:hint="eastAsia" w:ascii="新宋体" w:hAnsi="新宋体" w:eastAsia="新宋体" w:cs="新宋体"/>
        </w:rPr>
        <w:t>醋酸乙酯、苯、乙醇、甲醇、三乙胺等在反应过程，</w:t>
      </w:r>
      <w:r>
        <w:rPr>
          <w:rFonts w:hint="eastAsia" w:ascii="新宋体" w:hAnsi="新宋体" w:eastAsia="新宋体" w:cs="新宋体"/>
          <w:kern w:val="0"/>
        </w:rPr>
        <w:t>如果冷冻盐水冷冻盐水中断或供应量不足，反应速度加剧放热引可能起火灾、爆炸事故。</w:t>
      </w:r>
    </w:p>
    <w:p>
      <w:pPr>
        <w:numPr>
          <w:ilvl w:val="2"/>
          <w:numId w:val="4"/>
        </w:numPr>
        <w:spacing w:line="480" w:lineRule="exact"/>
        <w:ind w:left="0" w:firstLine="426" w:firstLineChars="0"/>
        <w:rPr>
          <w:rFonts w:ascii="新宋体" w:hAnsi="新宋体" w:eastAsia="新宋体" w:cs="新宋体"/>
          <w:kern w:val="0"/>
        </w:rPr>
      </w:pPr>
      <w:r>
        <w:rPr>
          <w:rFonts w:hint="eastAsia" w:ascii="新宋体" w:hAnsi="新宋体" w:eastAsia="新宋体" w:cs="新宋体"/>
        </w:rPr>
        <w:t>乙醇、甲醇、醋酸乙酯</w:t>
      </w:r>
      <w:r>
        <w:rPr>
          <w:rFonts w:hint="eastAsia" w:ascii="新宋体" w:hAnsi="新宋体" w:eastAsia="新宋体" w:cs="新宋体"/>
          <w:kern w:val="0"/>
        </w:rPr>
        <w:t>中间储罐设置有呼吸阀等，如果温度过高或受热造成饱和蒸气压升高排放，遇点火源引起着火、爆炸。</w:t>
      </w:r>
    </w:p>
    <w:p>
      <w:pPr>
        <w:numPr>
          <w:ilvl w:val="2"/>
          <w:numId w:val="4"/>
        </w:numPr>
        <w:spacing w:line="480" w:lineRule="exact"/>
        <w:ind w:left="0" w:firstLine="426" w:firstLineChars="0"/>
        <w:rPr>
          <w:rFonts w:ascii="新宋体" w:hAnsi="新宋体" w:eastAsia="新宋体" w:cs="新宋体"/>
          <w:kern w:val="0"/>
        </w:rPr>
      </w:pPr>
      <w:r>
        <w:rPr>
          <w:rFonts w:hint="eastAsia" w:ascii="新宋体" w:hAnsi="新宋体" w:eastAsia="新宋体" w:cs="新宋体"/>
          <w:kern w:val="0"/>
        </w:rPr>
        <w:t>生产系统反应过程中</w:t>
      </w:r>
      <w:r>
        <w:rPr>
          <w:rFonts w:hint="eastAsia" w:ascii="新宋体" w:hAnsi="新宋体" w:eastAsia="新宋体" w:cs="新宋体"/>
        </w:rPr>
        <w:t>其中使用的醋酸乙酯、甲醇、乙醇等溶剂在回收过程需控制温度达90℃，</w:t>
      </w:r>
      <w:r>
        <w:rPr>
          <w:rFonts w:hint="eastAsia" w:ascii="新宋体" w:hAnsi="新宋体" w:eastAsia="新宋体" w:cs="新宋体"/>
          <w:kern w:val="0"/>
        </w:rPr>
        <w:t>温度急剧升高引起喷料而发生火灾、爆炸事故。</w:t>
      </w:r>
    </w:p>
    <w:p>
      <w:pPr>
        <w:numPr>
          <w:ilvl w:val="2"/>
          <w:numId w:val="4"/>
        </w:numPr>
        <w:spacing w:line="480" w:lineRule="exact"/>
        <w:ind w:left="0" w:firstLine="426" w:firstLineChars="0"/>
        <w:rPr>
          <w:rFonts w:ascii="新宋体" w:hAnsi="新宋体" w:eastAsia="新宋体" w:cs="新宋体"/>
          <w:kern w:val="0"/>
        </w:rPr>
      </w:pPr>
      <w:r>
        <w:rPr>
          <w:rFonts w:hint="eastAsia" w:ascii="新宋体" w:hAnsi="新宋体" w:eastAsia="新宋体" w:cs="新宋体"/>
          <w:kern w:val="0"/>
        </w:rPr>
        <w:t>生产系统反应过程中如安全附件不全或不可靠，工艺控制失误（如物料滴加速度过快，搅拌速度过快），配套的冷却、氮气保护等安全设施中断或不足，引起着火、爆炸事故。</w:t>
      </w:r>
    </w:p>
    <w:p>
      <w:pPr>
        <w:numPr>
          <w:ilvl w:val="2"/>
          <w:numId w:val="4"/>
        </w:numPr>
        <w:spacing w:line="480" w:lineRule="exact"/>
        <w:ind w:left="0" w:firstLine="426" w:firstLineChars="0"/>
        <w:textAlignment w:val="bottom"/>
        <w:rPr>
          <w:rFonts w:ascii="新宋体" w:hAnsi="新宋体" w:eastAsia="新宋体" w:cs="新宋体"/>
          <w:kern w:val="0"/>
        </w:rPr>
      </w:pPr>
      <w:r>
        <w:rPr>
          <w:rFonts w:hint="eastAsia" w:ascii="新宋体" w:hAnsi="新宋体" w:eastAsia="新宋体" w:cs="新宋体"/>
          <w:kern w:val="0"/>
        </w:rPr>
        <w:t>闪蒸、精馏及溶剂回收过程中物料处于气－液交换状态，设置有各种塔、接受罐、冷凝器等，如果温度控制不当、冷却水中断或不足，物料不能及时冷凝，造成内部压力升高，引起设备损坏泄漏甚至爆炸。</w:t>
      </w:r>
    </w:p>
    <w:p>
      <w:pPr>
        <w:numPr>
          <w:ilvl w:val="2"/>
          <w:numId w:val="4"/>
        </w:numPr>
        <w:spacing w:line="480" w:lineRule="exact"/>
        <w:ind w:left="0" w:firstLine="426" w:firstLineChars="0"/>
        <w:rPr>
          <w:rFonts w:ascii="新宋体" w:hAnsi="新宋体" w:eastAsia="新宋体" w:cs="新宋体"/>
          <w:kern w:val="0"/>
        </w:rPr>
      </w:pPr>
      <w:r>
        <w:rPr>
          <w:rFonts w:hint="eastAsia" w:ascii="新宋体" w:hAnsi="新宋体" w:eastAsia="新宋体" w:cs="新宋体"/>
          <w:kern w:val="0"/>
        </w:rPr>
        <w:t>易燃液体在装卸过程中由于液流的机械搅动作用，会产生静电，引起燃烧、爆炸。</w:t>
      </w:r>
    </w:p>
    <w:p>
      <w:pPr>
        <w:numPr>
          <w:ilvl w:val="2"/>
          <w:numId w:val="4"/>
        </w:numPr>
        <w:spacing w:line="480" w:lineRule="exact"/>
        <w:ind w:left="0" w:firstLine="426" w:firstLineChars="0"/>
        <w:textAlignment w:val="bottom"/>
        <w:rPr>
          <w:rFonts w:ascii="新宋体" w:hAnsi="新宋体" w:eastAsia="新宋体" w:cs="新宋体"/>
          <w:kern w:val="0"/>
        </w:rPr>
      </w:pPr>
      <w:r>
        <w:rPr>
          <w:rFonts w:hint="eastAsia" w:ascii="新宋体" w:hAnsi="新宋体" w:eastAsia="新宋体" w:cs="新宋体"/>
          <w:kern w:val="0"/>
        </w:rPr>
        <w:t>真空闪蒸、精馏、溶剂回收过程中，设备密封不好，空气进入设备中形成爆炸气团引起着火、爆炸。</w:t>
      </w:r>
    </w:p>
    <w:p>
      <w:pPr>
        <w:numPr>
          <w:ilvl w:val="2"/>
          <w:numId w:val="4"/>
        </w:numPr>
        <w:spacing w:line="480" w:lineRule="exact"/>
        <w:ind w:left="0" w:firstLine="426" w:firstLineChars="0"/>
        <w:rPr>
          <w:rFonts w:ascii="新宋体" w:hAnsi="新宋体" w:eastAsia="新宋体" w:cs="新宋体"/>
          <w:kern w:val="0"/>
        </w:rPr>
      </w:pPr>
      <w:r>
        <w:rPr>
          <w:rFonts w:hint="eastAsia" w:ascii="新宋体" w:hAnsi="新宋体" w:eastAsia="新宋体" w:cs="新宋体"/>
          <w:kern w:val="0"/>
        </w:rPr>
        <w:t>设备或管道因腐蚀、安装质量差、以及设备开停频繁、温度升降骤变等原因，极易引起设备、管道及其连接点、阀门、法兰等部位泄漏，造成着火爆炸。</w:t>
      </w:r>
    </w:p>
    <w:p>
      <w:pPr>
        <w:numPr>
          <w:ilvl w:val="2"/>
          <w:numId w:val="4"/>
        </w:numPr>
        <w:spacing w:line="480" w:lineRule="exact"/>
        <w:ind w:left="0" w:firstLine="426" w:firstLineChars="0"/>
        <w:rPr>
          <w:rFonts w:ascii="新宋体" w:hAnsi="新宋体" w:eastAsia="新宋体" w:cs="新宋体"/>
          <w:kern w:val="0"/>
        </w:rPr>
      </w:pPr>
      <w:r>
        <w:rPr>
          <w:rFonts w:hint="eastAsia" w:ascii="新宋体" w:hAnsi="新宋体" w:eastAsia="新宋体" w:cs="新宋体"/>
          <w:kern w:val="0"/>
        </w:rPr>
        <w:t>各种气体互串引起的爆炸事故。各种气体系统阀门泄漏、误操作，物料输送时气体带入受槽等引起气体内漏、互串，常常是引起爆炸的原因。</w:t>
      </w:r>
    </w:p>
    <w:p>
      <w:pPr>
        <w:numPr>
          <w:ilvl w:val="2"/>
          <w:numId w:val="4"/>
        </w:numPr>
        <w:spacing w:line="480" w:lineRule="exact"/>
        <w:ind w:left="0" w:firstLine="426" w:firstLineChars="0"/>
        <w:rPr>
          <w:rFonts w:ascii="新宋体" w:hAnsi="新宋体" w:eastAsia="新宋体" w:cs="新宋体"/>
          <w:kern w:val="0"/>
        </w:rPr>
      </w:pPr>
      <w:r>
        <w:rPr>
          <w:rFonts w:hint="eastAsia" w:ascii="新宋体" w:hAnsi="新宋体" w:eastAsia="新宋体" w:cs="新宋体"/>
          <w:kern w:val="0"/>
        </w:rPr>
        <w:t>管道/设备内物料流速过快，未设导除静电装置或不合格，产生静电引起事故。</w:t>
      </w:r>
    </w:p>
    <w:p>
      <w:pPr>
        <w:numPr>
          <w:ilvl w:val="2"/>
          <w:numId w:val="4"/>
        </w:numPr>
        <w:spacing w:line="480" w:lineRule="exact"/>
        <w:ind w:left="0" w:firstLine="426" w:firstLineChars="0"/>
        <w:textAlignment w:val="bottom"/>
        <w:rPr>
          <w:rFonts w:ascii="新宋体" w:hAnsi="新宋体" w:eastAsia="新宋体" w:cs="新宋体"/>
          <w:kern w:val="0"/>
        </w:rPr>
      </w:pPr>
      <w:r>
        <w:rPr>
          <w:rFonts w:hint="eastAsia" w:ascii="新宋体" w:hAnsi="新宋体" w:eastAsia="新宋体" w:cs="新宋体"/>
          <w:kern w:val="0"/>
        </w:rPr>
        <w:t>输送管道架空敷设，跨越厂区道路，可能存在过往车辆超高装载而碰断发生事故引起。</w:t>
      </w:r>
    </w:p>
    <w:p>
      <w:pPr>
        <w:numPr>
          <w:ilvl w:val="2"/>
          <w:numId w:val="4"/>
        </w:numPr>
        <w:spacing w:line="480" w:lineRule="exact"/>
        <w:ind w:left="0" w:firstLine="426" w:firstLineChars="0"/>
        <w:rPr>
          <w:rFonts w:ascii="新宋体" w:hAnsi="新宋体" w:eastAsia="新宋体" w:cs="新宋体"/>
          <w:kern w:val="0"/>
        </w:rPr>
      </w:pPr>
      <w:r>
        <w:rPr>
          <w:rFonts w:hint="eastAsia" w:ascii="新宋体" w:hAnsi="新宋体" w:eastAsia="新宋体" w:cs="新宋体"/>
          <w:kern w:val="0"/>
        </w:rPr>
        <w:t>生产过程中发生停电，尤其是局部停电，冷冻水、循环水、仪表用压缩空气等中断，反应不能及时中止，阀门不能正常动作，可能发生火灾、爆炸事故。</w:t>
      </w:r>
    </w:p>
    <w:p>
      <w:pPr>
        <w:numPr>
          <w:ilvl w:val="2"/>
          <w:numId w:val="4"/>
        </w:numPr>
        <w:spacing w:line="480" w:lineRule="exact"/>
        <w:ind w:left="0" w:firstLine="426" w:firstLineChars="0"/>
        <w:rPr>
          <w:rFonts w:ascii="新宋体" w:hAnsi="新宋体" w:eastAsia="新宋体" w:cs="新宋体"/>
          <w:kern w:val="0"/>
        </w:rPr>
      </w:pPr>
      <w:r>
        <w:rPr>
          <w:rFonts w:hint="eastAsia" w:ascii="新宋体" w:hAnsi="新宋体" w:eastAsia="新宋体" w:cs="新宋体"/>
          <w:kern w:val="0"/>
        </w:rPr>
        <w:t>设备开车或交出检修时，由于设备、管道等生产系统没有进行清冼、置换或置换不合格，也会发生火灾、爆炸。</w:t>
      </w:r>
    </w:p>
    <w:p>
      <w:pPr>
        <w:numPr>
          <w:ilvl w:val="2"/>
          <w:numId w:val="4"/>
        </w:numPr>
        <w:spacing w:line="480" w:lineRule="exact"/>
        <w:ind w:left="0" w:firstLine="426" w:firstLineChars="0"/>
        <w:textAlignment w:val="bottom"/>
        <w:rPr>
          <w:rFonts w:ascii="新宋体" w:hAnsi="新宋体" w:eastAsia="新宋体" w:cs="新宋体"/>
          <w:kern w:val="0"/>
        </w:rPr>
      </w:pPr>
      <w:r>
        <w:rPr>
          <w:rFonts w:hint="eastAsia" w:ascii="新宋体" w:hAnsi="新宋体" w:eastAsia="新宋体" w:cs="新宋体"/>
          <w:kern w:val="0"/>
        </w:rPr>
        <w:t>产品干燥过程采用蒸汽加热，温度控制过高引起着火。</w:t>
      </w:r>
    </w:p>
    <w:p>
      <w:pPr>
        <w:numPr>
          <w:ilvl w:val="2"/>
          <w:numId w:val="4"/>
        </w:numPr>
        <w:spacing w:line="480" w:lineRule="exact"/>
        <w:ind w:left="0" w:firstLine="426" w:firstLineChars="0"/>
        <w:rPr>
          <w:rFonts w:ascii="新宋体" w:hAnsi="新宋体" w:eastAsia="新宋体" w:cs="新宋体"/>
          <w:kern w:val="0"/>
        </w:rPr>
      </w:pPr>
      <w:r>
        <w:rPr>
          <w:rFonts w:hint="eastAsia" w:ascii="新宋体" w:hAnsi="新宋体" w:eastAsia="新宋体" w:cs="新宋体"/>
          <w:kern w:val="0"/>
        </w:rPr>
        <w:t>在设备检修作业过程中由于违章检修、违章动火作业，引起的爆炸等。</w:t>
      </w:r>
    </w:p>
    <w:p>
      <w:pPr>
        <w:numPr>
          <w:ilvl w:val="2"/>
          <w:numId w:val="4"/>
        </w:numPr>
        <w:spacing w:line="480" w:lineRule="exact"/>
        <w:ind w:left="0" w:firstLine="426" w:firstLineChars="0"/>
        <w:rPr>
          <w:rFonts w:ascii="新宋体" w:hAnsi="新宋体" w:eastAsia="新宋体" w:cs="新宋体"/>
          <w:kern w:val="0"/>
        </w:rPr>
      </w:pPr>
      <w:r>
        <w:rPr>
          <w:rFonts w:hint="eastAsia" w:ascii="新宋体" w:hAnsi="新宋体" w:eastAsia="新宋体" w:cs="新宋体"/>
          <w:kern w:val="0"/>
        </w:rPr>
        <w:t>巡检人员或检修人员工具不按规定使用而造成高处落物损坏管道造成泄漏等；因管道标志不清检修时误拆管道；检修时吊车、叉车等起重作业不小心碰断管线。</w:t>
      </w:r>
    </w:p>
    <w:p>
      <w:pPr>
        <w:numPr>
          <w:ilvl w:val="2"/>
          <w:numId w:val="4"/>
        </w:numPr>
        <w:spacing w:line="480" w:lineRule="exact"/>
        <w:ind w:left="0" w:firstLine="426" w:firstLineChars="0"/>
        <w:rPr>
          <w:rFonts w:ascii="新宋体" w:hAnsi="新宋体" w:eastAsia="新宋体" w:cs="新宋体"/>
          <w:kern w:val="0"/>
        </w:rPr>
      </w:pPr>
      <w:r>
        <w:rPr>
          <w:rFonts w:hint="eastAsia" w:ascii="新宋体" w:hAnsi="新宋体" w:eastAsia="新宋体" w:cs="新宋体"/>
          <w:kern w:val="0"/>
        </w:rPr>
        <w:t>设备冲洗水或排污过程中夹带有易燃物料，进入阀门井或污水沟中积聚，因遇火或受热、遇禁忌性物料等原因发生着火或爆炸。</w:t>
      </w:r>
    </w:p>
    <w:p>
      <w:pPr>
        <w:numPr>
          <w:ilvl w:val="2"/>
          <w:numId w:val="4"/>
        </w:numPr>
        <w:spacing w:line="480" w:lineRule="exact"/>
        <w:ind w:left="0" w:firstLine="426" w:firstLineChars="0"/>
        <w:rPr>
          <w:rFonts w:ascii="新宋体" w:hAnsi="新宋体" w:eastAsia="新宋体" w:cs="新宋体"/>
          <w:kern w:val="0"/>
        </w:rPr>
      </w:pPr>
      <w:r>
        <w:rPr>
          <w:rFonts w:hint="eastAsia" w:ascii="新宋体" w:hAnsi="新宋体" w:eastAsia="新宋体" w:cs="新宋体"/>
          <w:kern w:val="0"/>
        </w:rPr>
        <w:t>进入防爆区域内的机动车辆未戴阻火器，可能会引发火灾、爆炸事故。</w:t>
      </w:r>
    </w:p>
    <w:p>
      <w:pPr>
        <w:numPr>
          <w:ilvl w:val="2"/>
          <w:numId w:val="4"/>
        </w:numPr>
        <w:spacing w:line="480" w:lineRule="exact"/>
        <w:ind w:left="0" w:firstLine="426" w:firstLineChars="0"/>
        <w:rPr>
          <w:rFonts w:ascii="新宋体" w:hAnsi="新宋体" w:eastAsia="新宋体" w:cs="新宋体"/>
          <w:kern w:val="0"/>
        </w:rPr>
      </w:pPr>
      <w:r>
        <w:rPr>
          <w:rFonts w:hint="eastAsia" w:ascii="新宋体" w:hAnsi="新宋体" w:eastAsia="新宋体" w:cs="新宋体"/>
          <w:kern w:val="0"/>
        </w:rPr>
        <w:t>操作人员对出现的设备或工艺故障未及时发现或采取的措施不当等。液体排液、放空或取样时，若阀门开度过大，容易产生静电或引起着火事故。</w:t>
      </w:r>
    </w:p>
    <w:p>
      <w:pPr>
        <w:ind w:firstLine="482"/>
      </w:pPr>
      <w:r>
        <w:rPr>
          <w:rFonts w:hAnsi="宋体"/>
          <w:b/>
          <w:bCs/>
          <w:color w:val="000000"/>
          <w:kern w:val="0"/>
        </w:rPr>
        <w:t>（</w:t>
      </w:r>
      <w:r>
        <w:rPr>
          <w:rFonts w:hint="eastAsia"/>
          <w:b/>
          <w:bCs/>
          <w:color w:val="000000"/>
          <w:kern w:val="0"/>
        </w:rPr>
        <w:t>2</w:t>
      </w:r>
      <w:r>
        <w:rPr>
          <w:rFonts w:hAnsi="宋体"/>
          <w:b/>
          <w:bCs/>
          <w:color w:val="000000"/>
          <w:kern w:val="0"/>
        </w:rPr>
        <w:t>）次生人员伤害、中毒事故</w:t>
      </w:r>
    </w:p>
    <w:p>
      <w:pPr>
        <w:ind w:firstLine="480"/>
        <w:rPr>
          <w:lang w:val="zh-CN"/>
        </w:rPr>
      </w:pPr>
      <w:bookmarkStart w:id="245" w:name="_Toc1254"/>
      <w:bookmarkStart w:id="246" w:name="_Toc23909"/>
      <w:bookmarkStart w:id="247" w:name="_Toc29624"/>
      <w:bookmarkStart w:id="248" w:name="_Toc27536"/>
      <w:bookmarkStart w:id="249" w:name="_Toc7762_WPSOffice_Level2"/>
      <w:bookmarkStart w:id="250" w:name="_Toc4055"/>
      <w:r>
        <w:rPr>
          <w:rFonts w:hAnsi="宋体"/>
          <w:lang w:val="zh-CN"/>
        </w:rPr>
        <w:t>本项目涉及的甲醇、苯酚、二氯乙烷、甲苯等有一定的毒害性。涉及以上这些物质的车间、仓库、储罐区、污水池可发生中毒与窒息。其他化学品也具有一定毒害性。</w:t>
      </w:r>
    </w:p>
    <w:p>
      <w:pPr>
        <w:ind w:firstLine="480"/>
        <w:rPr>
          <w:lang w:val="zh-CN"/>
        </w:rPr>
      </w:pPr>
      <w:r>
        <w:rPr>
          <w:rFonts w:hAnsi="宋体"/>
          <w:lang w:val="zh-CN"/>
        </w:rPr>
        <w:t>（</w:t>
      </w:r>
      <w:r>
        <w:rPr>
          <w:lang w:val="zh-CN"/>
        </w:rPr>
        <w:t>1</w:t>
      </w:r>
      <w:r>
        <w:rPr>
          <w:rFonts w:hAnsi="宋体"/>
          <w:lang w:val="zh-CN"/>
        </w:rPr>
        <w:t>）造成中毒和窒息危害的途径</w:t>
      </w:r>
    </w:p>
    <w:p>
      <w:pPr>
        <w:ind w:firstLine="480"/>
        <w:rPr>
          <w:lang w:val="zh-CN"/>
        </w:rPr>
      </w:pPr>
      <w:r>
        <w:rPr>
          <w:lang w:val="zh-CN"/>
        </w:rPr>
        <w:t>1</w:t>
      </w:r>
      <w:r>
        <w:rPr>
          <w:rFonts w:hAnsi="宋体"/>
          <w:lang w:val="zh-CN"/>
        </w:rPr>
        <w:t>、生产过程中涉及有毒物及其它化学品的设备、管道、附件等泄漏，挥发的有机蒸汽散发到作业场所，在作业场所积聚，如浓度超标可发生中毒与窒息或造成职业性危害。</w:t>
      </w:r>
    </w:p>
    <w:p>
      <w:pPr>
        <w:ind w:firstLine="480"/>
        <w:rPr>
          <w:lang w:val="zh-CN"/>
        </w:rPr>
      </w:pPr>
      <w:r>
        <w:rPr>
          <w:lang w:val="zh-CN"/>
        </w:rPr>
        <w:t>2</w:t>
      </w:r>
      <w:r>
        <w:rPr>
          <w:rFonts w:hAnsi="宋体"/>
          <w:lang w:val="zh-CN"/>
        </w:rPr>
        <w:t>、加料涉及有</w:t>
      </w:r>
      <w:r>
        <w:rPr>
          <w:rFonts w:hint="eastAsia" w:hAnsi="宋体"/>
          <w:kern w:val="0"/>
        </w:rPr>
        <w:t>氰化钠、硫酸二甲酯、</w:t>
      </w:r>
      <w:r>
        <w:rPr>
          <w:rFonts w:hAnsi="宋体"/>
          <w:lang w:val="zh-CN"/>
        </w:rPr>
        <w:t>苯、二氯乙烷、</w:t>
      </w:r>
      <w:r>
        <w:rPr>
          <w:rFonts w:hint="eastAsia" w:hAnsi="宋体"/>
          <w:kern w:val="0"/>
        </w:rPr>
        <w:t>、2,6-二甲基苯酚</w:t>
      </w:r>
      <w:r>
        <w:rPr>
          <w:rFonts w:hAnsi="宋体"/>
          <w:lang w:val="zh-CN"/>
        </w:rPr>
        <w:t>及其它化学品，如加料方式不对，人员防护不当或操作不当，可发生中毒与窒息。</w:t>
      </w:r>
    </w:p>
    <w:p>
      <w:pPr>
        <w:ind w:firstLine="480"/>
        <w:rPr>
          <w:lang w:val="zh-CN"/>
        </w:rPr>
      </w:pPr>
      <w:r>
        <w:rPr>
          <w:lang w:val="zh-CN"/>
        </w:rPr>
        <w:t>3</w:t>
      </w:r>
      <w:r>
        <w:rPr>
          <w:rFonts w:hAnsi="宋体"/>
          <w:lang w:val="zh-CN"/>
        </w:rPr>
        <w:t>、进入存在有毒物质的设备内检修时，因设备未清洗置换合格或未采取有效的隔绝措施，残存于设备和管道死角中的有毒气体逸出，可能因通风不良，造成设备内毒害气体浓度超标，人员进入设备内检修可发生中毒窒息事故。</w:t>
      </w:r>
    </w:p>
    <w:p>
      <w:pPr>
        <w:ind w:firstLine="480"/>
        <w:rPr>
          <w:lang w:val="zh-CN"/>
        </w:rPr>
      </w:pPr>
      <w:r>
        <w:rPr>
          <w:lang w:val="zh-CN"/>
        </w:rPr>
        <w:t>4</w:t>
      </w:r>
      <w:r>
        <w:rPr>
          <w:rFonts w:hAnsi="宋体"/>
          <w:lang w:val="zh-CN"/>
        </w:rPr>
        <w:t>、在有毒环境下进行作业或抢险时，未按规定使用防毒用品，可能造成人员中毒。</w:t>
      </w:r>
    </w:p>
    <w:p>
      <w:pPr>
        <w:ind w:firstLine="480"/>
        <w:rPr>
          <w:lang w:val="zh-CN"/>
        </w:rPr>
      </w:pPr>
      <w:r>
        <w:rPr>
          <w:lang w:val="zh-CN"/>
        </w:rPr>
        <w:t>5</w:t>
      </w:r>
      <w:r>
        <w:rPr>
          <w:rFonts w:hAnsi="宋体"/>
          <w:lang w:val="zh-CN"/>
        </w:rPr>
        <w:t>、在有毒物场所进行检修作业，无监护人员或监护人员失职，可因施救不及时造成人员的中毒。</w:t>
      </w:r>
    </w:p>
    <w:p>
      <w:pPr>
        <w:ind w:firstLine="480"/>
        <w:rPr>
          <w:lang w:val="zh-CN"/>
        </w:rPr>
      </w:pPr>
      <w:r>
        <w:rPr>
          <w:lang w:val="zh-CN"/>
        </w:rPr>
        <w:t>6</w:t>
      </w:r>
      <w:r>
        <w:rPr>
          <w:rFonts w:hAnsi="宋体"/>
          <w:lang w:val="zh-CN"/>
        </w:rPr>
        <w:t>、人员中毒后，应急救援不合理或方法不当，可造成救援人员的相继中毒，导致中毒事故的扩大。</w:t>
      </w:r>
    </w:p>
    <w:p>
      <w:pPr>
        <w:pStyle w:val="43"/>
      </w:pPr>
      <w:bookmarkStart w:id="251" w:name="_Toc5118"/>
      <w:r>
        <w:t xml:space="preserve">4.1.2 </w:t>
      </w:r>
      <w:r>
        <w:rPr>
          <w:rFonts w:hAnsi="宋体"/>
        </w:rPr>
        <w:t>危险废物泄露</w:t>
      </w:r>
      <w:bookmarkEnd w:id="251"/>
    </w:p>
    <w:p>
      <w:pPr>
        <w:ind w:firstLine="480"/>
      </w:pPr>
      <w:r>
        <w:rPr>
          <w:rFonts w:hAnsi="宋体"/>
        </w:rPr>
        <w:t>危险废弃物是具有腐蚀性、毒性、易燃性、反应性或感染性等一种或几种危险特性的物质。存在危险废弃物不按要求贮存，现场乱扔乱放，运输过程中抛洒、泄露，随意排放、贮存，受雨水冲刷或本身渗滤液通过地面往地下渗入、扩散，会污染水体和土壤，以及危险废物不处理或不规范处理处置也会所带来的大气、水源、土壤等的污染。</w:t>
      </w:r>
    </w:p>
    <w:bookmarkEnd w:id="245"/>
    <w:bookmarkEnd w:id="246"/>
    <w:bookmarkEnd w:id="247"/>
    <w:bookmarkEnd w:id="248"/>
    <w:bookmarkEnd w:id="249"/>
    <w:bookmarkEnd w:id="250"/>
    <w:p>
      <w:pPr>
        <w:pStyle w:val="43"/>
      </w:pPr>
      <w:bookmarkStart w:id="252" w:name="_Toc12047"/>
      <w:bookmarkStart w:id="253" w:name="_Toc24302"/>
      <w:bookmarkStart w:id="254" w:name="_Toc17652"/>
      <w:bookmarkStart w:id="255" w:name="_Toc6115"/>
      <w:bookmarkStart w:id="256" w:name="_Toc60_WPSOffice_Level2"/>
      <w:bookmarkStart w:id="257" w:name="_Toc1778"/>
      <w:bookmarkStart w:id="258" w:name="_Toc3166"/>
      <w:r>
        <w:t>4.1.3</w:t>
      </w:r>
      <w:r>
        <w:rPr>
          <w:rFonts w:hAnsi="宋体"/>
        </w:rPr>
        <w:t>其他突发事件情景分析</w:t>
      </w:r>
      <w:bookmarkEnd w:id="252"/>
      <w:bookmarkEnd w:id="253"/>
      <w:bookmarkEnd w:id="254"/>
      <w:bookmarkEnd w:id="255"/>
      <w:bookmarkEnd w:id="256"/>
      <w:bookmarkEnd w:id="257"/>
      <w:bookmarkEnd w:id="258"/>
    </w:p>
    <w:p>
      <w:pPr>
        <w:ind w:firstLine="480"/>
        <w:rPr>
          <w:lang w:val="zh-CN"/>
        </w:rPr>
      </w:pPr>
      <w:bookmarkStart w:id="259" w:name="_Toc23572_WPSOffice_Level3"/>
      <w:r>
        <w:rPr>
          <w:rFonts w:hAnsi="宋体"/>
          <w:lang w:val="zh-CN"/>
        </w:rPr>
        <w:t>（</w:t>
      </w:r>
      <w:r>
        <w:t>1</w:t>
      </w:r>
      <w:r>
        <w:rPr>
          <w:rFonts w:hAnsi="宋体"/>
          <w:lang w:val="zh-CN"/>
        </w:rPr>
        <w:t>）环境风险防控设施失灵</w:t>
      </w:r>
      <w:bookmarkEnd w:id="259"/>
    </w:p>
    <w:p>
      <w:pPr>
        <w:ind w:firstLine="480"/>
        <w:rPr>
          <w:lang w:val="zh-CN"/>
        </w:rPr>
      </w:pPr>
      <w:r>
        <w:rPr>
          <w:rFonts w:hAnsi="宋体"/>
          <w:lang w:val="zh-CN"/>
        </w:rPr>
        <w:t>污水处理站故障，当泄漏物、事故伴生、次生消防水量超出事故应急池最大容量，存在未经有效处理通过排放系统直接流入周边水体长江，严重影响地表水体水质。</w:t>
      </w:r>
    </w:p>
    <w:p>
      <w:pPr>
        <w:ind w:firstLine="480"/>
        <w:rPr>
          <w:lang w:val="zh-CN"/>
        </w:rPr>
      </w:pPr>
      <w:bookmarkStart w:id="260" w:name="_Toc12472_WPSOffice_Level3"/>
      <w:r>
        <w:rPr>
          <w:rFonts w:hAnsi="宋体"/>
          <w:lang w:val="zh-CN"/>
        </w:rPr>
        <w:t>（</w:t>
      </w:r>
      <w:r>
        <w:t>2</w:t>
      </w:r>
      <w:r>
        <w:rPr>
          <w:rFonts w:hAnsi="宋体"/>
          <w:lang w:val="zh-CN"/>
        </w:rPr>
        <w:t>）汛期台风暴雨灾害</w:t>
      </w:r>
      <w:bookmarkEnd w:id="260"/>
    </w:p>
    <w:p>
      <w:pPr>
        <w:ind w:firstLine="480"/>
        <w:rPr>
          <w:lang w:val="zh-CN"/>
        </w:rPr>
      </w:pPr>
      <w:r>
        <w:rPr>
          <w:rFonts w:hAnsi="宋体"/>
          <w:lang w:val="zh-CN"/>
        </w:rPr>
        <w:t>当遇到暴雨、强风、洪水、内涝等恶劣天气或自然灾害时，公司存在积水内涝现场，大量雨水混合污水，造成污水站无法正常处理，导致不合格污水外排。</w:t>
      </w:r>
    </w:p>
    <w:p>
      <w:pPr>
        <w:ind w:firstLine="480"/>
        <w:rPr>
          <w:lang w:val="zh-CN"/>
        </w:rPr>
      </w:pPr>
      <w:bookmarkStart w:id="261" w:name="_Toc29558_WPSOffice_Level3"/>
      <w:r>
        <w:rPr>
          <w:rFonts w:hAnsi="宋体"/>
          <w:lang w:val="zh-CN"/>
        </w:rPr>
        <w:t>（</w:t>
      </w:r>
      <w:r>
        <w:t>3</w:t>
      </w:r>
      <w:r>
        <w:rPr>
          <w:rFonts w:hAnsi="宋体"/>
          <w:lang w:val="zh-CN"/>
        </w:rPr>
        <w:t>）停电、断水等</w:t>
      </w:r>
      <w:bookmarkEnd w:id="261"/>
    </w:p>
    <w:p>
      <w:pPr>
        <w:ind w:firstLine="480"/>
        <w:rPr>
          <w:lang w:val="zh-CN"/>
        </w:rPr>
      </w:pPr>
      <w:r>
        <w:rPr>
          <w:rFonts w:hAnsi="宋体"/>
          <w:lang w:val="zh-CN"/>
        </w:rPr>
        <w:t>①</w:t>
      </w:r>
      <w:r>
        <w:rPr>
          <w:lang w:val="zh-CN"/>
        </w:rPr>
        <w:t xml:space="preserve"> </w:t>
      </w:r>
      <w:r>
        <w:rPr>
          <w:rFonts w:hAnsi="宋体"/>
          <w:lang w:val="zh-CN"/>
        </w:rPr>
        <w:t>停电的危险性</w:t>
      </w:r>
    </w:p>
    <w:p>
      <w:pPr>
        <w:ind w:firstLine="480"/>
        <w:rPr>
          <w:lang w:val="zh-CN"/>
        </w:rPr>
      </w:pPr>
      <w:r>
        <w:rPr>
          <w:rFonts w:hAnsi="宋体"/>
          <w:lang w:val="zh-CN"/>
        </w:rPr>
        <w:t>生产设备因其生产连续性高，停电会导致各种环保设施停止运行，工艺尾气会未经处理而排出。</w:t>
      </w:r>
    </w:p>
    <w:p>
      <w:pPr>
        <w:ind w:firstLine="480"/>
        <w:rPr>
          <w:lang w:val="zh-CN"/>
        </w:rPr>
      </w:pPr>
      <w:r>
        <w:rPr>
          <w:lang w:val="zh-CN"/>
        </w:rPr>
        <w:t xml:space="preserve"> </w:t>
      </w:r>
      <w:r>
        <w:rPr>
          <w:rFonts w:hAnsi="宋体"/>
          <w:lang w:val="zh-CN"/>
        </w:rPr>
        <w:t>②</w:t>
      </w:r>
      <w:r>
        <w:rPr>
          <w:lang w:val="zh-CN"/>
        </w:rPr>
        <w:t xml:space="preserve"> </w:t>
      </w:r>
      <w:r>
        <w:rPr>
          <w:rFonts w:hAnsi="宋体"/>
          <w:lang w:val="zh-CN"/>
        </w:rPr>
        <w:t>断水的危险性</w:t>
      </w:r>
    </w:p>
    <w:p>
      <w:pPr>
        <w:ind w:firstLine="480"/>
        <w:rPr>
          <w:lang w:val="zh-CN"/>
        </w:rPr>
      </w:pPr>
      <w:r>
        <w:rPr>
          <w:rFonts w:hAnsi="宋体"/>
          <w:lang w:val="zh-CN"/>
        </w:rPr>
        <w:t>消防用水供水不可靠情况下，一旦发生火灾，无法及时以大量水冷却，会造成火灾的蔓延、扩大。</w:t>
      </w:r>
    </w:p>
    <w:p>
      <w:pPr>
        <w:ind w:firstLine="480"/>
        <w:rPr>
          <w:lang w:val="zh-CN"/>
        </w:rPr>
      </w:pPr>
      <w:bookmarkStart w:id="262" w:name="_Toc15788_WPSOffice_Level3"/>
      <w:r>
        <w:rPr>
          <w:rFonts w:hAnsi="宋体"/>
          <w:lang w:val="zh-CN"/>
        </w:rPr>
        <w:t>（</w:t>
      </w:r>
      <w:r>
        <w:t>4</w:t>
      </w:r>
      <w:r>
        <w:rPr>
          <w:rFonts w:hAnsi="宋体"/>
          <w:lang w:val="zh-CN"/>
        </w:rPr>
        <w:t>）污水超标排放</w:t>
      </w:r>
      <w:bookmarkEnd w:id="262"/>
    </w:p>
    <w:p>
      <w:pPr>
        <w:ind w:firstLine="480"/>
        <w:rPr>
          <w:lang w:val="zh-CN"/>
        </w:rPr>
      </w:pPr>
      <w:r>
        <w:rPr>
          <w:rFonts w:hAnsi="宋体"/>
          <w:lang w:val="zh-CN"/>
        </w:rPr>
        <w:t>公司生产废水、生活污水、初期雨水均送入污水处理站处理，当</w:t>
      </w:r>
      <w:r>
        <w:rPr>
          <w:rFonts w:hAnsi="宋体"/>
          <w:color w:val="000000"/>
        </w:rPr>
        <w:t>遇</w:t>
      </w:r>
      <w:r>
        <w:rPr>
          <w:rFonts w:hAnsi="宋体"/>
          <w:color w:val="000000"/>
          <w:lang w:val="zh-CN"/>
        </w:rPr>
        <w:t>汛期台风暴雨灾害、或遇停电、断水等，且污水处理站无法正常运行时，厂区废水量超出污水站应急收集最大容量，导致污水不得不直接外排</w:t>
      </w:r>
      <w:r>
        <w:rPr>
          <w:rFonts w:hAnsi="宋体"/>
          <w:lang w:val="zh-CN"/>
        </w:rPr>
        <w:t>。</w:t>
      </w:r>
    </w:p>
    <w:p>
      <w:pPr>
        <w:ind w:firstLine="480"/>
        <w:rPr>
          <w:lang w:val="zh-CN"/>
        </w:rPr>
      </w:pPr>
      <w:r>
        <w:rPr>
          <w:rFonts w:hAnsi="宋体"/>
          <w:lang w:val="zh-CN"/>
        </w:rPr>
        <w:t>（</w:t>
      </w:r>
      <w:r>
        <w:rPr>
          <w:lang w:val="zh-CN"/>
        </w:rPr>
        <w:t>5</w:t>
      </w:r>
      <w:r>
        <w:rPr>
          <w:rFonts w:hAnsi="宋体"/>
          <w:lang w:val="zh-CN"/>
        </w:rPr>
        <w:t>）雨水超标排放</w:t>
      </w:r>
    </w:p>
    <w:p>
      <w:pPr>
        <w:ind w:firstLine="480"/>
        <w:rPr>
          <w:lang w:val="zh-CN"/>
        </w:rPr>
      </w:pPr>
      <w:r>
        <w:rPr>
          <w:rFonts w:hAnsi="宋体"/>
          <w:lang w:val="zh-CN"/>
        </w:rPr>
        <w:t>当雨水收集池出口阀门故障或者提升泵故障，导致初期雨水不能提升到污水站处理，而直接排放。</w:t>
      </w:r>
    </w:p>
    <w:p>
      <w:pPr>
        <w:pStyle w:val="50"/>
        <w:outlineLvl w:val="0"/>
      </w:pPr>
      <w:bookmarkStart w:id="263" w:name="_Toc18164"/>
      <w:bookmarkStart w:id="264" w:name="_Toc29230"/>
      <w:bookmarkStart w:id="265" w:name="_Toc27239_WPSOffice_Level1"/>
      <w:bookmarkStart w:id="266" w:name="_Toc17804"/>
      <w:bookmarkStart w:id="267" w:name="_Toc10004"/>
      <w:bookmarkStart w:id="268" w:name="_Toc25417"/>
      <w:bookmarkStart w:id="269" w:name="_Toc23794"/>
      <w:bookmarkStart w:id="270" w:name="_Toc11439"/>
      <w:r>
        <w:t xml:space="preserve">4.2 </w:t>
      </w:r>
      <w:r>
        <w:rPr>
          <w:rFonts w:hAnsi="宋体"/>
        </w:rPr>
        <w:t>环境风险物质扩散途径、环境风险防控措施、应急资源分析</w:t>
      </w:r>
      <w:bookmarkEnd w:id="263"/>
      <w:bookmarkEnd w:id="264"/>
      <w:bookmarkEnd w:id="265"/>
      <w:bookmarkEnd w:id="266"/>
      <w:bookmarkEnd w:id="267"/>
      <w:bookmarkEnd w:id="268"/>
      <w:bookmarkEnd w:id="269"/>
      <w:bookmarkEnd w:id="270"/>
    </w:p>
    <w:p>
      <w:pPr>
        <w:pStyle w:val="43"/>
        <w:outlineLvl w:val="1"/>
      </w:pPr>
      <w:bookmarkStart w:id="271" w:name="_Toc430095169"/>
      <w:bookmarkStart w:id="272" w:name="_Toc3994"/>
      <w:bookmarkStart w:id="273" w:name="_Toc5586"/>
      <w:bookmarkStart w:id="274" w:name="_Toc112"/>
      <w:bookmarkStart w:id="275" w:name="_Toc415"/>
      <w:bookmarkStart w:id="276" w:name="_Toc10499"/>
      <w:bookmarkStart w:id="277" w:name="_Toc14864_WPSOffice_Level2"/>
      <w:bookmarkStart w:id="278" w:name="_Toc10132"/>
      <w:bookmarkStart w:id="279" w:name="_Toc29994"/>
      <w:r>
        <w:t>4.2.1</w:t>
      </w:r>
      <w:bookmarkEnd w:id="271"/>
      <w:bookmarkEnd w:id="272"/>
      <w:bookmarkStart w:id="280" w:name="_Toc428904858"/>
      <w:bookmarkStart w:id="281" w:name="_Toc28713"/>
      <w:bookmarkStart w:id="282" w:name="_Toc455741301"/>
      <w:r>
        <w:t xml:space="preserve"> </w:t>
      </w:r>
      <w:bookmarkEnd w:id="273"/>
      <w:bookmarkEnd w:id="274"/>
      <w:bookmarkEnd w:id="275"/>
      <w:bookmarkEnd w:id="276"/>
      <w:bookmarkEnd w:id="277"/>
      <w:bookmarkEnd w:id="278"/>
      <w:bookmarkEnd w:id="280"/>
      <w:bookmarkEnd w:id="281"/>
      <w:bookmarkEnd w:id="282"/>
      <w:r>
        <w:rPr>
          <w:rFonts w:hAnsi="宋体"/>
        </w:rPr>
        <w:t>易燃</w:t>
      </w:r>
      <w:r>
        <w:rPr>
          <w:rFonts w:hint="eastAsia" w:hAnsi="宋体"/>
        </w:rPr>
        <w:t>、有毒</w:t>
      </w:r>
      <w:r>
        <w:rPr>
          <w:rFonts w:hAnsi="宋体"/>
        </w:rPr>
        <w:t>物质泄露</w:t>
      </w:r>
      <w:bookmarkEnd w:id="279"/>
    </w:p>
    <w:p>
      <w:pPr>
        <w:pStyle w:val="49"/>
        <w:outlineLvl w:val="2"/>
      </w:pPr>
      <w:bookmarkStart w:id="283" w:name="_Toc8634_WPSOffice_Level3"/>
      <w:bookmarkStart w:id="284" w:name="_Toc3631"/>
      <w:r>
        <w:t>4.2.1.1</w:t>
      </w:r>
      <w:r>
        <w:rPr>
          <w:rFonts w:hAnsi="宋体"/>
        </w:rPr>
        <w:t>释放环境风险物质的扩散途径</w:t>
      </w:r>
      <w:bookmarkEnd w:id="283"/>
      <w:r>
        <w:rPr>
          <w:rFonts w:hAnsi="宋体"/>
        </w:rPr>
        <w:t>分析</w:t>
      </w:r>
      <w:bookmarkEnd w:id="284"/>
    </w:p>
    <w:p>
      <w:pPr>
        <w:pStyle w:val="14"/>
        <w:spacing w:line="360" w:lineRule="auto"/>
        <w:ind w:firstLine="480"/>
        <w:rPr>
          <w:rFonts w:ascii="Times New Roman" w:hAnsi="Times New Roman"/>
        </w:rPr>
      </w:pPr>
      <w:bookmarkStart w:id="285" w:name="_Toc7736_WPSOffice_Level3"/>
      <w:r>
        <w:rPr>
          <w:rFonts w:ascii="Times New Roman" w:hAnsi="宋体"/>
        </w:rPr>
        <w:t>风险物质在仓库内卸货及转运时发生泄漏事故，以及生产车间使用过程中发生泄露事故，若为液态污染物，通过地面渗入地下，污染土壤及地下水，若地面采取了防渗处理以及建立收集措施，则可使污染物经封闭的管道送入污水调节池或贮罐，经处理后排放，这样可使污染事故得到控制。若为易挥发的液态污染物等将迅速挥发进入大气环境中造成污染。气态污染物则不容易控制，一旦发生泄漏则迅速进入大气环境中造成污染、人员中毒，甚至引发爆炸、火灾等。此类污染事故影响的程度和范围不仅仅取决于排放量，还同当时的气象条件密切相关。</w:t>
      </w:r>
    </w:p>
    <w:p>
      <w:pPr>
        <w:pStyle w:val="49"/>
        <w:outlineLvl w:val="2"/>
      </w:pPr>
      <w:bookmarkStart w:id="286" w:name="_Toc5295"/>
      <w:r>
        <w:t>4.2.1.2</w:t>
      </w:r>
      <w:r>
        <w:rPr>
          <w:rFonts w:hAnsi="宋体"/>
        </w:rPr>
        <w:t>涉及环境风险防控与应急措施</w:t>
      </w:r>
      <w:bookmarkEnd w:id="285"/>
      <w:r>
        <w:rPr>
          <w:rFonts w:hAnsi="宋体"/>
        </w:rPr>
        <w:t>分析</w:t>
      </w:r>
      <w:bookmarkEnd w:id="286"/>
    </w:p>
    <w:p>
      <w:pPr>
        <w:ind w:firstLine="482"/>
        <w:rPr>
          <w:b/>
          <w:bCs/>
          <w:color w:val="000000"/>
          <w:kern w:val="0"/>
        </w:rPr>
      </w:pPr>
      <w:r>
        <w:rPr>
          <w:rFonts w:hAnsi="宋体"/>
          <w:b/>
          <w:bCs/>
          <w:color w:val="000000"/>
          <w:kern w:val="0"/>
        </w:rPr>
        <w:t>（</w:t>
      </w:r>
      <w:r>
        <w:rPr>
          <w:b/>
          <w:bCs/>
          <w:color w:val="000000"/>
          <w:kern w:val="0"/>
        </w:rPr>
        <w:t>1</w:t>
      </w:r>
      <w:r>
        <w:rPr>
          <w:rFonts w:hAnsi="宋体"/>
          <w:b/>
          <w:bCs/>
          <w:color w:val="000000"/>
          <w:kern w:val="0"/>
        </w:rPr>
        <w:t>）防控措施分析：</w:t>
      </w:r>
    </w:p>
    <w:p>
      <w:pPr>
        <w:ind w:firstLine="480"/>
        <w:rPr>
          <w:rFonts w:hAnsi="宋体"/>
          <w:bCs/>
          <w:color w:val="000000"/>
          <w:kern w:val="0"/>
        </w:rPr>
      </w:pPr>
      <w:r>
        <w:rPr>
          <w:rFonts w:hAnsi="宋体"/>
          <w:bCs/>
          <w:color w:val="000000"/>
          <w:kern w:val="0"/>
        </w:rPr>
        <w:t>①</w:t>
      </w:r>
      <w:r>
        <w:rPr>
          <w:bCs/>
          <w:color w:val="000000"/>
          <w:kern w:val="0"/>
        </w:rPr>
        <w:t xml:space="preserve"> </w:t>
      </w:r>
      <w:r>
        <w:rPr>
          <w:rFonts w:hAnsi="宋体"/>
          <w:bCs/>
          <w:color w:val="000000"/>
          <w:kern w:val="0"/>
        </w:rPr>
        <w:t>确保包装容器与物料特性符合性，以及确认容器包装物完好性。</w:t>
      </w:r>
    </w:p>
    <w:p>
      <w:pPr>
        <w:ind w:firstLine="480"/>
        <w:rPr>
          <w:rFonts w:hAnsi="宋体"/>
          <w:bCs/>
          <w:color w:val="000000"/>
          <w:kern w:val="0"/>
        </w:rPr>
      </w:pPr>
      <w:r>
        <w:rPr>
          <w:rFonts w:hAnsi="宋体"/>
          <w:bCs/>
          <w:color w:val="000000"/>
          <w:kern w:val="0"/>
        </w:rPr>
        <w:t>②</w:t>
      </w:r>
      <w:r>
        <w:rPr>
          <w:rFonts w:hint="eastAsia" w:hAnsi="宋体"/>
          <w:bCs/>
          <w:color w:val="000000"/>
          <w:kern w:val="0"/>
        </w:rPr>
        <w:t xml:space="preserve"> 生产区与办公区分开，在生产区建立二道门，设保安人员24h轮岗。</w:t>
      </w:r>
      <w:r>
        <w:rPr>
          <w:rFonts w:hint="eastAsia" w:hAnsi="宋体"/>
          <w:color w:val="000000"/>
          <w:kern w:val="0"/>
        </w:rPr>
        <w:t>车间及仓库、储罐区</w:t>
      </w:r>
      <w:r>
        <w:rPr>
          <w:rFonts w:hAnsi="宋体"/>
          <w:color w:val="000000"/>
          <w:kern w:val="0"/>
        </w:rPr>
        <w:t>内</w:t>
      </w:r>
      <w:r>
        <w:rPr>
          <w:rFonts w:hint="eastAsia" w:hAnsi="宋体"/>
          <w:color w:val="000000"/>
          <w:kern w:val="0"/>
        </w:rPr>
        <w:t>设</w:t>
      </w:r>
      <w:r>
        <w:rPr>
          <w:rFonts w:hint="eastAsia" w:hAnsi="宋体"/>
          <w:bCs/>
          <w:color w:val="000000"/>
          <w:kern w:val="0"/>
        </w:rPr>
        <w:t>有可燃气及有毒气体</w:t>
      </w:r>
      <w:r>
        <w:rPr>
          <w:rFonts w:hAnsi="宋体"/>
          <w:bCs/>
          <w:color w:val="000000"/>
          <w:kern w:val="0"/>
        </w:rPr>
        <w:t>泄漏检测器。</w:t>
      </w:r>
      <w:r>
        <w:rPr>
          <w:rFonts w:hint="eastAsia" w:hAnsi="宋体"/>
          <w:bCs/>
          <w:color w:val="000000"/>
          <w:kern w:val="0"/>
        </w:rPr>
        <w:t>车间及仓库内</w:t>
      </w:r>
      <w:r>
        <w:rPr>
          <w:rFonts w:hAnsi="宋体"/>
          <w:bCs/>
          <w:color w:val="000000"/>
          <w:kern w:val="0"/>
        </w:rPr>
        <w:t>设置感温感烟火灾报警器，报警信号送到控制室和消防门。</w:t>
      </w:r>
      <w:r>
        <w:rPr>
          <w:rFonts w:hint="eastAsia" w:hAnsi="宋体"/>
          <w:bCs/>
          <w:color w:val="000000"/>
          <w:kern w:val="0"/>
        </w:rPr>
        <w:t>车间及仓库、储罐区设置火灾、有毒气体探测及消防报警、监控系统，保持监控系统正常工作。</w:t>
      </w:r>
      <w:r>
        <w:rPr>
          <w:rFonts w:hAnsi="宋体"/>
          <w:bCs/>
          <w:color w:val="000000"/>
          <w:kern w:val="0"/>
        </w:rPr>
        <w:t xml:space="preserve"> </w:t>
      </w:r>
    </w:p>
    <w:p>
      <w:pPr>
        <w:ind w:firstLine="480"/>
        <w:rPr>
          <w:rFonts w:hAnsi="宋体"/>
          <w:bCs/>
          <w:color w:val="000000"/>
          <w:kern w:val="0"/>
        </w:rPr>
      </w:pPr>
      <w:r>
        <w:rPr>
          <w:rFonts w:hAnsi="宋体"/>
          <w:bCs/>
          <w:color w:val="000000"/>
          <w:kern w:val="0"/>
        </w:rPr>
        <w:t>③</w:t>
      </w:r>
      <w:r>
        <w:rPr>
          <w:rFonts w:hint="eastAsia" w:hAnsi="宋体"/>
          <w:bCs/>
          <w:color w:val="000000"/>
          <w:kern w:val="0"/>
        </w:rPr>
        <w:t xml:space="preserve"> </w:t>
      </w:r>
      <w:r>
        <w:rPr>
          <w:rFonts w:hAnsi="宋体"/>
          <w:bCs/>
          <w:color w:val="000000"/>
          <w:kern w:val="0"/>
        </w:rPr>
        <w:t>制定仓库</w:t>
      </w:r>
      <w:r>
        <w:rPr>
          <w:rFonts w:hint="eastAsia" w:hAnsi="宋体"/>
          <w:bCs/>
          <w:color w:val="000000"/>
          <w:kern w:val="0"/>
        </w:rPr>
        <w:t>、储罐区</w:t>
      </w:r>
      <w:r>
        <w:rPr>
          <w:rFonts w:hAnsi="宋体"/>
          <w:bCs/>
          <w:color w:val="000000"/>
          <w:kern w:val="0"/>
        </w:rPr>
        <w:t>及生产区动火、检修制度，并严格执行。生产区内一律严禁吸烟；操作工一律禁止携带火柴、打火机</w:t>
      </w:r>
      <w:r>
        <w:rPr>
          <w:rFonts w:hint="eastAsia" w:hAnsi="宋体"/>
          <w:bCs/>
          <w:color w:val="000000"/>
          <w:kern w:val="0"/>
        </w:rPr>
        <w:t>、手机</w:t>
      </w:r>
      <w:r>
        <w:rPr>
          <w:rFonts w:hAnsi="宋体"/>
          <w:bCs/>
          <w:color w:val="000000"/>
          <w:kern w:val="0"/>
        </w:rPr>
        <w:t>等一切引火物进入仓库和危险生产区域；职工禁止将易燃易爆物品存放在岗位上。</w:t>
      </w:r>
    </w:p>
    <w:p>
      <w:pPr>
        <w:ind w:firstLine="480"/>
        <w:rPr>
          <w:bCs/>
          <w:color w:val="000000"/>
          <w:kern w:val="0"/>
        </w:rPr>
      </w:pPr>
      <w:r>
        <w:rPr>
          <w:rFonts w:hAnsi="宋体"/>
          <w:bCs/>
          <w:color w:val="000000"/>
          <w:kern w:val="0"/>
        </w:rPr>
        <w:t>④</w:t>
      </w:r>
      <w:r>
        <w:rPr>
          <w:rFonts w:hint="eastAsia" w:hAnsi="宋体"/>
          <w:bCs/>
          <w:color w:val="000000"/>
          <w:kern w:val="0"/>
        </w:rPr>
        <w:t xml:space="preserve"> </w:t>
      </w:r>
      <w:r>
        <w:rPr>
          <w:rFonts w:hAnsi="宋体"/>
          <w:bCs/>
          <w:color w:val="000000"/>
          <w:kern w:val="0"/>
        </w:rPr>
        <w:t>危化品贮存仓库保持阴凉、干燥和通风，注意防潮和雨水浸入。各项危险化学品按规定摆放，根据灭火方法不同分开储存。对危险品的危害信息、防护措施</w:t>
      </w:r>
      <w:r>
        <w:rPr>
          <w:rFonts w:hAnsi="宋体"/>
          <w:lang w:val="en-GB"/>
        </w:rPr>
        <w:t>和注意事项的标识。</w:t>
      </w:r>
    </w:p>
    <w:p>
      <w:pPr>
        <w:ind w:firstLine="480"/>
        <w:rPr>
          <w:rFonts w:hAnsi="宋体"/>
          <w:color w:val="000000"/>
          <w:kern w:val="0"/>
        </w:rPr>
      </w:pPr>
      <w:r>
        <w:rPr>
          <w:bCs/>
          <w:color w:val="000000"/>
          <w:kern w:val="0"/>
        </w:rPr>
        <w:fldChar w:fldCharType="begin"/>
      </w:r>
      <w:r>
        <w:rPr>
          <w:bCs/>
          <w:color w:val="000000"/>
          <w:kern w:val="0"/>
        </w:rPr>
        <w:instrText xml:space="preserve"> = 5 \* GB3 </w:instrText>
      </w:r>
      <w:r>
        <w:rPr>
          <w:bCs/>
          <w:color w:val="000000"/>
          <w:kern w:val="0"/>
        </w:rPr>
        <w:fldChar w:fldCharType="separate"/>
      </w:r>
      <w:r>
        <w:rPr>
          <w:rFonts w:hAnsi="宋体"/>
          <w:bCs/>
          <w:color w:val="000000"/>
          <w:kern w:val="0"/>
        </w:rPr>
        <w:t>⑤</w:t>
      </w:r>
      <w:r>
        <w:rPr>
          <w:bCs/>
          <w:color w:val="000000"/>
          <w:kern w:val="0"/>
        </w:rPr>
        <w:fldChar w:fldCharType="end"/>
      </w:r>
      <w:r>
        <w:rPr>
          <w:rFonts w:hint="eastAsia"/>
          <w:bCs/>
          <w:color w:val="000000"/>
          <w:kern w:val="0"/>
        </w:rPr>
        <w:t xml:space="preserve"> </w:t>
      </w:r>
      <w:r>
        <w:rPr>
          <w:rFonts w:hAnsi="宋体"/>
          <w:color w:val="000000"/>
          <w:kern w:val="0"/>
        </w:rPr>
        <w:t>设备、管道、管件等均采用可靠的密封技术，使储存和反应过程都在密闭的情况下进行，防止易燃易爆及有毒有害物料泄漏。</w:t>
      </w:r>
    </w:p>
    <w:p>
      <w:pPr>
        <w:ind w:firstLine="480"/>
        <w:rPr>
          <w:lang w:val="en-GB"/>
        </w:rPr>
      </w:pPr>
      <w:r>
        <w:rPr>
          <w:bCs/>
          <w:color w:val="000000"/>
          <w:kern w:val="0"/>
        </w:rPr>
        <w:fldChar w:fldCharType="begin"/>
      </w:r>
      <w:r>
        <w:rPr>
          <w:bCs/>
          <w:color w:val="000000"/>
          <w:kern w:val="0"/>
        </w:rPr>
        <w:instrText xml:space="preserve"> = 6 \* GB3 </w:instrText>
      </w:r>
      <w:r>
        <w:rPr>
          <w:bCs/>
          <w:color w:val="000000"/>
          <w:kern w:val="0"/>
        </w:rPr>
        <w:fldChar w:fldCharType="separate"/>
      </w:r>
      <w:r>
        <w:rPr>
          <w:rFonts w:hAnsi="宋体"/>
          <w:bCs/>
          <w:color w:val="000000"/>
          <w:kern w:val="0"/>
        </w:rPr>
        <w:t>⑥</w:t>
      </w:r>
      <w:r>
        <w:rPr>
          <w:bCs/>
          <w:color w:val="000000"/>
          <w:kern w:val="0"/>
        </w:rPr>
        <w:fldChar w:fldCharType="end"/>
      </w:r>
      <w:r>
        <w:rPr>
          <w:bCs/>
          <w:color w:val="000000"/>
          <w:kern w:val="0"/>
        </w:rPr>
        <w:t xml:space="preserve"> </w:t>
      </w:r>
      <w:r>
        <w:rPr>
          <w:rFonts w:hAnsi="宋体"/>
          <w:bCs/>
          <w:color w:val="000000"/>
          <w:kern w:val="0"/>
        </w:rPr>
        <w:t>仓库及生产车间</w:t>
      </w:r>
      <w:r>
        <w:rPr>
          <w:rFonts w:hint="eastAsia" w:hAnsi="宋体"/>
          <w:bCs/>
          <w:color w:val="000000"/>
          <w:kern w:val="0"/>
        </w:rPr>
        <w:t>安设避雷网、</w:t>
      </w:r>
      <w:r>
        <w:rPr>
          <w:rFonts w:hint="eastAsia" w:hAnsi="宋体"/>
          <w:color w:val="000000"/>
          <w:kern w:val="0"/>
        </w:rPr>
        <w:t>储罐区</w:t>
      </w:r>
      <w:r>
        <w:rPr>
          <w:rFonts w:hAnsi="宋体"/>
          <w:lang w:val="en-GB"/>
        </w:rPr>
        <w:t>安设避雷针，以防止直接雷击和雷电感应。</w:t>
      </w:r>
      <w:r>
        <w:rPr>
          <w:rFonts w:hint="eastAsia" w:hAnsi="宋体"/>
          <w:lang w:val="en-GB"/>
        </w:rPr>
        <w:t>储罐区安装冷却及应急喷淋装置，以及预留应急备用储罐，用于应急状态下倒罐。</w:t>
      </w:r>
    </w:p>
    <w:p>
      <w:pPr>
        <w:ind w:firstLine="480"/>
        <w:rPr>
          <w:rFonts w:hAnsi="宋体"/>
          <w:color w:val="000000"/>
          <w:kern w:val="0"/>
        </w:rPr>
      </w:pPr>
      <w:r>
        <w:rPr>
          <w:rFonts w:hAnsi="宋体"/>
          <w:bCs/>
          <w:color w:val="000000"/>
          <w:kern w:val="0"/>
        </w:rPr>
        <w:t>⑦</w:t>
      </w:r>
      <w:r>
        <w:rPr>
          <w:rFonts w:hint="eastAsia" w:hAnsi="宋体"/>
          <w:bCs/>
          <w:color w:val="000000"/>
          <w:kern w:val="0"/>
        </w:rPr>
        <w:t xml:space="preserve"> </w:t>
      </w:r>
      <w:r>
        <w:rPr>
          <w:rFonts w:hAnsi="宋体"/>
          <w:color w:val="000000"/>
          <w:kern w:val="0"/>
        </w:rPr>
        <w:t>危险区内安装的电器设备应按照相应的区域等级采用防爆级，所有的电器设备均应接地。</w:t>
      </w:r>
    </w:p>
    <w:p>
      <w:pPr>
        <w:ind w:firstLine="480"/>
        <w:rPr>
          <w:rFonts w:hAnsi="宋体"/>
          <w:color w:val="000000"/>
        </w:rPr>
      </w:pPr>
      <w:r>
        <w:rPr>
          <w:rFonts w:hAnsi="宋体"/>
          <w:color w:val="000000"/>
        </w:rPr>
        <w:t>⑧</w:t>
      </w:r>
      <w:r>
        <w:rPr>
          <w:rFonts w:hint="eastAsia" w:hAnsi="宋体"/>
          <w:color w:val="000000"/>
        </w:rPr>
        <w:t xml:space="preserve"> 各生产装置</w:t>
      </w:r>
      <w:r>
        <w:rPr>
          <w:rFonts w:hAnsi="宋体"/>
          <w:color w:val="000000"/>
        </w:rPr>
        <w:t>反应</w:t>
      </w:r>
      <w:r>
        <w:rPr>
          <w:rFonts w:hint="eastAsia" w:hAnsi="宋体"/>
          <w:color w:val="000000"/>
        </w:rPr>
        <w:t>工段</w:t>
      </w:r>
      <w:r>
        <w:rPr>
          <w:rFonts w:hAnsi="宋体"/>
          <w:color w:val="000000"/>
        </w:rPr>
        <w:t>设立紧急停车系统，当</w:t>
      </w:r>
      <w:r>
        <w:rPr>
          <w:rFonts w:hint="eastAsia" w:hAnsi="宋体"/>
          <w:color w:val="000000"/>
        </w:rPr>
        <w:t>突发</w:t>
      </w:r>
      <w:r>
        <w:rPr>
          <w:rFonts w:hAnsi="宋体"/>
          <w:color w:val="000000"/>
        </w:rPr>
        <w:t>温度超标</w:t>
      </w:r>
      <w:r>
        <w:rPr>
          <w:rFonts w:hint="eastAsia" w:hAnsi="宋体"/>
          <w:color w:val="000000"/>
        </w:rPr>
        <w:t>、超压</w:t>
      </w:r>
      <w:r>
        <w:rPr>
          <w:rFonts w:hAnsi="宋体"/>
          <w:color w:val="000000"/>
        </w:rPr>
        <w:t>故障，能自动报警并自动停止加料</w:t>
      </w:r>
      <w:r>
        <w:rPr>
          <w:rFonts w:hint="eastAsia" w:hAnsi="宋体"/>
          <w:color w:val="000000"/>
        </w:rPr>
        <w:t>，</w:t>
      </w:r>
      <w:r>
        <w:rPr>
          <w:rFonts w:hAnsi="宋体"/>
          <w:color w:val="000000"/>
        </w:rPr>
        <w:t>设有泄爆管和紧急排放系统。</w:t>
      </w:r>
    </w:p>
    <w:p>
      <w:pPr>
        <w:ind w:firstLine="480"/>
        <w:rPr>
          <w:rFonts w:hAnsi="宋体"/>
          <w:lang w:val="en-GB"/>
        </w:rPr>
      </w:pPr>
      <w:r>
        <w:rPr>
          <w:rFonts w:hAnsi="宋体"/>
          <w:lang w:val="en-GB"/>
        </w:rPr>
        <w:t>⑨</w:t>
      </w:r>
      <w:r>
        <w:rPr>
          <w:rFonts w:hint="eastAsia" w:hAnsi="宋体"/>
          <w:lang w:val="en-GB"/>
        </w:rPr>
        <w:t xml:space="preserve"> 车间、</w:t>
      </w:r>
      <w:r>
        <w:rPr>
          <w:rFonts w:hAnsi="宋体"/>
          <w:lang w:val="en-GB"/>
        </w:rPr>
        <w:t>仓库</w:t>
      </w:r>
      <w:r>
        <w:rPr>
          <w:rFonts w:hint="eastAsia" w:hAnsi="宋体"/>
          <w:lang w:val="en-GB"/>
        </w:rPr>
        <w:t>、储罐安设</w:t>
      </w:r>
      <w:r>
        <w:rPr>
          <w:rFonts w:hAnsi="宋体"/>
          <w:lang w:val="en-GB"/>
        </w:rPr>
        <w:t>排水</w:t>
      </w:r>
      <w:r>
        <w:rPr>
          <w:rFonts w:hint="eastAsia" w:hAnsi="宋体"/>
          <w:lang w:val="en-GB"/>
        </w:rPr>
        <w:t>围堰及排水</w:t>
      </w:r>
      <w:r>
        <w:rPr>
          <w:rFonts w:hAnsi="宋体"/>
          <w:lang w:val="en-GB"/>
        </w:rPr>
        <w:t>沟，</w:t>
      </w:r>
      <w:r>
        <w:rPr>
          <w:rFonts w:hint="eastAsia" w:hAnsi="宋体"/>
          <w:lang w:val="en-GB"/>
        </w:rPr>
        <w:t>并经防腐防渗处理，用于</w:t>
      </w:r>
      <w:r>
        <w:rPr>
          <w:rFonts w:hAnsi="宋体"/>
          <w:lang w:val="en-GB"/>
        </w:rPr>
        <w:t>收集事故水至事故应急池。设置一座4</w:t>
      </w:r>
      <w:r>
        <w:rPr>
          <w:rFonts w:hint="eastAsia" w:hAnsi="宋体"/>
          <w:lang w:val="en-GB"/>
        </w:rPr>
        <w:t>2</w:t>
      </w:r>
      <w:r>
        <w:rPr>
          <w:rFonts w:hAnsi="宋体"/>
          <w:lang w:val="en-GB"/>
        </w:rPr>
        <w:t>0m3事</w:t>
      </w:r>
      <w:r>
        <w:rPr>
          <w:rFonts w:hAnsi="宋体"/>
          <w:color w:val="000000"/>
          <w:lang w:val="en-GB"/>
        </w:rPr>
        <w:t>故应急池，以及一座150m</w:t>
      </w:r>
      <w:r>
        <w:rPr>
          <w:rFonts w:hAnsi="宋体"/>
          <w:color w:val="000000"/>
          <w:vertAlign w:val="superscript"/>
          <w:lang w:val="en-GB"/>
        </w:rPr>
        <w:t>3</w:t>
      </w:r>
      <w:r>
        <w:rPr>
          <w:rFonts w:hAnsi="宋体"/>
          <w:color w:val="000000"/>
          <w:lang w:val="en-GB"/>
        </w:rPr>
        <w:t>初期雨水</w:t>
      </w:r>
      <w:r>
        <w:rPr>
          <w:rFonts w:hAnsi="宋体"/>
          <w:lang w:val="en-GB"/>
        </w:rPr>
        <w:t>池，收集事故状态下废水。</w:t>
      </w:r>
    </w:p>
    <w:p>
      <w:pPr>
        <w:ind w:firstLine="480"/>
        <w:rPr>
          <w:bCs/>
          <w:color w:val="000000"/>
          <w:kern w:val="0"/>
        </w:rPr>
      </w:pPr>
      <w:r>
        <w:rPr>
          <w:rFonts w:hAnsi="宋体"/>
          <w:bCs/>
          <w:color w:val="000000"/>
          <w:kern w:val="0"/>
        </w:rPr>
        <w:t>⑩</w:t>
      </w:r>
      <w:r>
        <w:rPr>
          <w:bCs/>
          <w:color w:val="000000"/>
          <w:kern w:val="0"/>
        </w:rPr>
        <w:t xml:space="preserve"> </w:t>
      </w:r>
      <w:r>
        <w:rPr>
          <w:rFonts w:hAnsi="宋体"/>
          <w:bCs/>
          <w:color w:val="000000"/>
          <w:kern w:val="0"/>
        </w:rPr>
        <w:t>储罐区、危废暂存间地面</w:t>
      </w:r>
      <w:r>
        <w:rPr>
          <w:rFonts w:hint="eastAsia" w:hAnsi="宋体"/>
          <w:bCs/>
          <w:color w:val="000000"/>
          <w:kern w:val="0"/>
        </w:rPr>
        <w:t>、车间危险区域</w:t>
      </w:r>
      <w:r>
        <w:rPr>
          <w:rFonts w:hAnsi="宋体"/>
          <w:bCs/>
          <w:color w:val="000000"/>
          <w:kern w:val="0"/>
        </w:rPr>
        <w:t>以及废水池及初期雨水收集池等进行了防腐防渗处理，预防污染地下水。</w:t>
      </w:r>
    </w:p>
    <w:p>
      <w:pPr>
        <w:ind w:firstLine="482"/>
        <w:rPr>
          <w:b/>
          <w:bCs/>
          <w:color w:val="000000"/>
          <w:kern w:val="0"/>
        </w:rPr>
      </w:pPr>
      <w:r>
        <w:rPr>
          <w:rFonts w:hAnsi="宋体"/>
          <w:b/>
          <w:bCs/>
          <w:color w:val="000000"/>
          <w:kern w:val="0"/>
        </w:rPr>
        <w:t>（</w:t>
      </w:r>
      <w:r>
        <w:rPr>
          <w:b/>
          <w:bCs/>
          <w:color w:val="000000"/>
          <w:kern w:val="0"/>
        </w:rPr>
        <w:t>2</w:t>
      </w:r>
      <w:r>
        <w:rPr>
          <w:rFonts w:hAnsi="宋体"/>
          <w:b/>
          <w:bCs/>
          <w:color w:val="000000"/>
          <w:kern w:val="0"/>
        </w:rPr>
        <w:t>）泄露应急措施分析：</w:t>
      </w:r>
    </w:p>
    <w:p>
      <w:pPr>
        <w:ind w:firstLine="480"/>
        <w:rPr>
          <w:rFonts w:hAnsi="宋体"/>
          <w:bCs/>
          <w:color w:val="000000"/>
          <w:kern w:val="0"/>
        </w:rPr>
      </w:pPr>
      <w:r>
        <w:rPr>
          <w:rFonts w:hAnsi="宋体"/>
          <w:bCs/>
          <w:color w:val="000000"/>
          <w:kern w:val="0"/>
        </w:rPr>
        <w:t>1）进入泄漏现场进行处理时，应注意安全防护</w:t>
      </w:r>
      <w:r>
        <w:rPr>
          <w:rFonts w:hint="eastAsia" w:hAnsi="宋体"/>
          <w:bCs/>
          <w:color w:val="000000"/>
          <w:kern w:val="0"/>
        </w:rPr>
        <w:t>：</w:t>
      </w:r>
    </w:p>
    <w:p>
      <w:pPr>
        <w:ind w:firstLine="480"/>
        <w:rPr>
          <w:rFonts w:hAnsi="宋体"/>
          <w:bCs/>
          <w:color w:val="000000"/>
          <w:kern w:val="0"/>
        </w:rPr>
      </w:pPr>
      <w:r>
        <w:rPr>
          <w:rFonts w:hAnsi="宋体"/>
          <w:bCs/>
          <w:color w:val="000000"/>
          <w:kern w:val="0"/>
        </w:rPr>
        <w:t>①</w:t>
      </w:r>
      <w:r>
        <w:rPr>
          <w:rFonts w:hint="eastAsia" w:hAnsi="宋体"/>
          <w:bCs/>
          <w:color w:val="000000"/>
          <w:kern w:val="0"/>
        </w:rPr>
        <w:t xml:space="preserve"> </w:t>
      </w:r>
      <w:r>
        <w:rPr>
          <w:rFonts w:hAnsi="宋体"/>
          <w:bCs/>
          <w:color w:val="000000"/>
          <w:kern w:val="0"/>
        </w:rPr>
        <w:t>进入现场救援人员必须配备必要的个人防护</w:t>
      </w:r>
      <w:r>
        <w:rPr>
          <w:rFonts w:hint="eastAsia" w:hAnsi="宋体"/>
          <w:bCs/>
          <w:color w:val="000000"/>
          <w:kern w:val="0"/>
        </w:rPr>
        <w:t>用品</w:t>
      </w:r>
      <w:r>
        <w:rPr>
          <w:rFonts w:hAnsi="宋体"/>
          <w:bCs/>
          <w:color w:val="000000"/>
          <w:kern w:val="0"/>
        </w:rPr>
        <w:t>。</w:t>
      </w:r>
    </w:p>
    <w:p>
      <w:pPr>
        <w:ind w:firstLine="480"/>
        <w:rPr>
          <w:rFonts w:hAnsi="宋体"/>
          <w:bCs/>
          <w:color w:val="000000"/>
          <w:kern w:val="0"/>
        </w:rPr>
      </w:pPr>
      <w:r>
        <w:rPr>
          <w:rFonts w:hAnsi="宋体"/>
          <w:bCs/>
          <w:color w:val="000000"/>
          <w:kern w:val="0"/>
        </w:rPr>
        <w:t>②</w:t>
      </w:r>
      <w:r>
        <w:rPr>
          <w:rFonts w:hint="eastAsia" w:hAnsi="宋体"/>
          <w:bCs/>
          <w:color w:val="000000"/>
          <w:kern w:val="0"/>
        </w:rPr>
        <w:t xml:space="preserve"> </w:t>
      </w:r>
      <w:r>
        <w:rPr>
          <w:rFonts w:hAnsi="宋体"/>
          <w:bCs/>
          <w:color w:val="000000"/>
          <w:kern w:val="0"/>
        </w:rPr>
        <w:t>如果泄漏物是有毒的，应使用专用防护服、隔绝式空气面具。立即在事故中心区边界设置警戒线。根据事故情况和事故发展，确定事故波及区</w:t>
      </w:r>
      <w:r>
        <w:rPr>
          <w:rFonts w:hint="eastAsia" w:hAnsi="宋体"/>
          <w:bCs/>
          <w:color w:val="000000"/>
          <w:kern w:val="0"/>
        </w:rPr>
        <w:t>，开展</w:t>
      </w:r>
      <w:r>
        <w:rPr>
          <w:rFonts w:hAnsi="宋体"/>
          <w:bCs/>
          <w:color w:val="000000"/>
          <w:kern w:val="0"/>
        </w:rPr>
        <w:t>人员的撤离。</w:t>
      </w:r>
    </w:p>
    <w:p>
      <w:pPr>
        <w:ind w:firstLine="480"/>
        <w:rPr>
          <w:rFonts w:hAnsi="宋体"/>
          <w:bCs/>
          <w:color w:val="000000"/>
          <w:kern w:val="0"/>
        </w:rPr>
      </w:pPr>
      <w:r>
        <w:rPr>
          <w:rFonts w:hAnsi="宋体"/>
          <w:bCs/>
          <w:color w:val="000000"/>
          <w:kern w:val="0"/>
        </w:rPr>
        <w:t>③</w:t>
      </w:r>
      <w:r>
        <w:rPr>
          <w:rFonts w:hint="eastAsia" w:hAnsi="宋体"/>
          <w:bCs/>
          <w:color w:val="000000"/>
          <w:kern w:val="0"/>
        </w:rPr>
        <w:t xml:space="preserve"> </w:t>
      </w:r>
      <w:r>
        <w:rPr>
          <w:rFonts w:hAnsi="宋体"/>
          <w:bCs/>
          <w:color w:val="000000"/>
          <w:kern w:val="0"/>
        </w:rPr>
        <w:t>应急处理时严禁单独行动，要有监护人，必要时用水枪掩护。</w:t>
      </w:r>
    </w:p>
    <w:p>
      <w:pPr>
        <w:ind w:firstLine="480"/>
        <w:rPr>
          <w:rFonts w:hAnsi="宋体"/>
          <w:bCs/>
          <w:color w:val="000000"/>
          <w:kern w:val="0"/>
        </w:rPr>
      </w:pPr>
      <w:r>
        <w:rPr>
          <w:rFonts w:hAnsi="宋体"/>
          <w:bCs/>
          <w:color w:val="000000"/>
          <w:kern w:val="0"/>
        </w:rPr>
        <w:t>2）泄漏源控制</w:t>
      </w:r>
      <w:r>
        <w:rPr>
          <w:rFonts w:hint="eastAsia" w:hAnsi="宋体"/>
          <w:bCs/>
          <w:color w:val="000000"/>
          <w:kern w:val="0"/>
        </w:rPr>
        <w:t>：</w:t>
      </w:r>
    </w:p>
    <w:p>
      <w:pPr>
        <w:ind w:firstLine="480"/>
        <w:rPr>
          <w:rFonts w:hAnsi="宋体"/>
          <w:bCs/>
          <w:color w:val="000000"/>
          <w:kern w:val="0"/>
        </w:rPr>
      </w:pPr>
      <w:r>
        <w:rPr>
          <w:rFonts w:hAnsi="宋体"/>
          <w:bCs/>
          <w:color w:val="000000"/>
          <w:kern w:val="0"/>
        </w:rPr>
        <w:t>①</w:t>
      </w:r>
      <w:r>
        <w:rPr>
          <w:rFonts w:hint="eastAsia" w:hAnsi="宋体"/>
          <w:bCs/>
          <w:color w:val="000000"/>
          <w:kern w:val="0"/>
        </w:rPr>
        <w:t xml:space="preserve"> </w:t>
      </w:r>
      <w:r>
        <w:rPr>
          <w:rFonts w:hAnsi="宋体"/>
          <w:bCs/>
          <w:color w:val="000000"/>
          <w:kern w:val="0"/>
        </w:rPr>
        <w:t>关闭阀门、停止作业或改变工艺流程、物料走副线、局部停车、打循环、减负荷运行等。</w:t>
      </w:r>
    </w:p>
    <w:p>
      <w:pPr>
        <w:ind w:firstLine="480"/>
        <w:rPr>
          <w:rFonts w:hAnsi="宋体"/>
          <w:bCs/>
          <w:color w:val="000000"/>
          <w:kern w:val="0"/>
        </w:rPr>
      </w:pPr>
      <w:r>
        <w:rPr>
          <w:rFonts w:hAnsi="宋体"/>
          <w:bCs/>
          <w:color w:val="000000"/>
          <w:kern w:val="0"/>
        </w:rPr>
        <w:t>②</w:t>
      </w:r>
      <w:r>
        <w:rPr>
          <w:rFonts w:hint="eastAsia" w:hAnsi="宋体"/>
          <w:bCs/>
          <w:color w:val="000000"/>
          <w:kern w:val="0"/>
        </w:rPr>
        <w:t xml:space="preserve"> </w:t>
      </w:r>
      <w:r>
        <w:rPr>
          <w:rFonts w:hAnsi="宋体"/>
          <w:bCs/>
          <w:color w:val="000000"/>
          <w:kern w:val="0"/>
        </w:rPr>
        <w:t>堵漏</w:t>
      </w:r>
      <w:r>
        <w:rPr>
          <w:rFonts w:hint="eastAsia" w:hAnsi="宋体"/>
          <w:bCs/>
          <w:color w:val="000000"/>
          <w:kern w:val="0"/>
        </w:rPr>
        <w:t>：</w:t>
      </w:r>
      <w:r>
        <w:rPr>
          <w:rFonts w:hAnsi="宋体"/>
          <w:bCs/>
          <w:color w:val="000000"/>
          <w:kern w:val="0"/>
        </w:rPr>
        <w:t>采用合适的材料和技术手段堵住泄漏处。</w:t>
      </w:r>
    </w:p>
    <w:p>
      <w:pPr>
        <w:ind w:firstLine="480"/>
        <w:rPr>
          <w:rFonts w:hAnsi="宋体"/>
          <w:bCs/>
          <w:color w:val="000000"/>
          <w:kern w:val="0"/>
        </w:rPr>
      </w:pPr>
      <w:r>
        <w:rPr>
          <w:rFonts w:hAnsi="宋体"/>
          <w:bCs/>
          <w:color w:val="000000"/>
          <w:kern w:val="0"/>
        </w:rPr>
        <w:t>3）泄漏物处理</w:t>
      </w:r>
      <w:r>
        <w:rPr>
          <w:rFonts w:hint="eastAsia" w:hAnsi="宋体"/>
          <w:bCs/>
          <w:color w:val="000000"/>
          <w:kern w:val="0"/>
        </w:rPr>
        <w:t>：</w:t>
      </w:r>
    </w:p>
    <w:p>
      <w:pPr>
        <w:ind w:firstLine="480"/>
        <w:rPr>
          <w:rFonts w:hAnsi="宋体"/>
          <w:bCs/>
          <w:color w:val="000000"/>
          <w:kern w:val="0"/>
        </w:rPr>
      </w:pPr>
      <w:r>
        <w:rPr>
          <w:rFonts w:hAnsi="宋体"/>
          <w:bCs/>
          <w:color w:val="000000"/>
          <w:kern w:val="0"/>
        </w:rPr>
        <w:t>①</w:t>
      </w:r>
      <w:r>
        <w:rPr>
          <w:rFonts w:hint="eastAsia" w:hAnsi="宋体"/>
          <w:bCs/>
          <w:color w:val="000000"/>
          <w:kern w:val="0"/>
        </w:rPr>
        <w:t xml:space="preserve"> </w:t>
      </w:r>
      <w:r>
        <w:rPr>
          <w:rFonts w:hAnsi="宋体"/>
          <w:bCs/>
          <w:color w:val="000000"/>
          <w:kern w:val="0"/>
        </w:rPr>
        <w:t>围堤堵截：筑堤堵截泄漏液体或者引流到安全地点</w:t>
      </w:r>
      <w:r>
        <w:rPr>
          <w:rFonts w:hint="eastAsia" w:hAnsi="宋体"/>
          <w:bCs/>
          <w:color w:val="000000"/>
          <w:kern w:val="0"/>
        </w:rPr>
        <w:t>；设有围堤的，关闭紧急切断阀门；进行中和。</w:t>
      </w:r>
    </w:p>
    <w:p>
      <w:pPr>
        <w:ind w:firstLine="480"/>
        <w:rPr>
          <w:rFonts w:hAnsi="宋体"/>
          <w:bCs/>
          <w:color w:val="000000"/>
          <w:kern w:val="0"/>
        </w:rPr>
      </w:pPr>
      <w:r>
        <w:rPr>
          <w:rFonts w:hAnsi="宋体"/>
          <w:bCs/>
          <w:color w:val="000000"/>
          <w:kern w:val="0"/>
        </w:rPr>
        <w:t>②</w:t>
      </w:r>
      <w:r>
        <w:rPr>
          <w:rFonts w:hint="eastAsia" w:hAnsi="宋体"/>
          <w:bCs/>
          <w:color w:val="000000"/>
          <w:kern w:val="0"/>
        </w:rPr>
        <w:t xml:space="preserve"> </w:t>
      </w:r>
      <w:r>
        <w:rPr>
          <w:rFonts w:hAnsi="宋体"/>
          <w:bCs/>
          <w:color w:val="000000"/>
          <w:kern w:val="0"/>
        </w:rPr>
        <w:t>稀释与覆盖：向有害物蒸气云喷射雾状水，加速气体向高空扩散。对于液体泄漏，为降低物料向大气中的蒸发速度，可用泡沫或其他覆盖物品覆盖外泄的物料，在其表面形成覆盖层，抑制其蒸发。</w:t>
      </w:r>
    </w:p>
    <w:p>
      <w:pPr>
        <w:ind w:firstLine="480"/>
        <w:rPr>
          <w:rFonts w:hAnsi="宋体"/>
          <w:bCs/>
          <w:color w:val="000000"/>
          <w:kern w:val="0"/>
        </w:rPr>
      </w:pPr>
      <w:r>
        <w:rPr>
          <w:rFonts w:hAnsi="宋体"/>
          <w:bCs/>
          <w:color w:val="000000"/>
          <w:kern w:val="0"/>
        </w:rPr>
        <w:t>③</w:t>
      </w:r>
      <w:r>
        <w:rPr>
          <w:rFonts w:hint="eastAsia" w:hAnsi="宋体"/>
          <w:bCs/>
          <w:color w:val="000000"/>
          <w:kern w:val="0"/>
        </w:rPr>
        <w:t xml:space="preserve"> </w:t>
      </w:r>
      <w:r>
        <w:rPr>
          <w:rFonts w:hAnsi="宋体"/>
          <w:bCs/>
          <w:color w:val="000000"/>
          <w:kern w:val="0"/>
        </w:rPr>
        <w:t>收容（集）：当泄漏量小时，可用沙子、吸附材料、中和材料等吸收中和。</w:t>
      </w:r>
    </w:p>
    <w:p>
      <w:pPr>
        <w:ind w:firstLine="480"/>
        <w:rPr>
          <w:rFonts w:hAnsi="宋体"/>
          <w:bCs/>
          <w:color w:val="000000"/>
          <w:kern w:val="0"/>
        </w:rPr>
      </w:pPr>
      <w:r>
        <w:rPr>
          <w:rFonts w:hAnsi="宋体"/>
          <w:bCs/>
          <w:color w:val="000000"/>
          <w:kern w:val="0"/>
        </w:rPr>
        <w:t>④</w:t>
      </w:r>
      <w:r>
        <w:rPr>
          <w:rFonts w:hint="eastAsia" w:hAnsi="宋体"/>
          <w:bCs/>
          <w:color w:val="000000"/>
          <w:kern w:val="0"/>
        </w:rPr>
        <w:t xml:space="preserve"> </w:t>
      </w:r>
      <w:r>
        <w:rPr>
          <w:rFonts w:hAnsi="宋体"/>
          <w:bCs/>
          <w:color w:val="000000"/>
          <w:kern w:val="0"/>
        </w:rPr>
        <w:t>废弃：将收集的泄漏物运至废物处理场所处置。用消防水冲洗剩下的少量物料，冲洗水排入</w:t>
      </w:r>
      <w:r>
        <w:rPr>
          <w:rFonts w:hint="eastAsia" w:hAnsi="宋体"/>
          <w:bCs/>
          <w:color w:val="000000"/>
          <w:kern w:val="0"/>
        </w:rPr>
        <w:t>事故应急池</w:t>
      </w:r>
      <w:r>
        <w:rPr>
          <w:rFonts w:hAnsi="宋体"/>
          <w:bCs/>
          <w:color w:val="000000"/>
          <w:kern w:val="0"/>
        </w:rPr>
        <w:t>。</w:t>
      </w:r>
    </w:p>
    <w:p>
      <w:pPr>
        <w:ind w:firstLine="482"/>
        <w:rPr>
          <w:b/>
          <w:bCs/>
          <w:color w:val="000000"/>
          <w:kern w:val="0"/>
        </w:rPr>
      </w:pPr>
      <w:r>
        <w:rPr>
          <w:rFonts w:hAnsi="宋体"/>
          <w:b/>
          <w:bCs/>
          <w:color w:val="000000"/>
          <w:kern w:val="0"/>
        </w:rPr>
        <w:t>（</w:t>
      </w:r>
      <w:r>
        <w:rPr>
          <w:b/>
          <w:bCs/>
          <w:color w:val="000000"/>
          <w:kern w:val="0"/>
        </w:rPr>
        <w:t>3</w:t>
      </w:r>
      <w:r>
        <w:rPr>
          <w:rFonts w:hAnsi="宋体"/>
          <w:b/>
          <w:bCs/>
          <w:color w:val="000000"/>
          <w:kern w:val="0"/>
        </w:rPr>
        <w:t>）火灾、爆炸应急措施分析：</w:t>
      </w:r>
    </w:p>
    <w:p>
      <w:pPr>
        <w:ind w:firstLine="480"/>
        <w:rPr>
          <w:rFonts w:hAnsi="宋体"/>
          <w:bCs/>
          <w:color w:val="000000"/>
          <w:kern w:val="0"/>
        </w:rPr>
      </w:pPr>
      <w:bookmarkStart w:id="287" w:name="_Toc10237_WPSOffice_Level3"/>
      <w:r>
        <w:rPr>
          <w:rFonts w:hAnsi="宋体"/>
          <w:bCs/>
          <w:color w:val="000000"/>
          <w:kern w:val="0"/>
        </w:rPr>
        <w:t>①</w:t>
      </w:r>
      <w:r>
        <w:rPr>
          <w:rFonts w:hint="eastAsia" w:hAnsi="宋体"/>
          <w:bCs/>
          <w:color w:val="000000"/>
          <w:kern w:val="0"/>
        </w:rPr>
        <w:t xml:space="preserve"> </w:t>
      </w:r>
      <w:r>
        <w:rPr>
          <w:rFonts w:hAnsi="宋体"/>
          <w:bCs/>
          <w:color w:val="000000"/>
          <w:kern w:val="0"/>
        </w:rPr>
        <w:t>先控制，后消灭。针对危险化学品火灾的火势发展蔓延快和燃烧面积大的特点，积极采取统一指挥、以快制快；堵截火势、防止蔓延；重点突破、排除险情；分割包围、速战速决的灭火战术。</w:t>
      </w:r>
    </w:p>
    <w:p>
      <w:pPr>
        <w:ind w:firstLine="480"/>
        <w:rPr>
          <w:rFonts w:hAnsi="宋体"/>
          <w:bCs/>
          <w:color w:val="000000"/>
          <w:kern w:val="0"/>
        </w:rPr>
      </w:pPr>
      <w:r>
        <w:rPr>
          <w:rFonts w:hAnsi="宋体"/>
          <w:bCs/>
          <w:color w:val="000000"/>
          <w:kern w:val="0"/>
        </w:rPr>
        <w:t>②</w:t>
      </w:r>
      <w:r>
        <w:rPr>
          <w:rFonts w:hint="eastAsia" w:hAnsi="宋体"/>
          <w:bCs/>
          <w:color w:val="000000"/>
          <w:kern w:val="0"/>
        </w:rPr>
        <w:t xml:space="preserve"> </w:t>
      </w:r>
      <w:r>
        <w:rPr>
          <w:rFonts w:hAnsi="宋体"/>
          <w:bCs/>
          <w:color w:val="000000"/>
          <w:kern w:val="0"/>
        </w:rPr>
        <w:t>扑救人员应占领上风或侧风阵地。</w:t>
      </w:r>
    </w:p>
    <w:p>
      <w:pPr>
        <w:ind w:firstLine="480"/>
        <w:rPr>
          <w:rFonts w:hAnsi="宋体"/>
          <w:bCs/>
          <w:color w:val="000000"/>
          <w:kern w:val="0"/>
        </w:rPr>
      </w:pPr>
      <w:r>
        <w:rPr>
          <w:rFonts w:hAnsi="宋体"/>
          <w:bCs/>
          <w:color w:val="000000"/>
          <w:kern w:val="0"/>
        </w:rPr>
        <w:t>③</w:t>
      </w:r>
      <w:r>
        <w:rPr>
          <w:rFonts w:hint="eastAsia" w:hAnsi="宋体"/>
          <w:bCs/>
          <w:color w:val="000000"/>
          <w:kern w:val="0"/>
        </w:rPr>
        <w:t xml:space="preserve"> </w:t>
      </w:r>
      <w:r>
        <w:rPr>
          <w:rFonts w:hAnsi="宋体"/>
          <w:bCs/>
          <w:color w:val="000000"/>
          <w:kern w:val="0"/>
        </w:rPr>
        <w:t>进行火情侦察、火灾扑救、火场疏散人员应有针对性地采取自我防护措施。如佩戴防护面具，穿戴专用防护服等</w:t>
      </w:r>
      <w:r>
        <w:rPr>
          <w:rFonts w:hint="eastAsia" w:hAnsi="宋体"/>
          <w:bCs/>
          <w:color w:val="000000"/>
          <w:kern w:val="0"/>
        </w:rPr>
        <w:t>。</w:t>
      </w:r>
    </w:p>
    <w:p>
      <w:pPr>
        <w:ind w:firstLine="480"/>
        <w:rPr>
          <w:rFonts w:hAnsi="宋体"/>
          <w:bCs/>
          <w:color w:val="000000"/>
          <w:kern w:val="0"/>
        </w:rPr>
      </w:pPr>
      <w:r>
        <w:rPr>
          <w:rFonts w:hAnsi="宋体"/>
          <w:bCs/>
          <w:color w:val="000000"/>
          <w:kern w:val="0"/>
        </w:rPr>
        <w:t>④</w:t>
      </w:r>
      <w:r>
        <w:rPr>
          <w:rFonts w:hint="eastAsia" w:hAnsi="宋体"/>
          <w:bCs/>
          <w:color w:val="000000"/>
          <w:kern w:val="0"/>
        </w:rPr>
        <w:t xml:space="preserve"> </w:t>
      </w:r>
      <w:r>
        <w:rPr>
          <w:rFonts w:hAnsi="宋体"/>
          <w:bCs/>
          <w:color w:val="000000"/>
          <w:kern w:val="0"/>
        </w:rPr>
        <w:t>正确选择最适和的灭火剂和灭火方法。火势较大时，应先堵截火势蔓延，控制燃烧范围，然后逐步扑灭火势。</w:t>
      </w:r>
    </w:p>
    <w:p>
      <w:pPr>
        <w:ind w:firstLine="480"/>
      </w:pPr>
      <w:r>
        <w:rPr>
          <w:bCs/>
          <w:color w:val="000000"/>
          <w:kern w:val="0"/>
        </w:rPr>
        <w:fldChar w:fldCharType="begin"/>
      </w:r>
      <w:r>
        <w:rPr>
          <w:bCs/>
          <w:color w:val="000000"/>
          <w:kern w:val="0"/>
        </w:rPr>
        <w:instrText xml:space="preserve"> = 5 \* GB3 </w:instrText>
      </w:r>
      <w:r>
        <w:rPr>
          <w:bCs/>
          <w:color w:val="000000"/>
          <w:kern w:val="0"/>
        </w:rPr>
        <w:fldChar w:fldCharType="separate"/>
      </w:r>
      <w:r>
        <w:rPr>
          <w:rFonts w:hAnsi="宋体"/>
          <w:bCs/>
          <w:color w:val="000000"/>
          <w:kern w:val="0"/>
        </w:rPr>
        <w:t>⑤</w:t>
      </w:r>
      <w:r>
        <w:rPr>
          <w:bCs/>
          <w:color w:val="000000"/>
          <w:kern w:val="0"/>
        </w:rPr>
        <w:fldChar w:fldCharType="end"/>
      </w:r>
      <w:r>
        <w:rPr>
          <w:rFonts w:hint="eastAsia"/>
          <w:bCs/>
          <w:color w:val="000000"/>
          <w:kern w:val="0"/>
        </w:rPr>
        <w:t xml:space="preserve"> </w:t>
      </w:r>
      <w:r>
        <w:rPr>
          <w:rFonts w:hAnsi="宋体"/>
          <w:bCs/>
          <w:color w:val="000000"/>
          <w:kern w:val="0"/>
        </w:rPr>
        <w:t>对有可能发生爆炸、爆裂、喷溅等特别危险需紧急撤退的情况，按照统一的撤退信号和撤退方法及时撤退。（撤退信号应格外醒目，能使现场所有人员都看到或听到，并应经常演练）。</w:t>
      </w:r>
    </w:p>
    <w:p>
      <w:pPr>
        <w:ind w:firstLine="480"/>
      </w:pPr>
      <w:r>
        <w:rPr>
          <w:bCs/>
          <w:color w:val="000000"/>
          <w:kern w:val="0"/>
        </w:rPr>
        <w:fldChar w:fldCharType="begin"/>
      </w:r>
      <w:r>
        <w:rPr>
          <w:bCs/>
          <w:color w:val="000000"/>
          <w:kern w:val="0"/>
        </w:rPr>
        <w:instrText xml:space="preserve"> = 6 \* GB3 </w:instrText>
      </w:r>
      <w:r>
        <w:rPr>
          <w:bCs/>
          <w:color w:val="000000"/>
          <w:kern w:val="0"/>
        </w:rPr>
        <w:fldChar w:fldCharType="separate"/>
      </w:r>
      <w:r>
        <w:rPr>
          <w:rFonts w:hAnsi="宋体"/>
          <w:bCs/>
          <w:color w:val="000000"/>
          <w:kern w:val="0"/>
        </w:rPr>
        <w:t>⑥</w:t>
      </w:r>
      <w:r>
        <w:rPr>
          <w:bCs/>
          <w:color w:val="000000"/>
          <w:kern w:val="0"/>
        </w:rPr>
        <w:fldChar w:fldCharType="end"/>
      </w:r>
      <w:r>
        <w:rPr>
          <w:rFonts w:hint="eastAsia"/>
          <w:bCs/>
          <w:color w:val="000000"/>
          <w:kern w:val="0"/>
        </w:rPr>
        <w:t xml:space="preserve"> </w:t>
      </w:r>
      <w:r>
        <w:rPr>
          <w:rFonts w:hint="eastAsia" w:hAnsi="宋体"/>
          <w:bCs/>
          <w:color w:val="000000"/>
          <w:kern w:val="0"/>
        </w:rPr>
        <w:t>储罐</w:t>
      </w:r>
      <w:r>
        <w:rPr>
          <w:rFonts w:hAnsi="宋体"/>
          <w:bCs/>
          <w:color w:val="000000"/>
          <w:kern w:val="0"/>
        </w:rPr>
        <w:t>或管道泄漏关阀无效时，应根据火势大小判断气体压力和泄漏口的大小及其形状，准备好相应的堵漏材料。</w:t>
      </w:r>
    </w:p>
    <w:p>
      <w:pPr>
        <w:ind w:firstLine="480"/>
        <w:rPr>
          <w:rFonts w:hAnsi="宋体"/>
          <w:bCs/>
          <w:color w:val="000000"/>
          <w:kern w:val="0"/>
        </w:rPr>
      </w:pPr>
      <w:r>
        <w:rPr>
          <w:rFonts w:hAnsi="宋体"/>
          <w:bCs/>
          <w:color w:val="000000"/>
          <w:kern w:val="0"/>
        </w:rPr>
        <w:t>⑦</w:t>
      </w:r>
      <w:r>
        <w:rPr>
          <w:rFonts w:hint="eastAsia" w:hAnsi="宋体"/>
          <w:bCs/>
          <w:color w:val="000000"/>
          <w:kern w:val="0"/>
        </w:rPr>
        <w:t xml:space="preserve"> </w:t>
      </w:r>
      <w:r>
        <w:rPr>
          <w:rFonts w:hAnsi="宋体"/>
          <w:bCs/>
          <w:color w:val="000000"/>
          <w:kern w:val="0"/>
        </w:rPr>
        <w:t>如果确认泄漏口很大,根本无法堵漏，</w:t>
      </w:r>
      <w:r>
        <w:rPr>
          <w:rFonts w:hint="eastAsia" w:hAnsi="宋体"/>
          <w:bCs/>
          <w:color w:val="000000"/>
          <w:kern w:val="0"/>
        </w:rPr>
        <w:t>用大量水进行覆盖。</w:t>
      </w:r>
    </w:p>
    <w:p>
      <w:pPr>
        <w:pStyle w:val="49"/>
        <w:outlineLvl w:val="2"/>
      </w:pPr>
      <w:bookmarkStart w:id="288" w:name="_Toc20913"/>
      <w:r>
        <w:t>4.2.1.3</w:t>
      </w:r>
      <w:r>
        <w:rPr>
          <w:rFonts w:hAnsi="宋体"/>
        </w:rPr>
        <w:t>应急资源分析</w:t>
      </w:r>
      <w:bookmarkEnd w:id="287"/>
      <w:bookmarkEnd w:id="288"/>
    </w:p>
    <w:p>
      <w:pPr>
        <w:ind w:firstLine="480"/>
        <w:rPr>
          <w:lang w:val="en-GB"/>
        </w:rPr>
      </w:pPr>
      <w:r>
        <w:rPr>
          <w:rFonts w:hAnsi="宋体"/>
          <w:bCs/>
          <w:color w:val="000000"/>
          <w:kern w:val="0"/>
        </w:rPr>
        <w:t>应急物资配置了消防沙、消石灰、防毒面罩（全面罩）、防毒口罩、重型防护服、耐酸碱手套、耐酸工作服等，</w:t>
      </w:r>
      <w:r>
        <w:rPr>
          <w:rFonts w:hAnsi="宋体"/>
          <w:lang w:val="en-GB"/>
        </w:rPr>
        <w:t>在生产区设置急救冲洗设备、洗眼器和安全淋浴喷头等设施，</w:t>
      </w:r>
      <w:r>
        <w:rPr>
          <w:rFonts w:hAnsi="宋体"/>
          <w:bCs/>
          <w:color w:val="000000"/>
          <w:kern w:val="0"/>
        </w:rPr>
        <w:t>车间内及车间外设置灭火器及消防栓等。</w:t>
      </w:r>
    </w:p>
    <w:p>
      <w:pPr>
        <w:pStyle w:val="43"/>
        <w:outlineLvl w:val="1"/>
      </w:pPr>
      <w:bookmarkStart w:id="289" w:name="_Toc6553"/>
      <w:bookmarkStart w:id="290" w:name="_Toc18167"/>
      <w:bookmarkStart w:id="291" w:name="_Toc10582_WPSOffice_Level2"/>
      <w:bookmarkStart w:id="292" w:name="_Toc735"/>
      <w:bookmarkStart w:id="293" w:name="_Toc9931"/>
      <w:bookmarkStart w:id="294" w:name="_Toc104"/>
      <w:bookmarkStart w:id="295" w:name="_Toc4380"/>
      <w:r>
        <w:t xml:space="preserve">4.2.2 </w:t>
      </w:r>
      <w:r>
        <w:rPr>
          <w:rFonts w:hAnsi="宋体"/>
        </w:rPr>
        <w:t>危险废物泄露</w:t>
      </w:r>
      <w:bookmarkEnd w:id="289"/>
    </w:p>
    <w:p>
      <w:pPr>
        <w:pStyle w:val="49"/>
        <w:outlineLvl w:val="2"/>
      </w:pPr>
      <w:bookmarkStart w:id="296" w:name="_Toc13259"/>
      <w:r>
        <w:t>4.2.2.1</w:t>
      </w:r>
      <w:r>
        <w:rPr>
          <w:rFonts w:hAnsi="宋体"/>
        </w:rPr>
        <w:t>释放环境风险物质的扩散途径分析</w:t>
      </w:r>
      <w:bookmarkEnd w:id="296"/>
    </w:p>
    <w:p>
      <w:pPr>
        <w:ind w:firstLine="480"/>
      </w:pPr>
      <w:r>
        <w:rPr>
          <w:rFonts w:hAnsi="宋体"/>
        </w:rPr>
        <w:t>危险废弃物随意排放、贮存，受雨水冲刷或本身渗滤液通过地面往地下渗入、扩散，会污染水体和土壤，以及危险废物不处理或不规范处理处置也会所带来的大气、水源、土壤等的污染。</w:t>
      </w:r>
    </w:p>
    <w:p>
      <w:pPr>
        <w:pStyle w:val="49"/>
        <w:outlineLvl w:val="2"/>
      </w:pPr>
      <w:bookmarkStart w:id="297" w:name="_Toc864"/>
      <w:r>
        <w:t>4.2.2.2</w:t>
      </w:r>
      <w:r>
        <w:rPr>
          <w:rFonts w:hAnsi="宋体"/>
        </w:rPr>
        <w:t>涉及环境风险防控与应急措施分析</w:t>
      </w:r>
      <w:bookmarkEnd w:id="297"/>
    </w:p>
    <w:p>
      <w:pPr>
        <w:ind w:firstLine="560" w:firstLineChars="0"/>
        <w:rPr>
          <w:bCs/>
          <w:kern w:val="0"/>
        </w:rPr>
      </w:pPr>
      <w:r>
        <w:rPr>
          <w:rFonts w:hAnsi="宋体"/>
          <w:bCs/>
          <w:kern w:val="0"/>
        </w:rPr>
        <w:t>（</w:t>
      </w:r>
      <w:r>
        <w:rPr>
          <w:bCs/>
          <w:kern w:val="0"/>
        </w:rPr>
        <w:t>1</w:t>
      </w:r>
      <w:r>
        <w:rPr>
          <w:rFonts w:hAnsi="宋体"/>
          <w:bCs/>
          <w:kern w:val="0"/>
        </w:rPr>
        <w:t>）防控措施分析：</w:t>
      </w:r>
    </w:p>
    <w:p>
      <w:pPr>
        <w:ind w:firstLine="480"/>
      </w:pPr>
      <w:r>
        <w:rPr>
          <w:rFonts w:hAnsi="宋体"/>
          <w:bCs/>
          <w:color w:val="000000"/>
          <w:kern w:val="0"/>
        </w:rPr>
        <w:t>①</w:t>
      </w:r>
      <w:r>
        <w:rPr>
          <w:bCs/>
          <w:color w:val="000000"/>
          <w:kern w:val="0"/>
        </w:rPr>
        <w:t xml:space="preserve"> </w:t>
      </w:r>
      <w:r>
        <w:rPr>
          <w:rFonts w:hAnsi="宋体"/>
        </w:rPr>
        <w:t>不跟品种危险废物麼分别存放在不和容器中，不得混合。</w:t>
      </w:r>
    </w:p>
    <w:p>
      <w:pPr>
        <w:ind w:firstLine="480"/>
      </w:pPr>
      <w:r>
        <w:rPr>
          <w:rFonts w:hAnsi="宋体"/>
          <w:bCs/>
          <w:color w:val="000000"/>
          <w:kern w:val="0"/>
        </w:rPr>
        <w:t>②</w:t>
      </w:r>
      <w:r>
        <w:rPr>
          <w:bCs/>
          <w:color w:val="000000"/>
          <w:kern w:val="0"/>
        </w:rPr>
        <w:t xml:space="preserve"> </w:t>
      </w:r>
      <w:r>
        <w:rPr>
          <w:rFonts w:hAnsi="宋体"/>
        </w:rPr>
        <w:t>每个危险废物的容器上粘贴</w:t>
      </w:r>
      <w:r>
        <w:t>“</w:t>
      </w:r>
      <w:r>
        <w:rPr>
          <w:rFonts w:hAnsi="宋体"/>
        </w:rPr>
        <w:t>危险废物</w:t>
      </w:r>
      <w:r>
        <w:t>”</w:t>
      </w:r>
      <w:r>
        <w:rPr>
          <w:rFonts w:hAnsi="宋体"/>
        </w:rPr>
        <w:t>标签。</w:t>
      </w:r>
    </w:p>
    <w:p>
      <w:pPr>
        <w:ind w:firstLine="480"/>
      </w:pPr>
      <w:r>
        <w:rPr>
          <w:rFonts w:hAnsi="宋体"/>
          <w:bCs/>
          <w:color w:val="000000"/>
          <w:kern w:val="0"/>
        </w:rPr>
        <w:t>③</w:t>
      </w:r>
      <w:r>
        <w:rPr>
          <w:bCs/>
          <w:color w:val="000000"/>
          <w:kern w:val="0"/>
        </w:rPr>
        <w:t xml:space="preserve"> </w:t>
      </w:r>
      <w:r>
        <w:rPr>
          <w:rFonts w:hAnsi="宋体"/>
        </w:rPr>
        <w:t>固体危险废物：包装完整，不渗落。</w:t>
      </w:r>
    </w:p>
    <w:p>
      <w:pPr>
        <w:ind w:firstLine="480"/>
      </w:pPr>
      <w:r>
        <w:rPr>
          <w:rFonts w:hAnsi="宋体"/>
          <w:bCs/>
          <w:kern w:val="0"/>
        </w:rPr>
        <w:t>④</w:t>
      </w:r>
      <w:r>
        <w:rPr>
          <w:bCs/>
          <w:kern w:val="0"/>
        </w:rPr>
        <w:t xml:space="preserve"> </w:t>
      </w:r>
      <w:r>
        <w:rPr>
          <w:rFonts w:hAnsi="宋体"/>
        </w:rPr>
        <w:t>液体危险废物：容器密封、有盖子。</w:t>
      </w:r>
    </w:p>
    <w:p>
      <w:pPr>
        <w:ind w:firstLine="480"/>
      </w:pPr>
      <w:r>
        <w:rPr>
          <w:rFonts w:hAnsi="宋体"/>
          <w:bCs/>
          <w:kern w:val="0"/>
        </w:rPr>
        <w:t>⑤</w:t>
      </w:r>
      <w:r>
        <w:rPr>
          <w:bCs/>
          <w:kern w:val="0"/>
        </w:rPr>
        <w:t xml:space="preserve"> </w:t>
      </w:r>
      <w:r>
        <w:rPr>
          <w:rFonts w:hAnsi="宋体"/>
        </w:rPr>
        <w:t>危险废液暂时存放应采取防渗落、防外溢措施。</w:t>
      </w:r>
    </w:p>
    <w:p>
      <w:pPr>
        <w:ind w:firstLine="480"/>
      </w:pPr>
      <w:r>
        <w:rPr>
          <w:rFonts w:hAnsi="宋体"/>
        </w:rPr>
        <w:t>⑥</w:t>
      </w:r>
      <w:r>
        <w:t xml:space="preserve"> </w:t>
      </w:r>
      <w:r>
        <w:rPr>
          <w:rFonts w:hAnsi="宋体"/>
        </w:rPr>
        <w:t>废弃或暂时不用的空油桶应送交废弃库存集中存放，避免油污点污染地面比雨水洗刷后污染地水。</w:t>
      </w:r>
    </w:p>
    <w:p>
      <w:pPr>
        <w:tabs>
          <w:tab w:val="left" w:pos="3535"/>
        </w:tabs>
        <w:ind w:firstLine="560" w:firstLineChars="0"/>
        <w:rPr>
          <w:bCs/>
          <w:kern w:val="0"/>
        </w:rPr>
      </w:pPr>
      <w:r>
        <w:rPr>
          <w:rFonts w:hAnsi="宋体"/>
          <w:bCs/>
          <w:kern w:val="0"/>
        </w:rPr>
        <w:t>（</w:t>
      </w:r>
      <w:r>
        <w:rPr>
          <w:bCs/>
          <w:kern w:val="0"/>
        </w:rPr>
        <w:t>2</w:t>
      </w:r>
      <w:r>
        <w:rPr>
          <w:rFonts w:hAnsi="宋体"/>
          <w:bCs/>
          <w:kern w:val="0"/>
        </w:rPr>
        <w:t>）应急措施分析：</w:t>
      </w:r>
    </w:p>
    <w:p>
      <w:pPr>
        <w:tabs>
          <w:tab w:val="left" w:pos="3535"/>
        </w:tabs>
        <w:ind w:firstLine="560" w:firstLineChars="0"/>
        <w:rPr>
          <w:bCs/>
          <w:kern w:val="0"/>
        </w:rPr>
      </w:pPr>
      <w:r>
        <w:rPr>
          <w:rFonts w:hAnsi="宋体"/>
          <w:bCs/>
          <w:kern w:val="0"/>
        </w:rPr>
        <w:t>泄漏处理一般包括泄漏源控制及泄漏物处理两大部分。</w:t>
      </w:r>
    </w:p>
    <w:p>
      <w:pPr>
        <w:tabs>
          <w:tab w:val="left" w:pos="3535"/>
        </w:tabs>
        <w:ind w:firstLine="560" w:firstLineChars="0"/>
        <w:rPr>
          <w:bCs/>
          <w:kern w:val="0"/>
        </w:rPr>
      </w:pPr>
      <w:r>
        <w:rPr>
          <w:rFonts w:hAnsi="宋体"/>
          <w:bCs/>
          <w:color w:val="000000"/>
          <w:kern w:val="0"/>
        </w:rPr>
        <w:t>①</w:t>
      </w:r>
      <w:r>
        <w:rPr>
          <w:bCs/>
          <w:color w:val="000000"/>
          <w:kern w:val="0"/>
        </w:rPr>
        <w:t xml:space="preserve"> </w:t>
      </w:r>
      <w:r>
        <w:rPr>
          <w:rFonts w:hAnsi="宋体"/>
          <w:bCs/>
          <w:kern w:val="0"/>
        </w:rPr>
        <w:t>在发生泄漏时，首先熄灭所有明火，隔绝一切火源，防止发生燃烧和爆炸；</w:t>
      </w:r>
    </w:p>
    <w:p>
      <w:pPr>
        <w:tabs>
          <w:tab w:val="left" w:pos="3535"/>
        </w:tabs>
        <w:ind w:firstLine="560" w:firstLineChars="0"/>
        <w:rPr>
          <w:bCs/>
          <w:kern w:val="0"/>
        </w:rPr>
      </w:pPr>
      <w:r>
        <w:rPr>
          <w:rFonts w:hAnsi="宋体"/>
          <w:bCs/>
          <w:color w:val="000000"/>
          <w:kern w:val="0"/>
        </w:rPr>
        <w:t>②</w:t>
      </w:r>
      <w:r>
        <w:rPr>
          <w:bCs/>
          <w:color w:val="000000"/>
          <w:kern w:val="0"/>
        </w:rPr>
        <w:t xml:space="preserve"> </w:t>
      </w:r>
      <w:r>
        <w:rPr>
          <w:rFonts w:hAnsi="宋体"/>
          <w:bCs/>
          <w:kern w:val="0"/>
        </w:rPr>
        <w:t>现场处理人员必须佩戴防毒面具及符合要求的防护用品，严禁单独行动，要有监护人，必要时使用水枪掩护；</w:t>
      </w:r>
    </w:p>
    <w:p>
      <w:pPr>
        <w:tabs>
          <w:tab w:val="left" w:pos="3535"/>
        </w:tabs>
        <w:ind w:firstLine="560" w:firstLineChars="0"/>
        <w:rPr>
          <w:bCs/>
          <w:kern w:val="0"/>
        </w:rPr>
      </w:pPr>
      <w:r>
        <w:rPr>
          <w:rFonts w:hAnsi="宋体"/>
          <w:bCs/>
          <w:color w:val="000000"/>
          <w:kern w:val="0"/>
        </w:rPr>
        <w:t>③</w:t>
      </w:r>
      <w:r>
        <w:rPr>
          <w:bCs/>
          <w:color w:val="000000"/>
          <w:kern w:val="0"/>
        </w:rPr>
        <w:t xml:space="preserve"> </w:t>
      </w:r>
      <w:r>
        <w:rPr>
          <w:rFonts w:hAnsi="宋体"/>
          <w:bCs/>
          <w:kern w:val="0"/>
        </w:rPr>
        <w:t>现场用沙土围堤，回收物料，避免流入下水道等密闭系统；</w:t>
      </w:r>
    </w:p>
    <w:p>
      <w:pPr>
        <w:tabs>
          <w:tab w:val="left" w:pos="3535"/>
        </w:tabs>
        <w:ind w:firstLine="560" w:firstLineChars="0"/>
        <w:rPr>
          <w:bCs/>
          <w:kern w:val="0"/>
        </w:rPr>
      </w:pPr>
      <w:r>
        <w:rPr>
          <w:rFonts w:hAnsi="宋体"/>
          <w:bCs/>
          <w:kern w:val="0"/>
        </w:rPr>
        <w:t>④</w:t>
      </w:r>
      <w:r>
        <w:rPr>
          <w:bCs/>
          <w:kern w:val="0"/>
        </w:rPr>
        <w:t xml:space="preserve"> </w:t>
      </w:r>
      <w:r>
        <w:rPr>
          <w:rFonts w:hAnsi="宋体"/>
          <w:bCs/>
          <w:kern w:val="0"/>
        </w:rPr>
        <w:t>不得用水冲洗地面，防止污染区域扩大；</w:t>
      </w:r>
    </w:p>
    <w:p>
      <w:pPr>
        <w:tabs>
          <w:tab w:val="left" w:pos="3535"/>
        </w:tabs>
        <w:ind w:firstLine="560" w:firstLineChars="0"/>
        <w:rPr>
          <w:bCs/>
          <w:kern w:val="0"/>
        </w:rPr>
      </w:pPr>
      <w:r>
        <w:rPr>
          <w:rFonts w:hAnsi="宋体"/>
          <w:bCs/>
          <w:kern w:val="0"/>
        </w:rPr>
        <w:t>⑤</w:t>
      </w:r>
      <w:r>
        <w:rPr>
          <w:bCs/>
          <w:kern w:val="0"/>
        </w:rPr>
        <w:t xml:space="preserve"> </w:t>
      </w:r>
      <w:r>
        <w:rPr>
          <w:rFonts w:hAnsi="宋体"/>
          <w:bCs/>
          <w:kern w:val="0"/>
        </w:rPr>
        <w:t>可通过控制泄漏源来消除危废品的溢出或泄漏；</w:t>
      </w:r>
    </w:p>
    <w:p>
      <w:pPr>
        <w:tabs>
          <w:tab w:val="left" w:pos="3535"/>
        </w:tabs>
        <w:ind w:firstLine="560" w:firstLineChars="0"/>
        <w:rPr>
          <w:bCs/>
          <w:kern w:val="0"/>
        </w:rPr>
      </w:pPr>
      <w:r>
        <w:rPr>
          <w:rFonts w:hAnsi="宋体"/>
        </w:rPr>
        <w:t>⑥</w:t>
      </w:r>
      <w:r>
        <w:rPr>
          <w:rFonts w:hAnsi="宋体"/>
          <w:bCs/>
          <w:kern w:val="0"/>
        </w:rPr>
        <w:t>现场泄漏物及时进行覆盖、收容、稀释处理，使泄漏物得到安全可靠的处理，防止二次事故的发生。</w:t>
      </w:r>
    </w:p>
    <w:p>
      <w:pPr>
        <w:pStyle w:val="49"/>
        <w:outlineLvl w:val="2"/>
      </w:pPr>
      <w:bookmarkStart w:id="298" w:name="_Toc7759"/>
      <w:r>
        <w:t>4.2.2.3</w:t>
      </w:r>
      <w:r>
        <w:rPr>
          <w:rFonts w:hAnsi="宋体"/>
        </w:rPr>
        <w:t>应急资源分析</w:t>
      </w:r>
      <w:bookmarkEnd w:id="298"/>
    </w:p>
    <w:p>
      <w:pPr>
        <w:pStyle w:val="55"/>
        <w:spacing w:beforeLines="0" w:line="360" w:lineRule="auto"/>
        <w:ind w:firstLine="480" w:firstLineChars="200"/>
        <w:jc w:val="left"/>
        <w:rPr>
          <w:rFonts w:ascii="Times New Roman" w:hAnsi="Times New Roman" w:eastAsia="宋体" w:cs="Times New Roman"/>
          <w:b w:val="0"/>
          <w:color w:val="000000"/>
        </w:rPr>
      </w:pPr>
      <w:r>
        <w:rPr>
          <w:rFonts w:ascii="Times New Roman" w:hAnsi="宋体" w:eastAsia="宋体" w:cs="Times New Roman"/>
          <w:b w:val="0"/>
          <w:color w:val="000000"/>
        </w:rPr>
        <w:t>污水处理站配备了消防沙、回收桶、防毒面罩等。</w:t>
      </w:r>
    </w:p>
    <w:p>
      <w:pPr>
        <w:pStyle w:val="43"/>
        <w:outlineLvl w:val="1"/>
      </w:pPr>
      <w:bookmarkStart w:id="299" w:name="_Toc17384"/>
      <w:r>
        <w:t>4.2.3</w:t>
      </w:r>
      <w:r>
        <w:rPr>
          <w:rFonts w:hAnsi="宋体"/>
        </w:rPr>
        <w:t>污水超标排放</w:t>
      </w:r>
      <w:bookmarkEnd w:id="290"/>
      <w:bookmarkEnd w:id="291"/>
      <w:bookmarkEnd w:id="292"/>
      <w:bookmarkEnd w:id="293"/>
      <w:bookmarkEnd w:id="294"/>
      <w:bookmarkEnd w:id="295"/>
      <w:bookmarkEnd w:id="299"/>
    </w:p>
    <w:p>
      <w:pPr>
        <w:pStyle w:val="49"/>
        <w:outlineLvl w:val="2"/>
      </w:pPr>
      <w:bookmarkStart w:id="300" w:name="_Toc19276_WPSOffice_Level3"/>
      <w:bookmarkStart w:id="301" w:name="_Toc30110"/>
      <w:r>
        <w:t>4.2.3.1</w:t>
      </w:r>
      <w:r>
        <w:rPr>
          <w:rFonts w:hAnsi="宋体"/>
        </w:rPr>
        <w:t>释放环境风险物质的扩散途径</w:t>
      </w:r>
      <w:bookmarkEnd w:id="300"/>
      <w:r>
        <w:rPr>
          <w:rFonts w:hAnsi="宋体"/>
        </w:rPr>
        <w:t>分析</w:t>
      </w:r>
      <w:bookmarkEnd w:id="301"/>
    </w:p>
    <w:p>
      <w:pPr>
        <w:ind w:firstLine="560" w:firstLineChars="0"/>
        <w:rPr>
          <w:color w:val="000000"/>
          <w:lang w:val="zh-CN"/>
        </w:rPr>
      </w:pPr>
      <w:r>
        <w:rPr>
          <w:rFonts w:hAnsi="宋体"/>
          <w:color w:val="000000"/>
        </w:rPr>
        <w:t>当厂区环境风险防控设施失灵，遇</w:t>
      </w:r>
      <w:r>
        <w:rPr>
          <w:rFonts w:hAnsi="宋体"/>
          <w:color w:val="000000"/>
          <w:lang w:val="zh-CN"/>
        </w:rPr>
        <w:t>汛期台风暴雨灾害、或遇停电、断水等，且污水处理站无法正常运行，厂区废水量超出污水站应急收集最大容量，不合格废水排入外环境水体，导致水体污染。</w:t>
      </w:r>
    </w:p>
    <w:p>
      <w:pPr>
        <w:pStyle w:val="49"/>
        <w:outlineLvl w:val="2"/>
      </w:pPr>
      <w:bookmarkStart w:id="302" w:name="_Toc11226_WPSOffice_Level3"/>
      <w:bookmarkStart w:id="303" w:name="_Toc10222"/>
      <w:r>
        <w:t>4.2.3.2</w:t>
      </w:r>
      <w:r>
        <w:rPr>
          <w:rFonts w:hAnsi="宋体"/>
        </w:rPr>
        <w:t>涉及环境风险防控与应急措施</w:t>
      </w:r>
      <w:bookmarkEnd w:id="302"/>
      <w:r>
        <w:rPr>
          <w:rFonts w:hAnsi="宋体"/>
        </w:rPr>
        <w:t>分析</w:t>
      </w:r>
      <w:bookmarkEnd w:id="303"/>
    </w:p>
    <w:p>
      <w:pPr>
        <w:ind w:firstLine="560" w:firstLineChars="0"/>
        <w:rPr>
          <w:bCs/>
          <w:kern w:val="0"/>
        </w:rPr>
      </w:pPr>
      <w:r>
        <w:rPr>
          <w:rFonts w:hAnsi="宋体"/>
          <w:bCs/>
          <w:kern w:val="0"/>
        </w:rPr>
        <w:t>（</w:t>
      </w:r>
      <w:r>
        <w:rPr>
          <w:bCs/>
          <w:kern w:val="0"/>
        </w:rPr>
        <w:t>1</w:t>
      </w:r>
      <w:r>
        <w:rPr>
          <w:rFonts w:hAnsi="宋体"/>
          <w:bCs/>
          <w:kern w:val="0"/>
        </w:rPr>
        <w:t>）防控措施分析：</w:t>
      </w:r>
    </w:p>
    <w:p>
      <w:pPr>
        <w:ind w:firstLine="560" w:firstLineChars="0"/>
        <w:rPr>
          <w:bCs/>
          <w:kern w:val="0"/>
          <w:lang w:val="zh-CN"/>
        </w:rPr>
      </w:pPr>
      <w:r>
        <w:rPr>
          <w:rFonts w:hAnsi="宋体"/>
          <w:bCs/>
          <w:kern w:val="0"/>
        </w:rPr>
        <w:t>①</w:t>
      </w:r>
      <w:r>
        <w:rPr>
          <w:bCs/>
          <w:kern w:val="0"/>
        </w:rPr>
        <w:t xml:space="preserve"> </w:t>
      </w:r>
      <w:r>
        <w:rPr>
          <w:rFonts w:hAnsi="宋体"/>
          <w:bCs/>
          <w:kern w:val="0"/>
        </w:rPr>
        <w:t>操作人员应严格按照操作规程进行操作，防止因检查不周或失误造成事故。</w:t>
      </w:r>
    </w:p>
    <w:p>
      <w:pPr>
        <w:ind w:firstLine="560" w:firstLineChars="0"/>
        <w:rPr>
          <w:bCs/>
          <w:kern w:val="0"/>
        </w:rPr>
      </w:pPr>
      <w:r>
        <w:rPr>
          <w:rFonts w:hAnsi="宋体"/>
          <w:bCs/>
          <w:kern w:val="0"/>
        </w:rPr>
        <w:t>②</w:t>
      </w:r>
      <w:r>
        <w:rPr>
          <w:bCs/>
          <w:kern w:val="0"/>
        </w:rPr>
        <w:t xml:space="preserve"> </w:t>
      </w:r>
      <w:r>
        <w:rPr>
          <w:rFonts w:hAnsi="宋体"/>
          <w:bCs/>
          <w:kern w:val="0"/>
        </w:rPr>
        <w:t>做好污水管道的日常清理工作，保持管道的畅通。</w:t>
      </w:r>
    </w:p>
    <w:p>
      <w:pPr>
        <w:ind w:firstLine="560" w:firstLineChars="0"/>
        <w:rPr>
          <w:bCs/>
          <w:kern w:val="0"/>
        </w:rPr>
      </w:pPr>
      <w:r>
        <w:rPr>
          <w:rFonts w:hAnsi="宋体"/>
          <w:bCs/>
          <w:kern w:val="0"/>
        </w:rPr>
        <w:t>③</w:t>
      </w:r>
      <w:r>
        <w:rPr>
          <w:bCs/>
          <w:kern w:val="0"/>
        </w:rPr>
        <w:t xml:space="preserve"> </w:t>
      </w:r>
      <w:r>
        <w:rPr>
          <w:rFonts w:hAnsi="宋体"/>
          <w:bCs/>
          <w:kern w:val="0"/>
        </w:rPr>
        <w:t>做好雨水总排口阀门的保养，确保阀门能够正常的开启。</w:t>
      </w:r>
    </w:p>
    <w:p>
      <w:pPr>
        <w:ind w:firstLine="560" w:firstLineChars="0"/>
        <w:rPr>
          <w:bCs/>
          <w:kern w:val="0"/>
        </w:rPr>
      </w:pPr>
      <w:r>
        <w:rPr>
          <w:rFonts w:hAnsi="宋体"/>
          <w:bCs/>
          <w:kern w:val="0"/>
        </w:rPr>
        <w:t>④</w:t>
      </w:r>
      <w:r>
        <w:rPr>
          <w:bCs/>
          <w:kern w:val="0"/>
        </w:rPr>
        <w:t xml:space="preserve"> </w:t>
      </w:r>
      <w:r>
        <w:rPr>
          <w:rFonts w:hAnsi="宋体"/>
          <w:bCs/>
          <w:kern w:val="0"/>
        </w:rPr>
        <w:t>关注汛期台风暴雨天气预报，做好防汛排涝准备工作。</w:t>
      </w:r>
    </w:p>
    <w:p>
      <w:pPr>
        <w:ind w:firstLine="560" w:firstLineChars="0"/>
        <w:rPr>
          <w:color w:val="000000"/>
        </w:rPr>
      </w:pPr>
      <w:r>
        <w:rPr>
          <w:rFonts w:hAnsi="宋体"/>
          <w:bCs/>
          <w:kern w:val="0"/>
        </w:rPr>
        <w:t>⑤</w:t>
      </w:r>
      <w:r>
        <w:rPr>
          <w:bCs/>
          <w:kern w:val="0"/>
        </w:rPr>
        <w:t xml:space="preserve"> </w:t>
      </w:r>
      <w:r>
        <w:rPr>
          <w:rFonts w:hAnsi="宋体"/>
          <w:bCs/>
          <w:kern w:val="0"/>
        </w:rPr>
        <w:t>确保初级雨水池和事故应急池日常保持空池状态</w:t>
      </w:r>
      <w:r>
        <w:rPr>
          <w:rFonts w:hAnsi="宋体"/>
          <w:color w:val="000000"/>
        </w:rPr>
        <w:t>。</w:t>
      </w:r>
    </w:p>
    <w:p>
      <w:pPr>
        <w:tabs>
          <w:tab w:val="left" w:pos="3535"/>
        </w:tabs>
        <w:ind w:firstLine="560" w:firstLineChars="0"/>
        <w:rPr>
          <w:bCs/>
          <w:kern w:val="0"/>
        </w:rPr>
      </w:pPr>
      <w:r>
        <w:rPr>
          <w:rFonts w:hAnsi="宋体"/>
          <w:bCs/>
          <w:kern w:val="0"/>
        </w:rPr>
        <w:t>（</w:t>
      </w:r>
      <w:r>
        <w:rPr>
          <w:bCs/>
          <w:kern w:val="0"/>
        </w:rPr>
        <w:t>2</w:t>
      </w:r>
      <w:r>
        <w:rPr>
          <w:rFonts w:hAnsi="宋体"/>
          <w:bCs/>
          <w:kern w:val="0"/>
        </w:rPr>
        <w:t>）应急措施分析：</w:t>
      </w:r>
    </w:p>
    <w:p>
      <w:pPr>
        <w:tabs>
          <w:tab w:val="left" w:pos="3535"/>
        </w:tabs>
        <w:ind w:firstLine="480"/>
        <w:rPr>
          <w:bCs/>
          <w:kern w:val="0"/>
        </w:rPr>
      </w:pPr>
      <w:r>
        <w:rPr>
          <w:rFonts w:hAnsi="宋体"/>
          <w:bCs/>
          <w:kern w:val="0"/>
        </w:rPr>
        <w:t>当汛期暴雨导致厂区水位超过</w:t>
      </w:r>
      <w:r>
        <w:rPr>
          <w:bCs/>
          <w:kern w:val="0"/>
        </w:rPr>
        <w:t>40cm</w:t>
      </w:r>
      <w:r>
        <w:rPr>
          <w:rFonts w:hAnsi="宋体"/>
          <w:bCs/>
          <w:kern w:val="0"/>
        </w:rPr>
        <w:t>时，组织人员将污水站易积水处周边建起</w:t>
      </w:r>
      <w:r>
        <w:rPr>
          <w:bCs/>
          <w:kern w:val="0"/>
        </w:rPr>
        <w:t>1m</w:t>
      </w:r>
      <w:r>
        <w:rPr>
          <w:rFonts w:hAnsi="宋体"/>
          <w:bCs/>
          <w:kern w:val="0"/>
        </w:rPr>
        <w:t>围堰，防止洪水进入水沟或者设备区域，打开雨水总排放口阀门。</w:t>
      </w:r>
    </w:p>
    <w:p>
      <w:pPr>
        <w:pStyle w:val="49"/>
        <w:outlineLvl w:val="2"/>
      </w:pPr>
      <w:bookmarkStart w:id="304" w:name="_Toc28116"/>
      <w:bookmarkStart w:id="305" w:name="_Toc3722_WPSOffice_Level3"/>
      <w:r>
        <w:t>4.2.3.3</w:t>
      </w:r>
      <w:r>
        <w:rPr>
          <w:rFonts w:hAnsi="宋体"/>
        </w:rPr>
        <w:t>应急资源分析</w:t>
      </w:r>
      <w:bookmarkEnd w:id="304"/>
      <w:bookmarkEnd w:id="305"/>
    </w:p>
    <w:p>
      <w:pPr>
        <w:pStyle w:val="55"/>
        <w:spacing w:beforeLines="0" w:line="360" w:lineRule="auto"/>
        <w:ind w:firstLine="480" w:firstLineChars="200"/>
        <w:jc w:val="left"/>
        <w:rPr>
          <w:rFonts w:ascii="Times New Roman" w:hAnsi="Times New Roman" w:eastAsia="宋体" w:cs="Times New Roman"/>
          <w:b w:val="0"/>
          <w:color w:val="000000"/>
        </w:rPr>
      </w:pPr>
      <w:r>
        <w:rPr>
          <w:rFonts w:ascii="Times New Roman" w:hAnsi="宋体" w:eastAsia="宋体" w:cs="Times New Roman"/>
          <w:b w:val="0"/>
          <w:color w:val="000000"/>
        </w:rPr>
        <w:t>污水处理站</w:t>
      </w:r>
      <w:r>
        <w:rPr>
          <w:rFonts w:ascii="Times New Roman" w:hAnsi="宋体" w:eastAsia="宋体" w:cs="Times New Roman"/>
          <w:b w:val="0"/>
          <w:bCs/>
          <w:kern w:val="0"/>
        </w:rPr>
        <w:t>配</w:t>
      </w:r>
      <w:r>
        <w:rPr>
          <w:rFonts w:ascii="Times New Roman" w:hAnsi="宋体" w:eastAsia="宋体" w:cs="Times New Roman"/>
          <w:b w:val="0"/>
          <w:bCs/>
          <w:color w:val="000000"/>
          <w:kern w:val="0"/>
        </w:rPr>
        <w:t>备了</w:t>
      </w:r>
      <w:r>
        <w:rPr>
          <w:rFonts w:ascii="Times New Roman" w:hAnsi="Times New Roman" w:eastAsia="宋体" w:cs="Times New Roman"/>
          <w:b w:val="0"/>
          <w:bCs/>
          <w:color w:val="000000"/>
          <w:kern w:val="0"/>
        </w:rPr>
        <w:t>pH</w:t>
      </w:r>
      <w:r>
        <w:rPr>
          <w:rFonts w:ascii="Times New Roman" w:hAnsi="宋体" w:eastAsia="宋体" w:cs="Times New Roman"/>
          <w:b w:val="0"/>
          <w:bCs/>
          <w:color w:val="000000"/>
          <w:kern w:val="0"/>
        </w:rPr>
        <w:t>值、</w:t>
      </w:r>
      <w:r>
        <w:rPr>
          <w:rFonts w:ascii="Times New Roman" w:hAnsi="Times New Roman" w:eastAsia="宋体" w:cs="Times New Roman"/>
          <w:b w:val="0"/>
          <w:bCs/>
          <w:color w:val="000000"/>
          <w:kern w:val="0"/>
        </w:rPr>
        <w:t>COD</w:t>
      </w:r>
      <w:r>
        <w:rPr>
          <w:rFonts w:ascii="Times New Roman" w:hAnsi="宋体" w:eastAsia="宋体" w:cs="Times New Roman"/>
          <w:b w:val="0"/>
          <w:bCs/>
          <w:color w:val="000000"/>
          <w:kern w:val="0"/>
        </w:rPr>
        <w:t>、氨氮分析检测仪器，防汛用的相关</w:t>
      </w:r>
      <w:r>
        <w:rPr>
          <w:rFonts w:ascii="Times New Roman" w:hAnsi="宋体" w:eastAsia="宋体" w:cs="Times New Roman"/>
          <w:b w:val="0"/>
          <w:bCs/>
          <w:kern w:val="0"/>
        </w:rPr>
        <w:t>物质</w:t>
      </w:r>
      <w:r>
        <w:rPr>
          <w:rFonts w:ascii="Times New Roman" w:hAnsi="宋体" w:eastAsia="宋体" w:cs="Times New Roman"/>
          <w:b w:val="0"/>
          <w:color w:val="000000"/>
        </w:rPr>
        <w:t>等。</w:t>
      </w:r>
    </w:p>
    <w:p>
      <w:pPr>
        <w:pStyle w:val="43"/>
        <w:outlineLvl w:val="1"/>
      </w:pPr>
      <w:bookmarkStart w:id="306" w:name="_Toc11277"/>
      <w:r>
        <w:t>4.2.4</w:t>
      </w:r>
      <w:r>
        <w:rPr>
          <w:rFonts w:hAnsi="宋体"/>
        </w:rPr>
        <w:t>雨水超标排放</w:t>
      </w:r>
      <w:bookmarkEnd w:id="306"/>
    </w:p>
    <w:p>
      <w:pPr>
        <w:pStyle w:val="49"/>
        <w:outlineLvl w:val="2"/>
      </w:pPr>
      <w:bookmarkStart w:id="307" w:name="_Toc3665"/>
      <w:r>
        <w:t>4.2.4.1</w:t>
      </w:r>
      <w:r>
        <w:rPr>
          <w:rFonts w:hAnsi="宋体"/>
        </w:rPr>
        <w:t>释放环境风险物质的扩散途径分析</w:t>
      </w:r>
      <w:bookmarkEnd w:id="307"/>
    </w:p>
    <w:p>
      <w:pPr>
        <w:ind w:firstLine="480"/>
        <w:rPr>
          <w:lang w:val="zh-CN"/>
        </w:rPr>
      </w:pPr>
      <w:r>
        <w:rPr>
          <w:rFonts w:hAnsi="宋体"/>
          <w:lang w:val="zh-CN"/>
        </w:rPr>
        <w:t>当雨水收集池出口阀门故障或者提升泵故障，导致初期雨水不能提升到污水站处理，而直接排放。</w:t>
      </w:r>
    </w:p>
    <w:p>
      <w:pPr>
        <w:pStyle w:val="49"/>
        <w:outlineLvl w:val="2"/>
      </w:pPr>
      <w:bookmarkStart w:id="308" w:name="_Toc27308"/>
      <w:r>
        <w:t>4.2.4.2</w:t>
      </w:r>
      <w:r>
        <w:rPr>
          <w:rFonts w:hAnsi="宋体"/>
        </w:rPr>
        <w:t>涉及环境风险防控与应急措施分析</w:t>
      </w:r>
      <w:bookmarkEnd w:id="308"/>
    </w:p>
    <w:p>
      <w:pPr>
        <w:ind w:firstLine="560" w:firstLineChars="0"/>
        <w:rPr>
          <w:bCs/>
          <w:kern w:val="0"/>
        </w:rPr>
      </w:pPr>
      <w:r>
        <w:rPr>
          <w:rFonts w:hAnsi="宋体"/>
          <w:bCs/>
          <w:kern w:val="0"/>
        </w:rPr>
        <w:t>（</w:t>
      </w:r>
      <w:r>
        <w:rPr>
          <w:bCs/>
          <w:kern w:val="0"/>
        </w:rPr>
        <w:t>1</w:t>
      </w:r>
      <w:r>
        <w:rPr>
          <w:rFonts w:hAnsi="宋体"/>
          <w:bCs/>
          <w:kern w:val="0"/>
        </w:rPr>
        <w:t>）防控措施分析：</w:t>
      </w:r>
    </w:p>
    <w:p>
      <w:pPr>
        <w:ind w:firstLine="560" w:firstLineChars="0"/>
        <w:rPr>
          <w:bCs/>
          <w:kern w:val="0"/>
          <w:lang w:val="zh-CN"/>
        </w:rPr>
      </w:pPr>
      <w:r>
        <w:rPr>
          <w:rFonts w:hAnsi="宋体"/>
          <w:bCs/>
          <w:kern w:val="0"/>
        </w:rPr>
        <w:t>①</w:t>
      </w:r>
      <w:r>
        <w:rPr>
          <w:bCs/>
          <w:kern w:val="0"/>
        </w:rPr>
        <w:t xml:space="preserve"> </w:t>
      </w:r>
      <w:r>
        <w:rPr>
          <w:rFonts w:hAnsi="宋体"/>
          <w:bCs/>
          <w:kern w:val="0"/>
        </w:rPr>
        <w:t>操作人员应严格按照操作规程进行操作，防止因检查不周或失误造成事故。</w:t>
      </w:r>
    </w:p>
    <w:p>
      <w:pPr>
        <w:ind w:firstLine="560" w:firstLineChars="0"/>
        <w:rPr>
          <w:bCs/>
          <w:kern w:val="0"/>
        </w:rPr>
      </w:pPr>
      <w:r>
        <w:rPr>
          <w:rFonts w:hAnsi="宋体"/>
          <w:bCs/>
          <w:kern w:val="0"/>
        </w:rPr>
        <w:t>②</w:t>
      </w:r>
      <w:r>
        <w:rPr>
          <w:bCs/>
          <w:kern w:val="0"/>
        </w:rPr>
        <w:t xml:space="preserve"> </w:t>
      </w:r>
      <w:r>
        <w:rPr>
          <w:rFonts w:hAnsi="宋体"/>
          <w:bCs/>
          <w:kern w:val="0"/>
        </w:rPr>
        <w:t>做好提升泵日常保养维护工作，确保设备处于正常状态。</w:t>
      </w:r>
    </w:p>
    <w:p>
      <w:pPr>
        <w:ind w:firstLine="560" w:firstLineChars="0"/>
        <w:rPr>
          <w:bCs/>
          <w:kern w:val="0"/>
        </w:rPr>
      </w:pPr>
      <w:r>
        <w:rPr>
          <w:rFonts w:hAnsi="宋体"/>
          <w:bCs/>
          <w:kern w:val="0"/>
        </w:rPr>
        <w:t>③</w:t>
      </w:r>
      <w:r>
        <w:rPr>
          <w:bCs/>
          <w:kern w:val="0"/>
        </w:rPr>
        <w:t xml:space="preserve"> </w:t>
      </w:r>
      <w:r>
        <w:rPr>
          <w:rFonts w:hAnsi="宋体"/>
          <w:bCs/>
          <w:kern w:val="0"/>
        </w:rPr>
        <w:t>做好雨水收集池出口阀门的保养，确保阀门能够正常的开启或关闭。</w:t>
      </w:r>
    </w:p>
    <w:p>
      <w:pPr>
        <w:ind w:firstLine="560" w:firstLineChars="0"/>
        <w:rPr>
          <w:bCs/>
          <w:kern w:val="0"/>
        </w:rPr>
      </w:pPr>
      <w:r>
        <w:rPr>
          <w:rFonts w:hAnsi="宋体"/>
          <w:bCs/>
          <w:kern w:val="0"/>
        </w:rPr>
        <w:t>④</w:t>
      </w:r>
      <w:r>
        <w:rPr>
          <w:bCs/>
          <w:kern w:val="0"/>
        </w:rPr>
        <w:t xml:space="preserve"> </w:t>
      </w:r>
      <w:r>
        <w:rPr>
          <w:rFonts w:hAnsi="宋体"/>
          <w:bCs/>
          <w:kern w:val="0"/>
        </w:rPr>
        <w:t>做好雨水总排口自动监控系统运维保养，确保系统正常运行。</w:t>
      </w:r>
    </w:p>
    <w:p>
      <w:pPr>
        <w:ind w:firstLine="560" w:firstLineChars="0"/>
        <w:rPr>
          <w:color w:val="000000"/>
        </w:rPr>
      </w:pPr>
      <w:r>
        <w:rPr>
          <w:rFonts w:hAnsi="宋体"/>
          <w:bCs/>
          <w:kern w:val="0"/>
        </w:rPr>
        <w:t>⑤</w:t>
      </w:r>
      <w:r>
        <w:rPr>
          <w:bCs/>
          <w:kern w:val="0"/>
        </w:rPr>
        <w:t xml:space="preserve"> </w:t>
      </w:r>
      <w:r>
        <w:rPr>
          <w:rFonts w:hAnsi="宋体"/>
          <w:bCs/>
          <w:kern w:val="0"/>
        </w:rPr>
        <w:t>确保初级雨水池和事故应急池日常保持空池状态</w:t>
      </w:r>
      <w:r>
        <w:rPr>
          <w:rFonts w:hAnsi="宋体"/>
          <w:color w:val="000000"/>
        </w:rPr>
        <w:t>。</w:t>
      </w:r>
    </w:p>
    <w:p>
      <w:pPr>
        <w:tabs>
          <w:tab w:val="left" w:pos="3535"/>
        </w:tabs>
        <w:ind w:firstLine="560" w:firstLineChars="0"/>
        <w:rPr>
          <w:bCs/>
          <w:kern w:val="0"/>
        </w:rPr>
      </w:pPr>
      <w:r>
        <w:rPr>
          <w:rFonts w:hAnsi="宋体"/>
          <w:bCs/>
          <w:kern w:val="0"/>
        </w:rPr>
        <w:t>（</w:t>
      </w:r>
      <w:r>
        <w:rPr>
          <w:bCs/>
          <w:kern w:val="0"/>
        </w:rPr>
        <w:t>2</w:t>
      </w:r>
      <w:r>
        <w:rPr>
          <w:rFonts w:hAnsi="宋体"/>
          <w:bCs/>
          <w:kern w:val="0"/>
        </w:rPr>
        <w:t>）应急措施分析：</w:t>
      </w:r>
    </w:p>
    <w:p>
      <w:pPr>
        <w:tabs>
          <w:tab w:val="left" w:pos="3535"/>
        </w:tabs>
        <w:ind w:firstLine="480"/>
        <w:rPr>
          <w:bCs/>
          <w:kern w:val="0"/>
        </w:rPr>
      </w:pPr>
      <w:r>
        <w:rPr>
          <w:rFonts w:hAnsi="宋体"/>
          <w:bCs/>
          <w:kern w:val="0"/>
        </w:rPr>
        <w:t>在雨水总排口出口处</w:t>
      </w:r>
      <w:r>
        <w:rPr>
          <w:rFonts w:hAnsi="宋体"/>
          <w:bCs/>
          <w:color w:val="000000"/>
          <w:kern w:val="0"/>
        </w:rPr>
        <w:t>筑堤堵截，防止雨水超标排放</w:t>
      </w:r>
      <w:r>
        <w:rPr>
          <w:rFonts w:hAnsi="宋体"/>
          <w:bCs/>
          <w:kern w:val="0"/>
        </w:rPr>
        <w:t>。</w:t>
      </w:r>
    </w:p>
    <w:p>
      <w:pPr>
        <w:pStyle w:val="49"/>
        <w:outlineLvl w:val="2"/>
      </w:pPr>
      <w:bookmarkStart w:id="309" w:name="_Toc32344"/>
      <w:r>
        <w:t>4.2.4.3</w:t>
      </w:r>
      <w:r>
        <w:rPr>
          <w:rFonts w:hAnsi="宋体"/>
        </w:rPr>
        <w:t>应急资源分析</w:t>
      </w:r>
      <w:bookmarkEnd w:id="309"/>
    </w:p>
    <w:p>
      <w:pPr>
        <w:pStyle w:val="55"/>
        <w:spacing w:beforeLines="0" w:line="360" w:lineRule="auto"/>
        <w:ind w:firstLine="480" w:firstLineChars="200"/>
        <w:jc w:val="left"/>
        <w:rPr>
          <w:rFonts w:ascii="Times New Roman" w:hAnsi="Times New Roman" w:eastAsia="宋体" w:cs="Times New Roman"/>
          <w:b w:val="0"/>
        </w:rPr>
      </w:pPr>
      <w:r>
        <w:rPr>
          <w:rFonts w:ascii="Times New Roman" w:hAnsi="宋体" w:eastAsia="宋体" w:cs="Times New Roman"/>
          <w:b w:val="0"/>
          <w:color w:val="000000"/>
        </w:rPr>
        <w:t>污水处</w:t>
      </w:r>
      <w:r>
        <w:rPr>
          <w:rFonts w:ascii="Times New Roman" w:hAnsi="宋体" w:eastAsia="宋体" w:cs="Times New Roman"/>
          <w:b w:val="0"/>
          <w:bCs/>
          <w:color w:val="000000"/>
          <w:kern w:val="0"/>
        </w:rPr>
        <w:t>理站配备了</w:t>
      </w:r>
      <w:r>
        <w:rPr>
          <w:rFonts w:ascii="Times New Roman" w:hAnsi="Times New Roman" w:eastAsia="宋体" w:cs="Times New Roman"/>
          <w:b w:val="0"/>
          <w:bCs/>
          <w:color w:val="000000"/>
          <w:kern w:val="0"/>
        </w:rPr>
        <w:t>pH</w:t>
      </w:r>
      <w:r>
        <w:rPr>
          <w:rFonts w:ascii="Times New Roman" w:hAnsi="宋体" w:eastAsia="宋体" w:cs="Times New Roman"/>
          <w:b w:val="0"/>
          <w:bCs/>
          <w:color w:val="000000"/>
          <w:kern w:val="0"/>
        </w:rPr>
        <w:t>值、</w:t>
      </w:r>
      <w:r>
        <w:rPr>
          <w:rFonts w:ascii="Times New Roman" w:hAnsi="Times New Roman" w:eastAsia="宋体" w:cs="Times New Roman"/>
          <w:b w:val="0"/>
          <w:bCs/>
          <w:color w:val="000000"/>
          <w:kern w:val="0"/>
        </w:rPr>
        <w:t>COD</w:t>
      </w:r>
      <w:r>
        <w:rPr>
          <w:rFonts w:ascii="Times New Roman" w:hAnsi="宋体" w:eastAsia="宋体" w:cs="Times New Roman"/>
          <w:b w:val="0"/>
          <w:bCs/>
          <w:color w:val="000000"/>
          <w:kern w:val="0"/>
        </w:rPr>
        <w:t>、氨氮检测仪器，防汛用的相</w:t>
      </w:r>
      <w:r>
        <w:rPr>
          <w:rFonts w:ascii="Times New Roman" w:hAnsi="宋体" w:eastAsia="宋体" w:cs="Times New Roman"/>
          <w:b w:val="0"/>
          <w:bCs/>
          <w:kern w:val="0"/>
        </w:rPr>
        <w:t>关物质等。</w:t>
      </w:r>
    </w:p>
    <w:p>
      <w:pPr>
        <w:pStyle w:val="2"/>
        <w:rPr>
          <w:rFonts w:ascii="Times New Roman" w:cs="Times New Roman"/>
          <w:b/>
        </w:rPr>
      </w:pPr>
    </w:p>
    <w:p>
      <w:pPr>
        <w:pStyle w:val="2"/>
        <w:rPr>
          <w:rFonts w:ascii="Times New Roman" w:cs="Times New Roman"/>
          <w:b/>
        </w:rPr>
      </w:pPr>
    </w:p>
    <w:p>
      <w:pPr>
        <w:pStyle w:val="2"/>
        <w:rPr>
          <w:rFonts w:ascii="Times New Roman" w:cs="Times New Roman"/>
          <w:b/>
        </w:rPr>
      </w:pPr>
    </w:p>
    <w:p>
      <w:pPr>
        <w:pStyle w:val="2"/>
        <w:rPr>
          <w:rFonts w:ascii="Times New Roman" w:cs="Times New Roman"/>
          <w:b/>
        </w:rPr>
      </w:pPr>
    </w:p>
    <w:p>
      <w:pPr>
        <w:pStyle w:val="2"/>
        <w:rPr>
          <w:rFonts w:ascii="Times New Roman" w:cs="Times New Roman"/>
          <w:b/>
        </w:rPr>
      </w:pPr>
    </w:p>
    <w:p>
      <w:pPr>
        <w:pStyle w:val="2"/>
        <w:rPr>
          <w:rFonts w:ascii="Times New Roman" w:cs="Times New Roman"/>
          <w:b/>
        </w:rPr>
      </w:pPr>
    </w:p>
    <w:p>
      <w:pPr>
        <w:pStyle w:val="2"/>
        <w:rPr>
          <w:rFonts w:ascii="Times New Roman" w:cs="Times New Roman"/>
          <w:b/>
        </w:rPr>
        <w:sectPr>
          <w:pgSz w:w="11906" w:h="16838"/>
          <w:pgMar w:top="1134" w:right="1134" w:bottom="993" w:left="1247" w:header="851" w:footer="680" w:gutter="0"/>
          <w:cols w:space="720" w:num="1"/>
          <w:docGrid w:type="lines" w:linePitch="381" w:charSpace="0"/>
        </w:sectPr>
      </w:pPr>
    </w:p>
    <w:p>
      <w:pPr>
        <w:pStyle w:val="52"/>
      </w:pPr>
      <w:bookmarkStart w:id="310" w:name="_Toc32257"/>
      <w:bookmarkStart w:id="311" w:name="_Toc17074"/>
      <w:bookmarkStart w:id="312" w:name="_Toc15256"/>
      <w:bookmarkStart w:id="313" w:name="_Toc4703_WPSOffice_Level1"/>
      <w:bookmarkStart w:id="314" w:name="_Toc29328"/>
      <w:bookmarkStart w:id="315" w:name="_Toc7539"/>
      <w:bookmarkStart w:id="316" w:name="_Toc2928"/>
      <w:bookmarkStart w:id="317" w:name="_Toc15499"/>
      <w:r>
        <w:t>5</w:t>
      </w:r>
      <w:r>
        <w:rPr>
          <w:rFonts w:hAnsi="宋体"/>
        </w:rPr>
        <w:t>现有环境风险防控和应急措施差距分析</w:t>
      </w:r>
      <w:bookmarkEnd w:id="310"/>
      <w:bookmarkEnd w:id="311"/>
      <w:bookmarkEnd w:id="312"/>
      <w:bookmarkEnd w:id="313"/>
      <w:bookmarkEnd w:id="314"/>
      <w:bookmarkEnd w:id="315"/>
      <w:bookmarkEnd w:id="316"/>
      <w:bookmarkEnd w:id="317"/>
    </w:p>
    <w:p>
      <w:pPr>
        <w:adjustRightInd w:val="0"/>
        <w:ind w:firstLine="480"/>
      </w:pPr>
      <w:r>
        <w:rPr>
          <w:rFonts w:hAnsi="宋体"/>
        </w:rPr>
        <w:t>在充分调研企业现有应急能力和管理制度的基础上，根据企业涉及环境风险物质的种类及数量、环境风险受体等实际情况，结合可能发生的突发环境事件分析，从以下五方面对现有环境风险防控和应急措施存在的问题进行分析，找出差距，提出需要整改的短期、中期和长期项目内容。</w:t>
      </w:r>
    </w:p>
    <w:p>
      <w:pPr>
        <w:pStyle w:val="50"/>
        <w:outlineLvl w:val="0"/>
        <w:rPr>
          <w:rFonts w:hAnsi="宋体"/>
        </w:rPr>
      </w:pPr>
      <w:bookmarkStart w:id="318" w:name="_Toc19425"/>
      <w:bookmarkStart w:id="319" w:name="_Toc31739"/>
      <w:bookmarkStart w:id="320" w:name="_Toc29645"/>
      <w:bookmarkStart w:id="321" w:name="_Toc5070"/>
      <w:bookmarkStart w:id="322" w:name="_Toc8748"/>
      <w:bookmarkStart w:id="323" w:name="_Toc1970"/>
      <w:bookmarkStart w:id="324" w:name="_Toc27000"/>
      <w:bookmarkStart w:id="325" w:name="_Toc6246_WPSOffice_Level1"/>
      <w:r>
        <w:rPr>
          <w:rFonts w:hAnsi="宋体"/>
        </w:rPr>
        <w:t>5.1环境风险管理制度</w:t>
      </w:r>
      <w:bookmarkEnd w:id="318"/>
      <w:bookmarkEnd w:id="319"/>
      <w:bookmarkEnd w:id="320"/>
      <w:bookmarkEnd w:id="321"/>
      <w:bookmarkEnd w:id="322"/>
      <w:bookmarkEnd w:id="323"/>
      <w:bookmarkEnd w:id="324"/>
      <w:bookmarkEnd w:id="325"/>
    </w:p>
    <w:p>
      <w:pPr>
        <w:adjustRightInd w:val="0"/>
        <w:ind w:firstLine="480"/>
      </w:pPr>
      <w:r>
        <w:rPr>
          <w:rFonts w:hAnsi="宋体"/>
        </w:rPr>
        <w:t>环境管理制度的要求和公司建立环境管理制度情况见表</w:t>
      </w:r>
      <w:r>
        <w:t>5.1-1</w:t>
      </w:r>
      <w:r>
        <w:rPr>
          <w:rFonts w:hAnsi="宋体"/>
        </w:rPr>
        <w:t>。</w:t>
      </w:r>
    </w:p>
    <w:p>
      <w:pPr>
        <w:ind w:firstLine="422"/>
        <w:jc w:val="center"/>
        <w:rPr>
          <w:b/>
          <w:sz w:val="21"/>
          <w:szCs w:val="21"/>
        </w:rPr>
      </w:pPr>
      <w:r>
        <w:rPr>
          <w:rFonts w:hAnsi="宋体"/>
          <w:b/>
          <w:sz w:val="21"/>
          <w:szCs w:val="21"/>
        </w:rPr>
        <w:t>表</w:t>
      </w:r>
      <w:r>
        <w:rPr>
          <w:b/>
          <w:sz w:val="21"/>
          <w:szCs w:val="21"/>
        </w:rPr>
        <w:t xml:space="preserve">5.1-1    </w:t>
      </w:r>
      <w:r>
        <w:rPr>
          <w:rFonts w:hAnsi="宋体"/>
          <w:b/>
          <w:sz w:val="21"/>
          <w:szCs w:val="21"/>
        </w:rPr>
        <w:t>环境管理制度情况</w:t>
      </w:r>
    </w:p>
    <w:tbl>
      <w:tblPr>
        <w:tblStyle w:val="25"/>
        <w:tblW w:w="974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4"/>
        <w:gridCol w:w="3688"/>
        <w:gridCol w:w="3826"/>
        <w:gridCol w:w="155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tcBorders>
              <w:top w:val="single" w:color="auto" w:sz="12" w:space="0"/>
              <w:bottom w:val="single" w:color="auto" w:sz="12" w:space="0"/>
            </w:tcBorders>
            <w:vAlign w:val="center"/>
          </w:tcPr>
          <w:p>
            <w:pPr>
              <w:pStyle w:val="44"/>
              <w:rPr>
                <w:b/>
                <w:szCs w:val="21"/>
              </w:rPr>
            </w:pPr>
            <w:r>
              <w:rPr>
                <w:rFonts w:hAnsi="宋体"/>
                <w:b/>
                <w:szCs w:val="21"/>
              </w:rPr>
              <w:t>序号</w:t>
            </w:r>
          </w:p>
        </w:tc>
        <w:tc>
          <w:tcPr>
            <w:tcW w:w="3688" w:type="dxa"/>
            <w:tcBorders>
              <w:top w:val="single" w:color="auto" w:sz="12" w:space="0"/>
              <w:bottom w:val="single" w:color="auto" w:sz="12" w:space="0"/>
            </w:tcBorders>
            <w:vAlign w:val="center"/>
          </w:tcPr>
          <w:p>
            <w:pPr>
              <w:pStyle w:val="44"/>
              <w:rPr>
                <w:b/>
                <w:szCs w:val="21"/>
              </w:rPr>
            </w:pPr>
            <w:r>
              <w:rPr>
                <w:rFonts w:hAnsi="宋体"/>
                <w:b/>
                <w:szCs w:val="21"/>
              </w:rPr>
              <w:t>具体要求</w:t>
            </w:r>
          </w:p>
        </w:tc>
        <w:tc>
          <w:tcPr>
            <w:tcW w:w="3826" w:type="dxa"/>
            <w:tcBorders>
              <w:top w:val="single" w:color="auto" w:sz="12" w:space="0"/>
              <w:bottom w:val="single" w:color="auto" w:sz="12" w:space="0"/>
            </w:tcBorders>
            <w:vAlign w:val="center"/>
          </w:tcPr>
          <w:p>
            <w:pPr>
              <w:pStyle w:val="44"/>
              <w:rPr>
                <w:b/>
                <w:szCs w:val="21"/>
              </w:rPr>
            </w:pPr>
            <w:r>
              <w:rPr>
                <w:rFonts w:hAnsi="宋体"/>
                <w:b/>
                <w:szCs w:val="21"/>
              </w:rPr>
              <w:t>企业现状</w:t>
            </w:r>
          </w:p>
        </w:tc>
        <w:tc>
          <w:tcPr>
            <w:tcW w:w="1553" w:type="dxa"/>
            <w:tcBorders>
              <w:top w:val="single" w:color="auto" w:sz="12" w:space="0"/>
              <w:bottom w:val="single" w:color="auto" w:sz="12" w:space="0"/>
            </w:tcBorders>
            <w:vAlign w:val="center"/>
          </w:tcPr>
          <w:p>
            <w:pPr>
              <w:pStyle w:val="44"/>
              <w:rPr>
                <w:b/>
                <w:szCs w:val="21"/>
              </w:rPr>
            </w:pPr>
            <w:r>
              <w:rPr>
                <w:rFonts w:hAnsi="宋体"/>
                <w:b/>
                <w:szCs w:val="21"/>
              </w:rPr>
              <w:t>差距分析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tcBorders>
              <w:top w:val="single" w:color="auto" w:sz="12" w:space="0"/>
            </w:tcBorders>
            <w:vAlign w:val="center"/>
          </w:tcPr>
          <w:p>
            <w:pPr>
              <w:pStyle w:val="44"/>
              <w:rPr>
                <w:color w:val="000000"/>
                <w:szCs w:val="21"/>
              </w:rPr>
            </w:pPr>
            <w:r>
              <w:rPr>
                <w:color w:val="000000"/>
                <w:szCs w:val="21"/>
              </w:rPr>
              <w:t>1</w:t>
            </w:r>
          </w:p>
        </w:tc>
        <w:tc>
          <w:tcPr>
            <w:tcW w:w="3688" w:type="dxa"/>
            <w:tcBorders>
              <w:top w:val="single" w:color="auto" w:sz="12" w:space="0"/>
            </w:tcBorders>
            <w:vAlign w:val="center"/>
          </w:tcPr>
          <w:p>
            <w:pPr>
              <w:pStyle w:val="44"/>
              <w:rPr>
                <w:color w:val="000000"/>
                <w:szCs w:val="21"/>
              </w:rPr>
            </w:pPr>
            <w:r>
              <w:rPr>
                <w:rFonts w:hAnsi="宋体"/>
                <w:color w:val="000000"/>
                <w:szCs w:val="21"/>
              </w:rPr>
              <w:t>环境风险防控和应急措施制度是否建立，环境风险防控重点岗位的责任人或责任机构是否明确，定期巡检和维护责任制度是否落实。</w:t>
            </w:r>
          </w:p>
        </w:tc>
        <w:tc>
          <w:tcPr>
            <w:tcW w:w="3826" w:type="dxa"/>
            <w:tcBorders>
              <w:top w:val="single" w:color="auto" w:sz="12" w:space="0"/>
            </w:tcBorders>
            <w:vAlign w:val="center"/>
          </w:tcPr>
          <w:p>
            <w:pPr>
              <w:pStyle w:val="44"/>
              <w:rPr>
                <w:color w:val="000000"/>
                <w:szCs w:val="21"/>
              </w:rPr>
            </w:pPr>
            <w:r>
              <w:rPr>
                <w:rFonts w:hAnsi="宋体"/>
                <w:color w:val="000000"/>
                <w:szCs w:val="21"/>
              </w:rPr>
              <w:t>已建立相应措施制度，环境风险防控重点岗位责任人或责任机构明确，巡检、维护制度落实。</w:t>
            </w:r>
          </w:p>
        </w:tc>
        <w:tc>
          <w:tcPr>
            <w:tcW w:w="1553" w:type="dxa"/>
            <w:tcBorders>
              <w:top w:val="single" w:color="auto" w:sz="12" w:space="0"/>
            </w:tcBorders>
            <w:vAlign w:val="center"/>
          </w:tcPr>
          <w:p>
            <w:pPr>
              <w:pStyle w:val="44"/>
              <w:rPr>
                <w:color w:val="000000"/>
                <w:szCs w:val="21"/>
              </w:rPr>
            </w:pPr>
            <w:r>
              <w:rPr>
                <w:rFonts w:hint="eastAsia" w:hAnsi="宋体"/>
                <w:color w:val="000000"/>
                <w:szCs w:val="21"/>
              </w:rPr>
              <w:t>缺少环境监测相关制度。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4" w:type="dxa"/>
            <w:vAlign w:val="center"/>
          </w:tcPr>
          <w:p>
            <w:pPr>
              <w:pStyle w:val="44"/>
              <w:rPr>
                <w:color w:val="000000"/>
                <w:szCs w:val="21"/>
              </w:rPr>
            </w:pPr>
            <w:r>
              <w:rPr>
                <w:color w:val="000000"/>
                <w:szCs w:val="21"/>
              </w:rPr>
              <w:t>2</w:t>
            </w:r>
          </w:p>
        </w:tc>
        <w:tc>
          <w:tcPr>
            <w:tcW w:w="3688" w:type="dxa"/>
            <w:vAlign w:val="center"/>
          </w:tcPr>
          <w:p>
            <w:pPr>
              <w:pStyle w:val="44"/>
              <w:rPr>
                <w:color w:val="000000"/>
                <w:szCs w:val="21"/>
              </w:rPr>
            </w:pPr>
            <w:r>
              <w:rPr>
                <w:rFonts w:hAnsi="宋体"/>
                <w:color w:val="000000"/>
                <w:szCs w:val="21"/>
              </w:rPr>
              <w:t>环评及批复文件的各项环境风险防控和应急措施要求是否落实。</w:t>
            </w:r>
          </w:p>
        </w:tc>
        <w:tc>
          <w:tcPr>
            <w:tcW w:w="3826" w:type="dxa"/>
            <w:vAlign w:val="center"/>
          </w:tcPr>
          <w:p>
            <w:pPr>
              <w:pStyle w:val="44"/>
              <w:rPr>
                <w:color w:val="000000"/>
                <w:szCs w:val="21"/>
              </w:rPr>
            </w:pPr>
            <w:r>
              <w:rPr>
                <w:rFonts w:hAnsi="宋体"/>
                <w:color w:val="000000"/>
                <w:szCs w:val="21"/>
              </w:rPr>
              <w:t>环评及环评批复要求已落实</w:t>
            </w:r>
          </w:p>
        </w:tc>
        <w:tc>
          <w:tcPr>
            <w:tcW w:w="1553" w:type="dxa"/>
            <w:vAlign w:val="center"/>
          </w:tcPr>
          <w:p>
            <w:pPr>
              <w:pStyle w:val="44"/>
              <w:rPr>
                <w:color w:val="000000"/>
                <w:szCs w:val="21"/>
              </w:rPr>
            </w:pPr>
            <w:r>
              <w:rPr>
                <w:rFonts w:hAnsi="宋体"/>
                <w:color w:val="000000"/>
                <w:szCs w:val="21"/>
              </w:rPr>
              <w:t>无差距</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4" w:type="dxa"/>
            <w:vAlign w:val="center"/>
          </w:tcPr>
          <w:p>
            <w:pPr>
              <w:pStyle w:val="44"/>
              <w:rPr>
                <w:color w:val="000000"/>
                <w:szCs w:val="21"/>
              </w:rPr>
            </w:pPr>
            <w:r>
              <w:rPr>
                <w:color w:val="000000"/>
                <w:szCs w:val="21"/>
              </w:rPr>
              <w:t>3</w:t>
            </w:r>
          </w:p>
        </w:tc>
        <w:tc>
          <w:tcPr>
            <w:tcW w:w="3688" w:type="dxa"/>
            <w:vAlign w:val="center"/>
          </w:tcPr>
          <w:p>
            <w:pPr>
              <w:pStyle w:val="44"/>
              <w:rPr>
                <w:color w:val="000000"/>
                <w:szCs w:val="21"/>
              </w:rPr>
            </w:pPr>
            <w:r>
              <w:rPr>
                <w:rFonts w:hAnsi="宋体"/>
                <w:color w:val="000000"/>
                <w:szCs w:val="21"/>
              </w:rPr>
              <w:t>是否经常对职工开展环境风险和环境应急管理宣传和培训。</w:t>
            </w:r>
          </w:p>
        </w:tc>
        <w:tc>
          <w:tcPr>
            <w:tcW w:w="3826" w:type="dxa"/>
            <w:vAlign w:val="center"/>
          </w:tcPr>
          <w:p>
            <w:pPr>
              <w:pStyle w:val="44"/>
              <w:rPr>
                <w:color w:val="000000"/>
                <w:szCs w:val="21"/>
              </w:rPr>
            </w:pPr>
            <w:r>
              <w:rPr>
                <w:rFonts w:hAnsi="宋体"/>
                <w:color w:val="000000"/>
                <w:szCs w:val="21"/>
              </w:rPr>
              <w:t>定期对员工开展环境风险和环境应急管理培训，纳入公司三级教育。</w:t>
            </w:r>
          </w:p>
        </w:tc>
        <w:tc>
          <w:tcPr>
            <w:tcW w:w="1553" w:type="dxa"/>
            <w:vAlign w:val="center"/>
          </w:tcPr>
          <w:p>
            <w:pPr>
              <w:pStyle w:val="44"/>
              <w:rPr>
                <w:color w:val="000000"/>
                <w:szCs w:val="21"/>
              </w:rPr>
            </w:pPr>
            <w:r>
              <w:rPr>
                <w:rFonts w:hAnsi="宋体"/>
                <w:color w:val="000000"/>
                <w:szCs w:val="21"/>
              </w:rPr>
              <w:t>无差距</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4" w:type="dxa"/>
            <w:vAlign w:val="center"/>
          </w:tcPr>
          <w:p>
            <w:pPr>
              <w:pStyle w:val="44"/>
              <w:rPr>
                <w:color w:val="000000"/>
                <w:szCs w:val="21"/>
              </w:rPr>
            </w:pPr>
            <w:r>
              <w:rPr>
                <w:color w:val="000000"/>
                <w:szCs w:val="21"/>
              </w:rPr>
              <w:t>4</w:t>
            </w:r>
          </w:p>
        </w:tc>
        <w:tc>
          <w:tcPr>
            <w:tcW w:w="3688" w:type="dxa"/>
            <w:vAlign w:val="center"/>
          </w:tcPr>
          <w:p>
            <w:pPr>
              <w:pStyle w:val="44"/>
              <w:rPr>
                <w:color w:val="000000"/>
                <w:szCs w:val="21"/>
              </w:rPr>
            </w:pPr>
            <w:r>
              <w:rPr>
                <w:rFonts w:hAnsi="宋体"/>
                <w:color w:val="000000"/>
                <w:szCs w:val="21"/>
              </w:rPr>
              <w:t>是否建立突发环境事件信息报告制度，并有效执行。</w:t>
            </w:r>
          </w:p>
        </w:tc>
        <w:tc>
          <w:tcPr>
            <w:tcW w:w="3826" w:type="dxa"/>
            <w:vAlign w:val="center"/>
          </w:tcPr>
          <w:p>
            <w:pPr>
              <w:pStyle w:val="44"/>
              <w:rPr>
                <w:color w:val="000000"/>
                <w:szCs w:val="21"/>
              </w:rPr>
            </w:pPr>
            <w:r>
              <w:rPr>
                <w:rFonts w:hAnsi="宋体"/>
                <w:color w:val="000000"/>
                <w:szCs w:val="21"/>
              </w:rPr>
              <w:t>已建立突发环境事件信息报告制度，企业应急预案已明确。</w:t>
            </w:r>
          </w:p>
        </w:tc>
        <w:tc>
          <w:tcPr>
            <w:tcW w:w="1553" w:type="dxa"/>
            <w:vAlign w:val="center"/>
          </w:tcPr>
          <w:p>
            <w:pPr>
              <w:pStyle w:val="44"/>
              <w:rPr>
                <w:color w:val="000000"/>
                <w:szCs w:val="21"/>
              </w:rPr>
            </w:pPr>
            <w:r>
              <w:rPr>
                <w:rFonts w:hAnsi="宋体"/>
                <w:color w:val="000000"/>
                <w:szCs w:val="21"/>
              </w:rPr>
              <w:t>无差距</w:t>
            </w:r>
          </w:p>
        </w:tc>
      </w:tr>
    </w:tbl>
    <w:p>
      <w:pPr>
        <w:pStyle w:val="50"/>
        <w:outlineLvl w:val="0"/>
        <w:rPr>
          <w:rFonts w:hAnsi="宋体"/>
          <w:color w:val="000000"/>
        </w:rPr>
      </w:pPr>
      <w:bookmarkStart w:id="326" w:name="_Toc16091"/>
      <w:bookmarkStart w:id="327" w:name="_Toc27220"/>
      <w:bookmarkStart w:id="328" w:name="_Toc21039_WPSOffice_Level1"/>
      <w:bookmarkStart w:id="329" w:name="_Toc17221"/>
      <w:bookmarkStart w:id="330" w:name="_Toc22891"/>
      <w:bookmarkStart w:id="331" w:name="_Toc11021"/>
      <w:bookmarkStart w:id="332" w:name="_Toc19737"/>
      <w:bookmarkStart w:id="333" w:name="_Toc4852"/>
      <w:r>
        <w:rPr>
          <w:rFonts w:hAnsi="宋体"/>
          <w:color w:val="000000"/>
        </w:rPr>
        <w:t>5.2环境风险防控与应急措施</w:t>
      </w:r>
      <w:bookmarkEnd w:id="326"/>
      <w:bookmarkEnd w:id="327"/>
      <w:bookmarkEnd w:id="328"/>
      <w:bookmarkEnd w:id="329"/>
      <w:bookmarkEnd w:id="330"/>
      <w:bookmarkEnd w:id="331"/>
      <w:bookmarkEnd w:id="332"/>
      <w:bookmarkEnd w:id="333"/>
    </w:p>
    <w:p>
      <w:pPr>
        <w:ind w:firstLine="422"/>
        <w:jc w:val="center"/>
        <w:rPr>
          <w:b/>
          <w:color w:val="000000"/>
          <w:sz w:val="21"/>
          <w:szCs w:val="21"/>
        </w:rPr>
      </w:pPr>
      <w:r>
        <w:rPr>
          <w:rFonts w:hAnsi="宋体"/>
          <w:b/>
          <w:color w:val="000000"/>
          <w:sz w:val="21"/>
          <w:szCs w:val="21"/>
        </w:rPr>
        <w:t>表</w:t>
      </w:r>
      <w:r>
        <w:rPr>
          <w:b/>
          <w:color w:val="000000"/>
          <w:sz w:val="21"/>
          <w:szCs w:val="21"/>
        </w:rPr>
        <w:t xml:space="preserve">5.2-1  </w:t>
      </w:r>
      <w:r>
        <w:rPr>
          <w:rFonts w:hAnsi="宋体"/>
          <w:b/>
          <w:color w:val="000000"/>
          <w:sz w:val="21"/>
          <w:szCs w:val="21"/>
        </w:rPr>
        <w:t>环境风险防控与应急措施差距分析</w:t>
      </w:r>
    </w:p>
    <w:tbl>
      <w:tblPr>
        <w:tblStyle w:val="25"/>
        <w:tblW w:w="9072"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4394"/>
        <w:gridCol w:w="2268"/>
        <w:gridCol w:w="121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92" w:type="dxa"/>
            <w:vAlign w:val="center"/>
          </w:tcPr>
          <w:p>
            <w:pPr>
              <w:pStyle w:val="61"/>
              <w:spacing w:line="240" w:lineRule="exact"/>
              <w:rPr>
                <w:rFonts w:ascii="Times New Roman" w:hAnsi="Times New Roman" w:eastAsia="宋体"/>
                <w:b/>
                <w:color w:val="000000"/>
                <w:szCs w:val="21"/>
              </w:rPr>
            </w:pPr>
            <w:r>
              <w:rPr>
                <w:rFonts w:ascii="Times New Roman" w:hAnsi="宋体" w:eastAsia="宋体"/>
                <w:b/>
                <w:color w:val="000000"/>
                <w:szCs w:val="21"/>
              </w:rPr>
              <w:t>评估指标</w:t>
            </w:r>
          </w:p>
        </w:tc>
        <w:tc>
          <w:tcPr>
            <w:tcW w:w="4394" w:type="dxa"/>
            <w:vAlign w:val="center"/>
          </w:tcPr>
          <w:p>
            <w:pPr>
              <w:pStyle w:val="61"/>
              <w:spacing w:line="240" w:lineRule="exact"/>
              <w:rPr>
                <w:rFonts w:ascii="Times New Roman" w:hAnsi="Times New Roman" w:eastAsia="宋体"/>
                <w:b/>
                <w:color w:val="000000"/>
                <w:szCs w:val="21"/>
              </w:rPr>
            </w:pPr>
            <w:r>
              <w:rPr>
                <w:rFonts w:ascii="Times New Roman" w:hAnsi="宋体" w:eastAsia="宋体"/>
                <w:b/>
                <w:color w:val="000000"/>
                <w:szCs w:val="21"/>
              </w:rPr>
              <w:t>相关要求</w:t>
            </w:r>
          </w:p>
        </w:tc>
        <w:tc>
          <w:tcPr>
            <w:tcW w:w="2268" w:type="dxa"/>
            <w:vAlign w:val="center"/>
          </w:tcPr>
          <w:p>
            <w:pPr>
              <w:pStyle w:val="61"/>
              <w:spacing w:line="240" w:lineRule="exact"/>
              <w:rPr>
                <w:rFonts w:ascii="Times New Roman" w:hAnsi="Times New Roman" w:eastAsia="宋体"/>
                <w:b/>
                <w:color w:val="000000"/>
                <w:szCs w:val="21"/>
              </w:rPr>
            </w:pPr>
            <w:r>
              <w:rPr>
                <w:rFonts w:ascii="Times New Roman" w:hAnsi="宋体" w:eastAsia="宋体"/>
                <w:b/>
                <w:color w:val="000000"/>
                <w:szCs w:val="21"/>
              </w:rPr>
              <w:t>公司情况</w:t>
            </w:r>
          </w:p>
        </w:tc>
        <w:tc>
          <w:tcPr>
            <w:tcW w:w="1218" w:type="dxa"/>
            <w:vAlign w:val="center"/>
          </w:tcPr>
          <w:p>
            <w:pPr>
              <w:pStyle w:val="61"/>
              <w:spacing w:line="240" w:lineRule="exact"/>
              <w:rPr>
                <w:rFonts w:ascii="Times New Roman" w:hAnsi="Times New Roman" w:eastAsia="宋体"/>
                <w:b/>
                <w:color w:val="000000"/>
                <w:szCs w:val="21"/>
              </w:rPr>
            </w:pPr>
            <w:r>
              <w:rPr>
                <w:rFonts w:ascii="Times New Roman" w:hAnsi="宋体" w:eastAsia="宋体"/>
                <w:b/>
                <w:color w:val="000000"/>
                <w:szCs w:val="21"/>
              </w:rPr>
              <w:t>差距分析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2" w:type="dxa"/>
            <w:vMerge w:val="restart"/>
            <w:vAlign w:val="center"/>
          </w:tcPr>
          <w:p>
            <w:pPr>
              <w:pStyle w:val="61"/>
              <w:rPr>
                <w:rFonts w:ascii="Times New Roman" w:hAnsi="Times New Roman" w:eastAsia="宋体"/>
                <w:color w:val="000000"/>
                <w:szCs w:val="21"/>
              </w:rPr>
            </w:pPr>
            <w:r>
              <w:rPr>
                <w:rFonts w:ascii="Times New Roman" w:hAnsi="宋体" w:eastAsia="宋体"/>
                <w:color w:val="000000"/>
                <w:szCs w:val="21"/>
              </w:rPr>
              <w:t>截流措施</w:t>
            </w:r>
          </w:p>
        </w:tc>
        <w:tc>
          <w:tcPr>
            <w:tcW w:w="4394" w:type="dxa"/>
            <w:vAlign w:val="center"/>
          </w:tcPr>
          <w:p>
            <w:pPr>
              <w:pStyle w:val="61"/>
              <w:jc w:val="left"/>
              <w:rPr>
                <w:rFonts w:ascii="Times New Roman" w:hAnsi="Times New Roman" w:eastAsia="宋体"/>
                <w:color w:val="000000"/>
                <w:szCs w:val="21"/>
              </w:rPr>
            </w:pPr>
            <w:r>
              <w:rPr>
                <w:rFonts w:ascii="Times New Roman" w:hAnsi="Times New Roman" w:eastAsia="宋体"/>
                <w:color w:val="000000"/>
                <w:szCs w:val="21"/>
              </w:rPr>
              <w:t>1)</w:t>
            </w:r>
            <w:r>
              <w:rPr>
                <w:rFonts w:ascii="Times New Roman" w:hAnsi="宋体" w:eastAsia="宋体"/>
                <w:color w:val="000000"/>
                <w:szCs w:val="21"/>
              </w:rPr>
              <w:t>各个环境风险单元设防渗漏、防腐蚀、防淋溶、防流失措施，设防初期雨水、泄漏物、受污染的消防水（溢）流入雨水和清净下水系统的导流围挡收集措施（如防火堤、围堰等），且相关措施符合设计规范；且</w:t>
            </w:r>
          </w:p>
          <w:p>
            <w:pPr>
              <w:pStyle w:val="61"/>
              <w:jc w:val="left"/>
              <w:rPr>
                <w:rFonts w:ascii="Times New Roman" w:hAnsi="Times New Roman" w:eastAsia="宋体"/>
                <w:color w:val="000000"/>
                <w:szCs w:val="21"/>
              </w:rPr>
            </w:pPr>
            <w:r>
              <w:rPr>
                <w:rFonts w:ascii="Times New Roman" w:hAnsi="Times New Roman" w:eastAsia="宋体"/>
                <w:color w:val="000000"/>
                <w:szCs w:val="21"/>
              </w:rPr>
              <w:t>2)</w:t>
            </w:r>
            <w:r>
              <w:rPr>
                <w:rFonts w:ascii="Times New Roman" w:hAnsi="宋体" w:eastAsia="宋体"/>
                <w:color w:val="000000"/>
                <w:szCs w:val="21"/>
              </w:rPr>
              <w:t>装置围堰与罐区防火堤（围堰）外设排水切换阀，正常情况下通向雨水系统的阀门关闭，通向事故存液池、应急事故水池、清净下水排放缓冲池或污水处理系统的阀门打开；且</w:t>
            </w:r>
          </w:p>
          <w:p>
            <w:pPr>
              <w:pStyle w:val="61"/>
              <w:jc w:val="left"/>
              <w:rPr>
                <w:rFonts w:ascii="Times New Roman" w:hAnsi="Times New Roman" w:eastAsia="宋体"/>
                <w:color w:val="000000"/>
                <w:szCs w:val="21"/>
              </w:rPr>
            </w:pPr>
            <w:r>
              <w:rPr>
                <w:rFonts w:ascii="Times New Roman" w:hAnsi="Times New Roman" w:eastAsia="宋体"/>
                <w:color w:val="000000"/>
                <w:szCs w:val="21"/>
              </w:rPr>
              <w:t>3)</w:t>
            </w:r>
            <w:r>
              <w:rPr>
                <w:rFonts w:ascii="Times New Roman" w:hAnsi="宋体" w:eastAsia="宋体"/>
                <w:color w:val="000000"/>
                <w:szCs w:val="21"/>
              </w:rPr>
              <w:t>前述措施日常管理及维护良好，有专人负责阀门切换，保证初期雨水、泄漏物和受污染的消防水排入污水系统。</w:t>
            </w:r>
          </w:p>
        </w:tc>
        <w:tc>
          <w:tcPr>
            <w:tcW w:w="2268" w:type="dxa"/>
            <w:vMerge w:val="restart"/>
            <w:vAlign w:val="center"/>
          </w:tcPr>
          <w:p>
            <w:pPr>
              <w:pStyle w:val="61"/>
              <w:jc w:val="left"/>
              <w:rPr>
                <w:rFonts w:ascii="Times New Roman" w:hAnsi="Times New Roman" w:eastAsia="宋体"/>
                <w:color w:val="000000"/>
                <w:szCs w:val="21"/>
              </w:rPr>
            </w:pPr>
            <w:r>
              <w:rPr>
                <w:rFonts w:ascii="Times New Roman" w:hAnsi="Times New Roman" w:eastAsia="宋体"/>
                <w:color w:val="000000"/>
                <w:szCs w:val="21"/>
              </w:rPr>
              <w:t>1</w:t>
            </w:r>
            <w:r>
              <w:rPr>
                <w:rFonts w:ascii="Times New Roman" w:hAnsi="宋体" w:eastAsia="宋体"/>
                <w:color w:val="000000"/>
                <w:szCs w:val="21"/>
              </w:rPr>
              <w:t>）储罐区设置了围堰及收集槽，车间、仓库均设置废水收集池，以及废水转移输送系统。</w:t>
            </w:r>
          </w:p>
          <w:p>
            <w:pPr>
              <w:pStyle w:val="61"/>
              <w:jc w:val="left"/>
              <w:rPr>
                <w:rFonts w:ascii="Times New Roman" w:hAnsi="Times New Roman" w:eastAsia="宋体"/>
                <w:color w:val="000000"/>
                <w:szCs w:val="21"/>
              </w:rPr>
            </w:pPr>
            <w:r>
              <w:rPr>
                <w:rFonts w:ascii="Times New Roman" w:hAnsi="Times New Roman" w:eastAsia="宋体"/>
                <w:color w:val="000000"/>
                <w:szCs w:val="21"/>
              </w:rPr>
              <w:t>2</w:t>
            </w:r>
            <w:r>
              <w:rPr>
                <w:rFonts w:ascii="Times New Roman" w:hAnsi="宋体" w:eastAsia="宋体"/>
                <w:color w:val="000000"/>
                <w:szCs w:val="21"/>
              </w:rPr>
              <w:t>）厂区设置初期雨水收集池，正常情况下厂区所有雨水外排阀门关闭，收集阀门打开。</w:t>
            </w:r>
          </w:p>
          <w:p>
            <w:pPr>
              <w:pStyle w:val="61"/>
              <w:jc w:val="left"/>
              <w:rPr>
                <w:rFonts w:ascii="Times New Roman" w:hAnsi="Times New Roman" w:eastAsia="宋体"/>
                <w:color w:val="000000"/>
                <w:szCs w:val="21"/>
              </w:rPr>
            </w:pPr>
            <w:r>
              <w:rPr>
                <w:rFonts w:ascii="Times New Roman" w:hAnsi="Times New Roman" w:eastAsia="宋体"/>
                <w:color w:val="000000"/>
                <w:szCs w:val="21"/>
              </w:rPr>
              <w:t>3</w:t>
            </w:r>
            <w:r>
              <w:rPr>
                <w:rFonts w:ascii="Times New Roman" w:hAnsi="宋体" w:eastAsia="宋体"/>
                <w:color w:val="000000"/>
                <w:szCs w:val="21"/>
              </w:rPr>
              <w:t>）厂区所有生产废水、生活污水、不合格雨水全部收集，送入污水站处理，处理合格后，用泵送至园区污水处理站进一步处理合格后，排入长江。</w:t>
            </w:r>
          </w:p>
        </w:tc>
        <w:tc>
          <w:tcPr>
            <w:tcW w:w="1218" w:type="dxa"/>
            <w:vMerge w:val="restart"/>
            <w:vAlign w:val="center"/>
          </w:tcPr>
          <w:p>
            <w:pPr>
              <w:pStyle w:val="61"/>
              <w:rPr>
                <w:rFonts w:ascii="Times New Roman" w:hAnsi="Times New Roman" w:eastAsia="宋体"/>
                <w:color w:val="000000"/>
                <w:szCs w:val="21"/>
              </w:rPr>
            </w:pPr>
            <w:r>
              <w:rPr>
                <w:rFonts w:ascii="Times New Roman" w:hAnsi="宋体" w:eastAsia="宋体"/>
                <w:color w:val="000000"/>
                <w:szCs w:val="21"/>
              </w:rPr>
              <w:t>现场部分防腐工程存在老化。</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2" w:type="dxa"/>
            <w:vMerge w:val="continue"/>
            <w:vAlign w:val="center"/>
          </w:tcPr>
          <w:p>
            <w:pPr>
              <w:spacing w:line="240" w:lineRule="auto"/>
              <w:ind w:firstLine="420"/>
              <w:rPr>
                <w:color w:val="000000"/>
                <w:sz w:val="21"/>
                <w:szCs w:val="21"/>
              </w:rPr>
            </w:pPr>
          </w:p>
        </w:tc>
        <w:tc>
          <w:tcPr>
            <w:tcW w:w="4394" w:type="dxa"/>
            <w:vAlign w:val="center"/>
          </w:tcPr>
          <w:p>
            <w:pPr>
              <w:pStyle w:val="61"/>
              <w:jc w:val="left"/>
              <w:rPr>
                <w:rFonts w:ascii="Times New Roman" w:hAnsi="Times New Roman" w:eastAsia="宋体"/>
                <w:color w:val="000000"/>
                <w:szCs w:val="21"/>
              </w:rPr>
            </w:pPr>
            <w:r>
              <w:rPr>
                <w:rFonts w:ascii="Times New Roman" w:hAnsi="宋体" w:eastAsia="宋体"/>
                <w:color w:val="000000"/>
                <w:szCs w:val="21"/>
              </w:rPr>
              <w:t>有任意一个环境风险单元的截流措施不符合上述任意一条要求的。</w:t>
            </w:r>
          </w:p>
        </w:tc>
        <w:tc>
          <w:tcPr>
            <w:tcW w:w="2268" w:type="dxa"/>
            <w:vMerge w:val="continue"/>
            <w:vAlign w:val="center"/>
          </w:tcPr>
          <w:p>
            <w:pPr>
              <w:spacing w:line="240" w:lineRule="auto"/>
              <w:ind w:firstLine="420"/>
              <w:jc w:val="left"/>
              <w:rPr>
                <w:color w:val="000000"/>
                <w:sz w:val="21"/>
                <w:szCs w:val="21"/>
              </w:rPr>
            </w:pPr>
          </w:p>
        </w:tc>
        <w:tc>
          <w:tcPr>
            <w:tcW w:w="1218" w:type="dxa"/>
            <w:vMerge w:val="continue"/>
            <w:vAlign w:val="center"/>
          </w:tcPr>
          <w:p>
            <w:pPr>
              <w:spacing w:line="240" w:lineRule="auto"/>
              <w:ind w:firstLine="420"/>
              <w:rPr>
                <w:color w:val="00000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2" w:type="dxa"/>
            <w:vMerge w:val="restart"/>
            <w:vAlign w:val="center"/>
          </w:tcPr>
          <w:p>
            <w:pPr>
              <w:pStyle w:val="61"/>
              <w:rPr>
                <w:rFonts w:ascii="Times New Roman" w:hAnsi="Times New Roman" w:eastAsia="宋体"/>
                <w:color w:val="000000"/>
                <w:szCs w:val="21"/>
              </w:rPr>
            </w:pPr>
            <w:r>
              <w:rPr>
                <w:rFonts w:ascii="Times New Roman" w:hAnsi="宋体" w:eastAsia="宋体"/>
                <w:color w:val="000000"/>
                <w:szCs w:val="21"/>
              </w:rPr>
              <w:t>事故排水收集</w:t>
            </w:r>
          </w:p>
          <w:p>
            <w:pPr>
              <w:pStyle w:val="61"/>
              <w:rPr>
                <w:rFonts w:ascii="Times New Roman" w:hAnsi="Times New Roman" w:eastAsia="宋体"/>
                <w:color w:val="000000"/>
                <w:szCs w:val="21"/>
              </w:rPr>
            </w:pPr>
            <w:r>
              <w:rPr>
                <w:rFonts w:ascii="Times New Roman" w:hAnsi="宋体" w:eastAsia="宋体"/>
                <w:color w:val="000000"/>
                <w:szCs w:val="21"/>
              </w:rPr>
              <w:t>措施</w:t>
            </w:r>
          </w:p>
        </w:tc>
        <w:tc>
          <w:tcPr>
            <w:tcW w:w="4394" w:type="dxa"/>
            <w:vAlign w:val="center"/>
          </w:tcPr>
          <w:p>
            <w:pPr>
              <w:pStyle w:val="61"/>
              <w:jc w:val="left"/>
              <w:rPr>
                <w:rFonts w:ascii="Times New Roman" w:hAnsi="Times New Roman" w:eastAsia="宋体"/>
                <w:color w:val="000000"/>
                <w:szCs w:val="21"/>
              </w:rPr>
            </w:pPr>
            <w:r>
              <w:rPr>
                <w:rFonts w:ascii="Times New Roman" w:hAnsi="Times New Roman" w:eastAsia="宋体"/>
                <w:color w:val="000000"/>
                <w:szCs w:val="21"/>
              </w:rPr>
              <w:t>1)</w:t>
            </w:r>
            <w:r>
              <w:rPr>
                <w:rFonts w:ascii="Times New Roman" w:hAnsi="宋体" w:eastAsia="宋体"/>
                <w:color w:val="000000"/>
                <w:szCs w:val="21"/>
              </w:rPr>
              <w:t>按相关设计规范设置应急事故水池、事故存液池或清净下水排放缓冲池等事故排水收集设施，并根据下游环境风险受体敏感程度和易发生极端天气情况，设置事故排水收集设施的容量；且</w:t>
            </w:r>
          </w:p>
          <w:p>
            <w:pPr>
              <w:pStyle w:val="61"/>
              <w:jc w:val="left"/>
              <w:rPr>
                <w:rFonts w:ascii="Times New Roman" w:hAnsi="Times New Roman" w:eastAsia="宋体"/>
                <w:color w:val="000000"/>
                <w:szCs w:val="21"/>
              </w:rPr>
            </w:pPr>
            <w:r>
              <w:rPr>
                <w:rFonts w:ascii="Times New Roman" w:hAnsi="Times New Roman" w:eastAsia="宋体"/>
                <w:color w:val="000000"/>
                <w:szCs w:val="21"/>
              </w:rPr>
              <w:t>2)</w:t>
            </w:r>
            <w:r>
              <w:rPr>
                <w:rFonts w:ascii="Times New Roman" w:hAnsi="宋体" w:eastAsia="宋体"/>
                <w:color w:val="000000"/>
                <w:szCs w:val="21"/>
              </w:rPr>
              <w:t>事故存液池、应急事故水池、清净下水排放缓冲池等事故排水收集设施位置合理，能自流式或确保事故状态下顺利收集泄漏物和消防水，日常保持足够的事故排水缓冲容量；且</w:t>
            </w:r>
          </w:p>
          <w:p>
            <w:pPr>
              <w:pStyle w:val="61"/>
              <w:jc w:val="left"/>
              <w:rPr>
                <w:rFonts w:ascii="Times New Roman" w:hAnsi="Times New Roman" w:eastAsia="宋体"/>
                <w:color w:val="000000"/>
                <w:szCs w:val="21"/>
              </w:rPr>
            </w:pPr>
            <w:r>
              <w:rPr>
                <w:rFonts w:ascii="Times New Roman" w:hAnsi="Times New Roman" w:eastAsia="宋体"/>
                <w:color w:val="000000"/>
                <w:szCs w:val="21"/>
              </w:rPr>
              <w:t>3)</w:t>
            </w:r>
            <w:r>
              <w:rPr>
                <w:rFonts w:ascii="Times New Roman" w:hAnsi="宋体" w:eastAsia="宋体"/>
                <w:color w:val="000000"/>
                <w:szCs w:val="21"/>
              </w:rPr>
              <w:t>设抽水设施，并与污水管线连接，能将所收集物送至厂区内污水处理设施处理。</w:t>
            </w:r>
          </w:p>
        </w:tc>
        <w:tc>
          <w:tcPr>
            <w:tcW w:w="2268" w:type="dxa"/>
            <w:vMerge w:val="restart"/>
            <w:vAlign w:val="center"/>
          </w:tcPr>
          <w:p>
            <w:pPr>
              <w:pStyle w:val="61"/>
              <w:jc w:val="both"/>
              <w:rPr>
                <w:rFonts w:ascii="Times New Roman" w:hAnsi="Times New Roman" w:eastAsia="宋体"/>
                <w:color w:val="000000"/>
                <w:szCs w:val="21"/>
              </w:rPr>
            </w:pPr>
            <w:r>
              <w:rPr>
                <w:rFonts w:ascii="Times New Roman" w:hAnsi="Times New Roman" w:eastAsia="宋体"/>
                <w:color w:val="000000"/>
                <w:szCs w:val="21"/>
              </w:rPr>
              <w:t>1</w:t>
            </w:r>
            <w:r>
              <w:rPr>
                <w:rFonts w:ascii="Times New Roman" w:hAnsi="宋体" w:eastAsia="宋体"/>
                <w:color w:val="000000"/>
                <w:szCs w:val="21"/>
              </w:rPr>
              <w:t>）按照环评的要求设计建设了一座</w:t>
            </w:r>
            <w:r>
              <w:rPr>
                <w:rFonts w:ascii="Times New Roman" w:hAnsi="Times New Roman" w:eastAsia="宋体"/>
                <w:color w:val="000000"/>
                <w:szCs w:val="21"/>
              </w:rPr>
              <w:t>4</w:t>
            </w:r>
            <w:r>
              <w:rPr>
                <w:rFonts w:hint="eastAsia" w:ascii="Times New Roman" w:hAnsi="Times New Roman" w:eastAsia="宋体"/>
                <w:color w:val="000000"/>
                <w:szCs w:val="21"/>
              </w:rPr>
              <w:t>2</w:t>
            </w:r>
            <w:r>
              <w:rPr>
                <w:rFonts w:ascii="Times New Roman" w:hAnsi="Times New Roman" w:eastAsia="宋体"/>
                <w:color w:val="000000"/>
                <w:szCs w:val="21"/>
              </w:rPr>
              <w:t>0m</w:t>
            </w:r>
            <w:r>
              <w:rPr>
                <w:rFonts w:ascii="Times New Roman" w:hAnsi="Times New Roman" w:eastAsia="宋体"/>
                <w:color w:val="000000"/>
                <w:szCs w:val="21"/>
                <w:vertAlign w:val="superscript"/>
              </w:rPr>
              <w:t>3</w:t>
            </w:r>
            <w:r>
              <w:rPr>
                <w:rFonts w:ascii="Times New Roman" w:hAnsi="宋体" w:eastAsia="宋体"/>
                <w:color w:val="000000"/>
                <w:szCs w:val="21"/>
              </w:rPr>
              <w:t>的事故应急池，一座</w:t>
            </w:r>
            <w:r>
              <w:rPr>
                <w:rFonts w:ascii="Times New Roman" w:hAnsi="Times New Roman" w:eastAsia="宋体"/>
                <w:color w:val="000000"/>
                <w:szCs w:val="21"/>
              </w:rPr>
              <w:t>150 m</w:t>
            </w:r>
            <w:r>
              <w:rPr>
                <w:rFonts w:ascii="Times New Roman" w:hAnsi="Times New Roman" w:eastAsia="宋体"/>
                <w:color w:val="000000"/>
                <w:szCs w:val="21"/>
                <w:vertAlign w:val="superscript"/>
              </w:rPr>
              <w:t>3</w:t>
            </w:r>
            <w:r>
              <w:rPr>
                <w:rFonts w:ascii="Times New Roman" w:hAnsi="宋体" w:eastAsia="宋体"/>
                <w:color w:val="000000"/>
                <w:szCs w:val="21"/>
              </w:rPr>
              <w:t>的初期雨水池。</w:t>
            </w:r>
          </w:p>
          <w:p>
            <w:pPr>
              <w:pStyle w:val="61"/>
              <w:jc w:val="both"/>
              <w:rPr>
                <w:rFonts w:ascii="Times New Roman" w:hAnsi="宋体" w:eastAsia="宋体"/>
                <w:color w:val="000000"/>
                <w:szCs w:val="21"/>
              </w:rPr>
            </w:pPr>
            <w:r>
              <w:rPr>
                <w:rFonts w:ascii="Times New Roman" w:hAnsi="Times New Roman" w:eastAsia="宋体"/>
                <w:color w:val="000000"/>
                <w:szCs w:val="21"/>
              </w:rPr>
              <w:t>2</w:t>
            </w:r>
            <w:r>
              <w:rPr>
                <w:rFonts w:ascii="Times New Roman" w:hAnsi="宋体" w:eastAsia="宋体"/>
                <w:color w:val="000000"/>
                <w:szCs w:val="21"/>
              </w:rPr>
              <w:t>）厂区事故废水及初期雨水能够自流入收集池内。</w:t>
            </w:r>
          </w:p>
          <w:p>
            <w:pPr>
              <w:pStyle w:val="61"/>
              <w:jc w:val="both"/>
              <w:rPr>
                <w:rFonts w:ascii="Times New Roman" w:hAnsi="Times New Roman" w:eastAsia="宋体"/>
                <w:color w:val="000000"/>
                <w:szCs w:val="21"/>
              </w:rPr>
            </w:pPr>
            <w:r>
              <w:rPr>
                <w:rFonts w:hint="eastAsia" w:ascii="Times New Roman" w:hAnsi="宋体" w:eastAsia="宋体"/>
                <w:color w:val="000000"/>
                <w:szCs w:val="21"/>
              </w:rPr>
              <w:t>3）</w:t>
            </w:r>
            <w:r>
              <w:rPr>
                <w:rFonts w:ascii="Times New Roman" w:hAnsi="宋体" w:eastAsia="宋体"/>
                <w:color w:val="000000"/>
                <w:szCs w:val="21"/>
              </w:rPr>
              <w:t>危废废物暂存间未设置应急泄露收集明沟及收集池。</w:t>
            </w:r>
          </w:p>
          <w:p>
            <w:pPr>
              <w:pStyle w:val="61"/>
              <w:jc w:val="both"/>
              <w:rPr>
                <w:rFonts w:ascii="Times New Roman" w:hAnsi="Times New Roman" w:eastAsia="宋体"/>
                <w:color w:val="000000"/>
                <w:szCs w:val="21"/>
              </w:rPr>
            </w:pPr>
            <w:r>
              <w:rPr>
                <w:rFonts w:hint="eastAsia" w:ascii="Times New Roman" w:hAnsi="Times New Roman" w:eastAsia="宋体"/>
                <w:color w:val="000000"/>
                <w:szCs w:val="21"/>
              </w:rPr>
              <w:t>4</w:t>
            </w:r>
            <w:r>
              <w:rPr>
                <w:rFonts w:ascii="Times New Roman" w:hAnsi="宋体" w:eastAsia="宋体"/>
                <w:color w:val="000000"/>
                <w:szCs w:val="21"/>
              </w:rPr>
              <w:t>）事故应急池及初期雨水安装了抽水泵及污水管网，能够将废水送至污水处理站处理。</w:t>
            </w:r>
          </w:p>
        </w:tc>
        <w:tc>
          <w:tcPr>
            <w:tcW w:w="1218" w:type="dxa"/>
            <w:vMerge w:val="restart"/>
            <w:vAlign w:val="center"/>
          </w:tcPr>
          <w:p>
            <w:pPr>
              <w:pStyle w:val="61"/>
              <w:rPr>
                <w:rFonts w:ascii="Times New Roman" w:hAnsi="Times New Roman" w:eastAsia="宋体"/>
                <w:color w:val="000000"/>
                <w:szCs w:val="21"/>
              </w:rPr>
            </w:pPr>
            <w:r>
              <w:rPr>
                <w:rFonts w:hint="eastAsia" w:ascii="Times New Roman" w:hAnsi="Times New Roman" w:eastAsia="宋体"/>
                <w:color w:val="000000"/>
                <w:szCs w:val="21"/>
              </w:rPr>
              <w:t>无差距</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2" w:type="dxa"/>
            <w:vMerge w:val="continue"/>
            <w:vAlign w:val="center"/>
          </w:tcPr>
          <w:p>
            <w:pPr>
              <w:spacing w:line="240" w:lineRule="auto"/>
              <w:ind w:firstLine="420"/>
              <w:rPr>
                <w:color w:val="000000"/>
                <w:sz w:val="21"/>
                <w:szCs w:val="21"/>
              </w:rPr>
            </w:pPr>
          </w:p>
        </w:tc>
        <w:tc>
          <w:tcPr>
            <w:tcW w:w="4394" w:type="dxa"/>
            <w:vAlign w:val="center"/>
          </w:tcPr>
          <w:p>
            <w:pPr>
              <w:pStyle w:val="61"/>
              <w:jc w:val="left"/>
              <w:rPr>
                <w:rFonts w:ascii="Times New Roman" w:hAnsi="Times New Roman" w:eastAsia="宋体"/>
                <w:color w:val="000000"/>
                <w:szCs w:val="21"/>
              </w:rPr>
            </w:pPr>
            <w:r>
              <w:rPr>
                <w:rFonts w:ascii="Times New Roman" w:hAnsi="宋体" w:eastAsia="宋体"/>
                <w:color w:val="000000"/>
                <w:szCs w:val="21"/>
              </w:rPr>
              <w:t>有任意一个环境风险单元的事故排水收集措施不符合上述任意一条要求的。</w:t>
            </w:r>
          </w:p>
        </w:tc>
        <w:tc>
          <w:tcPr>
            <w:tcW w:w="2268" w:type="dxa"/>
            <w:vMerge w:val="continue"/>
            <w:vAlign w:val="center"/>
          </w:tcPr>
          <w:p>
            <w:pPr>
              <w:spacing w:line="240" w:lineRule="auto"/>
              <w:ind w:firstLine="420"/>
              <w:jc w:val="left"/>
              <w:rPr>
                <w:color w:val="000000"/>
                <w:sz w:val="21"/>
                <w:szCs w:val="21"/>
              </w:rPr>
            </w:pPr>
          </w:p>
        </w:tc>
        <w:tc>
          <w:tcPr>
            <w:tcW w:w="1218" w:type="dxa"/>
            <w:vMerge w:val="continue"/>
            <w:vAlign w:val="center"/>
          </w:tcPr>
          <w:p>
            <w:pPr>
              <w:spacing w:line="240" w:lineRule="auto"/>
              <w:ind w:firstLine="420"/>
              <w:rPr>
                <w:color w:val="00000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2" w:type="dxa"/>
            <w:vMerge w:val="restart"/>
            <w:vAlign w:val="center"/>
          </w:tcPr>
          <w:p>
            <w:pPr>
              <w:pStyle w:val="61"/>
              <w:rPr>
                <w:rFonts w:ascii="Times New Roman" w:hAnsi="Times New Roman" w:eastAsia="宋体"/>
                <w:color w:val="000000"/>
                <w:szCs w:val="21"/>
              </w:rPr>
            </w:pPr>
            <w:r>
              <w:rPr>
                <w:rFonts w:ascii="Times New Roman" w:hAnsi="宋体" w:eastAsia="宋体"/>
                <w:color w:val="000000"/>
                <w:szCs w:val="21"/>
              </w:rPr>
              <w:t>清净下水系统</w:t>
            </w:r>
          </w:p>
          <w:p>
            <w:pPr>
              <w:pStyle w:val="61"/>
              <w:rPr>
                <w:rFonts w:ascii="Times New Roman" w:hAnsi="Times New Roman" w:eastAsia="宋体"/>
                <w:color w:val="000000"/>
                <w:szCs w:val="21"/>
              </w:rPr>
            </w:pPr>
            <w:r>
              <w:rPr>
                <w:rFonts w:ascii="Times New Roman" w:hAnsi="宋体" w:eastAsia="宋体"/>
                <w:color w:val="000000"/>
                <w:szCs w:val="21"/>
              </w:rPr>
              <w:t>防控措施</w:t>
            </w:r>
          </w:p>
        </w:tc>
        <w:tc>
          <w:tcPr>
            <w:tcW w:w="4394" w:type="dxa"/>
            <w:vAlign w:val="center"/>
          </w:tcPr>
          <w:p>
            <w:pPr>
              <w:pStyle w:val="61"/>
              <w:jc w:val="left"/>
              <w:rPr>
                <w:rFonts w:ascii="Times New Roman" w:hAnsi="Times New Roman" w:eastAsia="宋体"/>
                <w:color w:val="000000"/>
                <w:szCs w:val="21"/>
              </w:rPr>
            </w:pPr>
            <w:r>
              <w:rPr>
                <w:rFonts w:ascii="Times New Roman" w:hAnsi="Times New Roman" w:eastAsia="宋体"/>
                <w:color w:val="000000"/>
                <w:szCs w:val="21"/>
              </w:rPr>
              <w:t>1)</w:t>
            </w:r>
            <w:r>
              <w:rPr>
                <w:rFonts w:ascii="Times New Roman" w:hAnsi="宋体" w:eastAsia="宋体"/>
                <w:color w:val="000000"/>
                <w:szCs w:val="21"/>
              </w:rPr>
              <w:t>不涉及清净下水；</w:t>
            </w:r>
          </w:p>
          <w:p>
            <w:pPr>
              <w:pStyle w:val="61"/>
              <w:jc w:val="left"/>
              <w:rPr>
                <w:rFonts w:ascii="Times New Roman" w:hAnsi="Times New Roman" w:eastAsia="宋体"/>
                <w:color w:val="000000"/>
                <w:szCs w:val="21"/>
              </w:rPr>
            </w:pPr>
            <w:r>
              <w:rPr>
                <w:rFonts w:ascii="Times New Roman" w:hAnsi="Times New Roman" w:eastAsia="宋体"/>
                <w:color w:val="000000"/>
                <w:szCs w:val="21"/>
              </w:rPr>
              <w:t>2)</w:t>
            </w:r>
            <w:r>
              <w:rPr>
                <w:rFonts w:ascii="Times New Roman" w:hAnsi="宋体" w:eastAsia="宋体"/>
                <w:color w:val="000000"/>
                <w:szCs w:val="21"/>
              </w:rPr>
              <w:t>厂区内清净下水均进入废水处理系统；或清污分流，且清净下水系统具有下述所有措施：</w:t>
            </w:r>
          </w:p>
          <w:p>
            <w:pPr>
              <w:pStyle w:val="61"/>
              <w:jc w:val="left"/>
              <w:rPr>
                <w:rFonts w:ascii="Times New Roman" w:hAnsi="Times New Roman" w:eastAsia="宋体"/>
                <w:color w:val="000000"/>
                <w:szCs w:val="21"/>
              </w:rPr>
            </w:pPr>
            <w:r>
              <w:rPr>
                <w:rFonts w:ascii="Times New Roman" w:hAnsi="宋体" w:eastAsia="宋体"/>
                <w:color w:val="000000"/>
                <w:szCs w:val="21"/>
              </w:rPr>
              <w:t>①具有收集受污染的清净下水、初期雨水和消防水功能的清净下水排放缓冲池（或雨水收集池），池内日常保持足够的事故排水缓冲容量；池内设有提升设施，能将所集物送至厂区内污水处理设施处理；且</w:t>
            </w:r>
          </w:p>
          <w:p>
            <w:pPr>
              <w:pStyle w:val="61"/>
              <w:jc w:val="left"/>
              <w:rPr>
                <w:rFonts w:ascii="Times New Roman" w:hAnsi="Times New Roman" w:eastAsia="宋体"/>
                <w:color w:val="000000"/>
                <w:szCs w:val="21"/>
              </w:rPr>
            </w:pPr>
            <w:r>
              <w:rPr>
                <w:rFonts w:ascii="Times New Roman" w:hAnsi="宋体" w:eastAsia="宋体"/>
                <w:color w:val="000000"/>
                <w:szCs w:val="21"/>
              </w:rPr>
              <w:t>②具有清净下水系统（或排入雨水系统）的总排口监视及关闭设施，有专人负责在紧急情况下关闭清净下水总排口，防止受污染的雨水、清净下水、消防水和泄漏物进入外环境。</w:t>
            </w:r>
          </w:p>
        </w:tc>
        <w:tc>
          <w:tcPr>
            <w:tcW w:w="2268" w:type="dxa"/>
            <w:vMerge w:val="restart"/>
            <w:vAlign w:val="center"/>
          </w:tcPr>
          <w:p>
            <w:pPr>
              <w:pStyle w:val="61"/>
              <w:jc w:val="left"/>
              <w:rPr>
                <w:rFonts w:ascii="Times New Roman" w:hAnsi="Times New Roman" w:eastAsia="宋体"/>
                <w:color w:val="000000"/>
                <w:szCs w:val="21"/>
              </w:rPr>
            </w:pPr>
            <w:r>
              <w:rPr>
                <w:rFonts w:ascii="Times New Roman" w:hAnsi="宋体" w:eastAsia="宋体"/>
                <w:color w:val="000000"/>
                <w:szCs w:val="21"/>
              </w:rPr>
              <w:t>不涉及清净下水。</w:t>
            </w:r>
          </w:p>
        </w:tc>
        <w:tc>
          <w:tcPr>
            <w:tcW w:w="1218" w:type="dxa"/>
            <w:vMerge w:val="restart"/>
            <w:vAlign w:val="center"/>
          </w:tcPr>
          <w:p>
            <w:pPr>
              <w:pStyle w:val="61"/>
              <w:rPr>
                <w:rFonts w:ascii="Times New Roman" w:hAnsi="Times New Roman" w:eastAsia="宋体"/>
                <w:color w:val="000000"/>
                <w:szCs w:val="21"/>
              </w:rPr>
            </w:pPr>
            <w:r>
              <w:rPr>
                <w:rFonts w:ascii="Times New Roman" w:hAnsi="宋体" w:eastAsia="宋体"/>
                <w:color w:val="000000"/>
                <w:szCs w:val="21"/>
              </w:rPr>
              <w:t>无差距</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2" w:type="dxa"/>
            <w:vMerge w:val="continue"/>
            <w:vAlign w:val="center"/>
          </w:tcPr>
          <w:p>
            <w:pPr>
              <w:spacing w:line="240" w:lineRule="auto"/>
              <w:ind w:firstLine="420"/>
              <w:rPr>
                <w:color w:val="000000"/>
                <w:sz w:val="21"/>
                <w:szCs w:val="21"/>
              </w:rPr>
            </w:pPr>
          </w:p>
        </w:tc>
        <w:tc>
          <w:tcPr>
            <w:tcW w:w="4394" w:type="dxa"/>
            <w:vAlign w:val="center"/>
          </w:tcPr>
          <w:p>
            <w:pPr>
              <w:pStyle w:val="61"/>
              <w:jc w:val="left"/>
              <w:rPr>
                <w:rFonts w:ascii="Times New Roman" w:hAnsi="Times New Roman" w:eastAsia="宋体"/>
                <w:color w:val="000000"/>
                <w:szCs w:val="21"/>
              </w:rPr>
            </w:pPr>
            <w:r>
              <w:rPr>
                <w:rFonts w:ascii="Times New Roman" w:hAnsi="宋体" w:eastAsia="宋体"/>
                <w:color w:val="000000"/>
                <w:szCs w:val="21"/>
              </w:rPr>
              <w:t>涉及清净下水，有任意一个环境风险单元的清净下水系统防控措施但不符合上述</w:t>
            </w:r>
            <w:r>
              <w:rPr>
                <w:rFonts w:ascii="Times New Roman" w:hAnsi="Times New Roman" w:eastAsia="宋体"/>
                <w:color w:val="000000"/>
                <w:szCs w:val="21"/>
              </w:rPr>
              <w:t>2</w:t>
            </w:r>
            <w:r>
              <w:rPr>
                <w:rFonts w:ascii="Times New Roman" w:hAnsi="宋体" w:eastAsia="宋体"/>
                <w:color w:val="000000"/>
                <w:szCs w:val="21"/>
              </w:rPr>
              <w:t>）要求的。</w:t>
            </w:r>
          </w:p>
        </w:tc>
        <w:tc>
          <w:tcPr>
            <w:tcW w:w="2268" w:type="dxa"/>
            <w:vMerge w:val="continue"/>
            <w:vAlign w:val="center"/>
          </w:tcPr>
          <w:p>
            <w:pPr>
              <w:spacing w:line="240" w:lineRule="auto"/>
              <w:ind w:firstLine="420"/>
              <w:jc w:val="left"/>
              <w:rPr>
                <w:color w:val="000000"/>
                <w:sz w:val="21"/>
                <w:szCs w:val="21"/>
              </w:rPr>
            </w:pPr>
          </w:p>
        </w:tc>
        <w:tc>
          <w:tcPr>
            <w:tcW w:w="1218" w:type="dxa"/>
            <w:vMerge w:val="continue"/>
            <w:vAlign w:val="center"/>
          </w:tcPr>
          <w:p>
            <w:pPr>
              <w:spacing w:line="240" w:lineRule="auto"/>
              <w:ind w:firstLine="420"/>
              <w:rPr>
                <w:color w:val="00000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2" w:type="dxa"/>
            <w:vMerge w:val="restart"/>
            <w:vAlign w:val="center"/>
          </w:tcPr>
          <w:p>
            <w:pPr>
              <w:pStyle w:val="61"/>
              <w:rPr>
                <w:rFonts w:ascii="Times New Roman" w:hAnsi="Times New Roman" w:eastAsia="宋体"/>
                <w:color w:val="000000"/>
                <w:szCs w:val="21"/>
              </w:rPr>
            </w:pPr>
            <w:r>
              <w:rPr>
                <w:rFonts w:ascii="Times New Roman" w:hAnsi="宋体" w:eastAsia="宋体"/>
                <w:color w:val="000000"/>
                <w:szCs w:val="21"/>
              </w:rPr>
              <w:t>雨水排水系统防</w:t>
            </w:r>
          </w:p>
          <w:p>
            <w:pPr>
              <w:pStyle w:val="61"/>
              <w:rPr>
                <w:rFonts w:ascii="Times New Roman" w:hAnsi="Times New Roman" w:eastAsia="宋体"/>
                <w:color w:val="000000"/>
                <w:szCs w:val="21"/>
              </w:rPr>
            </w:pPr>
            <w:r>
              <w:rPr>
                <w:rFonts w:ascii="Times New Roman" w:hAnsi="宋体" w:eastAsia="宋体"/>
                <w:color w:val="000000"/>
                <w:szCs w:val="21"/>
              </w:rPr>
              <w:t>控措施</w:t>
            </w:r>
          </w:p>
        </w:tc>
        <w:tc>
          <w:tcPr>
            <w:tcW w:w="4394" w:type="dxa"/>
            <w:vAlign w:val="center"/>
          </w:tcPr>
          <w:p>
            <w:pPr>
              <w:pStyle w:val="61"/>
              <w:jc w:val="left"/>
              <w:rPr>
                <w:rFonts w:ascii="Times New Roman" w:hAnsi="Times New Roman" w:eastAsia="宋体"/>
                <w:color w:val="000000"/>
                <w:szCs w:val="21"/>
              </w:rPr>
            </w:pPr>
            <w:r>
              <w:rPr>
                <w:rFonts w:ascii="Times New Roman" w:hAnsi="宋体" w:eastAsia="宋体"/>
                <w:color w:val="000000"/>
                <w:szCs w:val="21"/>
              </w:rPr>
              <w:t>厂区内雨水均进入废水处理系统；或雨污分流，且雨排水系统具有下述所有措施：</w:t>
            </w:r>
          </w:p>
          <w:p>
            <w:pPr>
              <w:pStyle w:val="61"/>
              <w:jc w:val="left"/>
              <w:rPr>
                <w:rFonts w:ascii="Times New Roman" w:hAnsi="Times New Roman" w:eastAsia="宋体"/>
                <w:color w:val="000000"/>
                <w:szCs w:val="21"/>
              </w:rPr>
            </w:pPr>
            <w:r>
              <w:rPr>
                <w:rFonts w:ascii="Times New Roman" w:hAnsi="宋体" w:eastAsia="宋体"/>
                <w:color w:val="000000"/>
                <w:szCs w:val="21"/>
              </w:rPr>
              <w:t>①具有收集初期雨水的收集池或雨水监控池；池出水管上设置切断阀，正常情况下阀门关闭，防止受污染的水外排；池内设有提升设施，能将所集物送至厂区内污水处理设施处理；且</w:t>
            </w:r>
          </w:p>
          <w:p>
            <w:pPr>
              <w:pStyle w:val="61"/>
              <w:jc w:val="left"/>
              <w:rPr>
                <w:rFonts w:ascii="Times New Roman" w:hAnsi="Times New Roman" w:eastAsia="宋体"/>
                <w:color w:val="000000"/>
                <w:szCs w:val="21"/>
              </w:rPr>
            </w:pPr>
            <w:r>
              <w:rPr>
                <w:rFonts w:ascii="Times New Roman" w:hAnsi="宋体" w:eastAsia="宋体"/>
                <w:color w:val="000000"/>
                <w:szCs w:val="21"/>
              </w:rPr>
              <w:t>②具有雨水系统外排总排口（含泄洪渠）监视及关闭设施，有专人负责在紧急情况下关闭雨水排口（含与清净下水共用一套排水系统情况），防止雨水、消防水和泄漏物进入外境；</w:t>
            </w:r>
          </w:p>
          <w:p>
            <w:pPr>
              <w:pStyle w:val="61"/>
              <w:jc w:val="left"/>
              <w:rPr>
                <w:rFonts w:ascii="Times New Roman" w:hAnsi="Times New Roman" w:eastAsia="宋体"/>
                <w:color w:val="000000"/>
                <w:szCs w:val="21"/>
              </w:rPr>
            </w:pPr>
            <w:r>
              <w:rPr>
                <w:rFonts w:ascii="Times New Roman" w:hAnsi="宋体" w:eastAsia="宋体"/>
                <w:color w:val="000000"/>
                <w:szCs w:val="21"/>
              </w:rPr>
              <w:t>③如果有排洪沟，排洪沟不通过生产区和罐区，具有防止泄漏物和受污染的消防水流入区域排洪沟的措施。</w:t>
            </w:r>
          </w:p>
        </w:tc>
        <w:tc>
          <w:tcPr>
            <w:tcW w:w="2268" w:type="dxa"/>
            <w:vMerge w:val="restart"/>
            <w:vAlign w:val="center"/>
          </w:tcPr>
          <w:p>
            <w:pPr>
              <w:pStyle w:val="61"/>
              <w:jc w:val="both"/>
              <w:rPr>
                <w:rFonts w:ascii="Times New Roman" w:hAnsi="Times New Roman" w:eastAsia="宋体"/>
                <w:color w:val="000000"/>
                <w:szCs w:val="21"/>
              </w:rPr>
            </w:pPr>
            <w:r>
              <w:rPr>
                <w:rFonts w:ascii="Times New Roman" w:hAnsi="Times New Roman" w:eastAsia="宋体"/>
                <w:color w:val="000000"/>
                <w:szCs w:val="21"/>
              </w:rPr>
              <w:t>1</w:t>
            </w:r>
            <w:r>
              <w:rPr>
                <w:rFonts w:ascii="Times New Roman" w:hAnsi="宋体" w:eastAsia="宋体"/>
                <w:color w:val="000000"/>
                <w:szCs w:val="21"/>
              </w:rPr>
              <w:t>）雨污分流，设置一座</w:t>
            </w:r>
            <w:r>
              <w:rPr>
                <w:rFonts w:ascii="Times New Roman" w:hAnsi="Times New Roman" w:eastAsia="宋体"/>
                <w:color w:val="000000"/>
                <w:szCs w:val="21"/>
              </w:rPr>
              <w:t>150m</w:t>
            </w:r>
            <w:r>
              <w:rPr>
                <w:rFonts w:ascii="Times New Roman" w:hAnsi="Times New Roman" w:eastAsia="宋体"/>
                <w:color w:val="000000"/>
                <w:szCs w:val="21"/>
                <w:vertAlign w:val="superscript"/>
              </w:rPr>
              <w:t>3</w:t>
            </w:r>
            <w:r>
              <w:rPr>
                <w:rFonts w:ascii="Times New Roman" w:hAnsi="宋体" w:eastAsia="宋体"/>
                <w:color w:val="000000"/>
                <w:szCs w:val="21"/>
              </w:rPr>
              <w:t>的雨水收集池，雨水外排阀门正常处于关闭状态。</w:t>
            </w:r>
          </w:p>
          <w:p>
            <w:pPr>
              <w:pStyle w:val="61"/>
              <w:jc w:val="both"/>
              <w:rPr>
                <w:rFonts w:ascii="Times New Roman" w:hAnsi="Times New Roman" w:eastAsia="宋体"/>
                <w:color w:val="000000"/>
                <w:szCs w:val="21"/>
              </w:rPr>
            </w:pPr>
            <w:r>
              <w:rPr>
                <w:rFonts w:ascii="Times New Roman" w:hAnsi="Times New Roman" w:eastAsia="宋体"/>
                <w:color w:val="000000"/>
                <w:szCs w:val="21"/>
              </w:rPr>
              <w:t>2</w:t>
            </w:r>
            <w:r>
              <w:rPr>
                <w:rFonts w:ascii="Times New Roman" w:hAnsi="宋体" w:eastAsia="宋体"/>
                <w:color w:val="000000"/>
                <w:szCs w:val="21"/>
              </w:rPr>
              <w:t>）雨水总排口设置了雨水在线监控设施及数据传输系统，出口并安装了自动切断阀。</w:t>
            </w:r>
          </w:p>
        </w:tc>
        <w:tc>
          <w:tcPr>
            <w:tcW w:w="1218" w:type="dxa"/>
            <w:vMerge w:val="restart"/>
            <w:vAlign w:val="center"/>
          </w:tcPr>
          <w:p>
            <w:pPr>
              <w:pStyle w:val="61"/>
              <w:rPr>
                <w:rFonts w:ascii="Times New Roman" w:hAnsi="Times New Roman" w:eastAsia="宋体"/>
                <w:color w:val="000000"/>
                <w:szCs w:val="21"/>
              </w:rPr>
            </w:pPr>
            <w:r>
              <w:rPr>
                <w:rFonts w:ascii="Times New Roman" w:hAnsi="宋体" w:eastAsia="宋体"/>
                <w:color w:val="000000"/>
                <w:szCs w:val="21"/>
              </w:rPr>
              <w:t>无差距</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2" w:type="dxa"/>
            <w:vMerge w:val="continue"/>
            <w:vAlign w:val="center"/>
          </w:tcPr>
          <w:p>
            <w:pPr>
              <w:spacing w:line="240" w:lineRule="auto"/>
              <w:ind w:firstLine="420"/>
              <w:rPr>
                <w:color w:val="000000"/>
                <w:sz w:val="21"/>
                <w:szCs w:val="21"/>
              </w:rPr>
            </w:pPr>
          </w:p>
        </w:tc>
        <w:tc>
          <w:tcPr>
            <w:tcW w:w="4394" w:type="dxa"/>
            <w:vAlign w:val="center"/>
          </w:tcPr>
          <w:p>
            <w:pPr>
              <w:pStyle w:val="61"/>
              <w:jc w:val="left"/>
              <w:rPr>
                <w:rFonts w:ascii="Times New Roman" w:hAnsi="Times New Roman" w:eastAsia="宋体"/>
                <w:color w:val="000000"/>
                <w:szCs w:val="21"/>
              </w:rPr>
            </w:pPr>
            <w:r>
              <w:rPr>
                <w:rFonts w:ascii="Times New Roman" w:hAnsi="宋体" w:eastAsia="宋体"/>
                <w:color w:val="000000"/>
                <w:szCs w:val="21"/>
              </w:rPr>
              <w:t>不符合上述要求的</w:t>
            </w:r>
          </w:p>
        </w:tc>
        <w:tc>
          <w:tcPr>
            <w:tcW w:w="2268" w:type="dxa"/>
            <w:vMerge w:val="continue"/>
            <w:vAlign w:val="center"/>
          </w:tcPr>
          <w:p>
            <w:pPr>
              <w:spacing w:line="240" w:lineRule="auto"/>
              <w:ind w:firstLine="420"/>
              <w:jc w:val="left"/>
              <w:rPr>
                <w:color w:val="000000"/>
                <w:sz w:val="21"/>
                <w:szCs w:val="21"/>
              </w:rPr>
            </w:pPr>
          </w:p>
        </w:tc>
        <w:tc>
          <w:tcPr>
            <w:tcW w:w="1218" w:type="dxa"/>
            <w:vMerge w:val="continue"/>
            <w:vAlign w:val="center"/>
          </w:tcPr>
          <w:p>
            <w:pPr>
              <w:spacing w:line="240" w:lineRule="auto"/>
              <w:ind w:firstLine="420"/>
              <w:rPr>
                <w:color w:val="00000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2" w:type="dxa"/>
            <w:vMerge w:val="restart"/>
            <w:vAlign w:val="center"/>
          </w:tcPr>
          <w:p>
            <w:pPr>
              <w:pStyle w:val="61"/>
              <w:rPr>
                <w:rFonts w:ascii="Times New Roman" w:hAnsi="Times New Roman" w:eastAsia="宋体"/>
                <w:color w:val="000000"/>
                <w:szCs w:val="21"/>
              </w:rPr>
            </w:pPr>
            <w:r>
              <w:rPr>
                <w:rFonts w:ascii="Times New Roman" w:hAnsi="宋体" w:eastAsia="宋体"/>
                <w:color w:val="000000"/>
                <w:szCs w:val="21"/>
              </w:rPr>
              <w:t>生产废水处理</w:t>
            </w:r>
          </w:p>
          <w:p>
            <w:pPr>
              <w:pStyle w:val="61"/>
              <w:rPr>
                <w:rFonts w:ascii="Times New Roman" w:hAnsi="Times New Roman" w:eastAsia="宋体"/>
                <w:color w:val="000000"/>
                <w:szCs w:val="21"/>
              </w:rPr>
            </w:pPr>
            <w:r>
              <w:rPr>
                <w:rFonts w:ascii="Times New Roman" w:hAnsi="宋体" w:eastAsia="宋体"/>
                <w:color w:val="000000"/>
                <w:szCs w:val="21"/>
              </w:rPr>
              <w:t>系统防控措施</w:t>
            </w:r>
          </w:p>
        </w:tc>
        <w:tc>
          <w:tcPr>
            <w:tcW w:w="4394" w:type="dxa"/>
            <w:vAlign w:val="center"/>
          </w:tcPr>
          <w:p>
            <w:pPr>
              <w:pStyle w:val="61"/>
              <w:jc w:val="left"/>
              <w:rPr>
                <w:rFonts w:ascii="Times New Roman" w:hAnsi="Times New Roman" w:eastAsia="宋体"/>
                <w:color w:val="000000"/>
                <w:szCs w:val="21"/>
              </w:rPr>
            </w:pPr>
            <w:r>
              <w:rPr>
                <w:rFonts w:ascii="Times New Roman" w:hAnsi="Times New Roman" w:eastAsia="宋体"/>
                <w:color w:val="000000"/>
                <w:szCs w:val="21"/>
              </w:rPr>
              <w:t>1</w:t>
            </w:r>
            <w:r>
              <w:rPr>
                <w:rFonts w:ascii="Times New Roman" w:hAnsi="宋体" w:eastAsia="宋体"/>
                <w:color w:val="000000"/>
                <w:szCs w:val="21"/>
              </w:rPr>
              <w:t>）无生产废水产生或外排；</w:t>
            </w:r>
          </w:p>
          <w:p>
            <w:pPr>
              <w:pStyle w:val="61"/>
              <w:jc w:val="left"/>
              <w:rPr>
                <w:rFonts w:ascii="Times New Roman" w:hAnsi="Times New Roman" w:eastAsia="宋体"/>
                <w:color w:val="000000"/>
                <w:szCs w:val="21"/>
              </w:rPr>
            </w:pPr>
            <w:r>
              <w:rPr>
                <w:rFonts w:ascii="Times New Roman" w:hAnsi="Times New Roman" w:eastAsia="宋体"/>
                <w:color w:val="000000"/>
                <w:szCs w:val="21"/>
              </w:rPr>
              <w:t>2</w:t>
            </w:r>
            <w:r>
              <w:rPr>
                <w:rFonts w:ascii="Times New Roman" w:hAnsi="宋体" w:eastAsia="宋体"/>
                <w:color w:val="000000"/>
                <w:szCs w:val="21"/>
              </w:rPr>
              <w:t>）有废水产生或外排时：</w:t>
            </w:r>
          </w:p>
          <w:p>
            <w:pPr>
              <w:pStyle w:val="61"/>
              <w:jc w:val="left"/>
              <w:rPr>
                <w:rFonts w:ascii="Times New Roman" w:hAnsi="Times New Roman" w:eastAsia="宋体"/>
                <w:color w:val="000000"/>
                <w:szCs w:val="21"/>
              </w:rPr>
            </w:pPr>
            <w:r>
              <w:rPr>
                <w:rFonts w:ascii="Times New Roman" w:hAnsi="宋体" w:eastAsia="宋体"/>
                <w:color w:val="000000"/>
                <w:szCs w:val="21"/>
              </w:rPr>
              <w:t>①受污染的循环冷却水、雨水、消防水等排入生产污水系统或独立处理系统；且</w:t>
            </w:r>
          </w:p>
          <w:p>
            <w:pPr>
              <w:pStyle w:val="61"/>
              <w:jc w:val="left"/>
              <w:rPr>
                <w:rFonts w:ascii="Times New Roman" w:hAnsi="Times New Roman" w:eastAsia="宋体"/>
                <w:color w:val="000000"/>
                <w:szCs w:val="21"/>
              </w:rPr>
            </w:pPr>
            <w:r>
              <w:rPr>
                <w:rFonts w:ascii="Times New Roman" w:hAnsi="宋体" w:eastAsia="宋体"/>
                <w:color w:val="000000"/>
                <w:szCs w:val="21"/>
              </w:rPr>
              <w:t>②生产废水排放前设监控池，能够将不合格废水送废水处理设施重新处理；且</w:t>
            </w:r>
          </w:p>
          <w:p>
            <w:pPr>
              <w:pStyle w:val="61"/>
              <w:jc w:val="left"/>
              <w:rPr>
                <w:rFonts w:ascii="Times New Roman" w:hAnsi="Times New Roman" w:eastAsia="宋体"/>
                <w:color w:val="000000"/>
                <w:szCs w:val="21"/>
              </w:rPr>
            </w:pPr>
            <w:r>
              <w:rPr>
                <w:rFonts w:ascii="Times New Roman" w:hAnsi="宋体" w:eastAsia="宋体"/>
                <w:color w:val="000000"/>
                <w:szCs w:val="21"/>
              </w:rPr>
              <w:t>③如企业受污染的清净下水或雨水进入废水处理系统处理，则废水处理系统应设置事故水缓冲设施；</w:t>
            </w:r>
          </w:p>
          <w:p>
            <w:pPr>
              <w:pStyle w:val="61"/>
              <w:jc w:val="left"/>
              <w:rPr>
                <w:rFonts w:ascii="Times New Roman" w:hAnsi="Times New Roman" w:eastAsia="宋体"/>
                <w:color w:val="000000"/>
                <w:szCs w:val="21"/>
              </w:rPr>
            </w:pPr>
            <w:r>
              <w:rPr>
                <w:rFonts w:ascii="Times New Roman" w:hAnsi="宋体" w:eastAsia="宋体"/>
                <w:color w:val="000000"/>
                <w:szCs w:val="21"/>
              </w:rPr>
              <w:t>④具有生产废水总排口监视及关闭设施，有专人负责启闭，确保泄漏物、受污染的消防水、不合格废水不排出厂外。</w:t>
            </w:r>
          </w:p>
        </w:tc>
        <w:tc>
          <w:tcPr>
            <w:tcW w:w="2268" w:type="dxa"/>
            <w:vMerge w:val="restart"/>
            <w:vAlign w:val="center"/>
          </w:tcPr>
          <w:p>
            <w:pPr>
              <w:pStyle w:val="61"/>
              <w:jc w:val="both"/>
              <w:rPr>
                <w:rFonts w:ascii="Times New Roman" w:hAnsi="Times New Roman" w:eastAsia="宋体"/>
                <w:color w:val="000000"/>
                <w:szCs w:val="21"/>
              </w:rPr>
            </w:pPr>
            <w:r>
              <w:rPr>
                <w:rFonts w:ascii="Times New Roman" w:hAnsi="Times New Roman" w:eastAsia="宋体"/>
                <w:color w:val="000000"/>
                <w:szCs w:val="21"/>
              </w:rPr>
              <w:t>1</w:t>
            </w:r>
            <w:r>
              <w:rPr>
                <w:rFonts w:ascii="Times New Roman" w:hAnsi="宋体" w:eastAsia="宋体"/>
                <w:color w:val="000000"/>
                <w:szCs w:val="21"/>
              </w:rPr>
              <w:t>）厂区所有生产废水、生活污水、不合格雨水全部收集送入污水站处理，处理达标后送入园区污水处理站处理，处理合格后排入长江。</w:t>
            </w:r>
          </w:p>
          <w:p>
            <w:pPr>
              <w:pStyle w:val="61"/>
              <w:jc w:val="both"/>
              <w:rPr>
                <w:rFonts w:ascii="Times New Roman" w:hAnsi="Times New Roman" w:eastAsia="宋体"/>
                <w:color w:val="000000"/>
                <w:szCs w:val="21"/>
              </w:rPr>
            </w:pPr>
            <w:r>
              <w:rPr>
                <w:rFonts w:ascii="Times New Roman" w:hAnsi="Times New Roman" w:eastAsia="宋体"/>
                <w:color w:val="000000"/>
                <w:szCs w:val="21"/>
              </w:rPr>
              <w:t>2</w:t>
            </w:r>
            <w:r>
              <w:rPr>
                <w:rFonts w:ascii="Times New Roman" w:hAnsi="宋体" w:eastAsia="宋体"/>
                <w:color w:val="000000"/>
                <w:szCs w:val="21"/>
              </w:rPr>
              <w:t>）厂区污水排放口安装了污水在线监控设施，实时监控排水水质情况。不合格废水重新送入污水处理站重新处理。</w:t>
            </w:r>
          </w:p>
          <w:p>
            <w:pPr>
              <w:pStyle w:val="61"/>
              <w:jc w:val="both"/>
              <w:rPr>
                <w:rFonts w:ascii="Times New Roman" w:hAnsi="Times New Roman" w:eastAsia="宋体"/>
                <w:color w:val="000000"/>
                <w:szCs w:val="21"/>
              </w:rPr>
            </w:pPr>
            <w:r>
              <w:rPr>
                <w:rFonts w:ascii="Times New Roman" w:hAnsi="Times New Roman" w:eastAsia="宋体"/>
                <w:color w:val="000000"/>
                <w:szCs w:val="21"/>
              </w:rPr>
              <w:t>3</w:t>
            </w:r>
            <w:r>
              <w:rPr>
                <w:rFonts w:ascii="Times New Roman" w:hAnsi="宋体" w:eastAsia="宋体"/>
                <w:color w:val="000000"/>
                <w:szCs w:val="21"/>
              </w:rPr>
              <w:t>）污水站设置了</w:t>
            </w:r>
            <w:r>
              <w:rPr>
                <w:rFonts w:hint="eastAsia" w:ascii="Times New Roman" w:hAnsi="宋体" w:eastAsia="宋体"/>
                <w:color w:val="000000"/>
                <w:szCs w:val="21"/>
              </w:rPr>
              <w:t>3个总容积为450m</w:t>
            </w:r>
            <w:r>
              <w:rPr>
                <w:rFonts w:hint="eastAsia" w:ascii="Times New Roman" w:hAnsi="宋体" w:eastAsia="宋体"/>
                <w:color w:val="000000"/>
                <w:szCs w:val="21"/>
                <w:vertAlign w:val="superscript"/>
              </w:rPr>
              <w:t>3</w:t>
            </w:r>
            <w:r>
              <w:rPr>
                <w:rFonts w:hint="eastAsia" w:ascii="Times New Roman" w:hAnsi="宋体" w:eastAsia="宋体"/>
                <w:color w:val="000000"/>
                <w:szCs w:val="21"/>
              </w:rPr>
              <w:t>的废水储罐，</w:t>
            </w:r>
            <w:r>
              <w:rPr>
                <w:rFonts w:ascii="Times New Roman" w:hAnsi="宋体" w:eastAsia="宋体"/>
                <w:color w:val="000000"/>
                <w:szCs w:val="21"/>
              </w:rPr>
              <w:t>可起到缓冲作用。</w:t>
            </w:r>
          </w:p>
        </w:tc>
        <w:tc>
          <w:tcPr>
            <w:tcW w:w="1218" w:type="dxa"/>
            <w:vMerge w:val="restart"/>
            <w:vAlign w:val="center"/>
          </w:tcPr>
          <w:p>
            <w:pPr>
              <w:pStyle w:val="61"/>
              <w:rPr>
                <w:rFonts w:ascii="Times New Roman" w:hAnsi="Times New Roman" w:eastAsia="宋体"/>
                <w:color w:val="000000"/>
                <w:szCs w:val="21"/>
              </w:rPr>
            </w:pPr>
            <w:r>
              <w:rPr>
                <w:rFonts w:ascii="Times New Roman" w:hAnsi="宋体" w:eastAsia="宋体"/>
                <w:color w:val="000000"/>
                <w:szCs w:val="21"/>
              </w:rPr>
              <w:t>无差距</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2" w:type="dxa"/>
            <w:vMerge w:val="continue"/>
            <w:vAlign w:val="center"/>
          </w:tcPr>
          <w:p>
            <w:pPr>
              <w:spacing w:line="240" w:lineRule="auto"/>
              <w:ind w:firstLine="420"/>
              <w:rPr>
                <w:color w:val="000000"/>
                <w:sz w:val="21"/>
                <w:szCs w:val="21"/>
              </w:rPr>
            </w:pPr>
          </w:p>
        </w:tc>
        <w:tc>
          <w:tcPr>
            <w:tcW w:w="4394" w:type="dxa"/>
            <w:vAlign w:val="center"/>
          </w:tcPr>
          <w:p>
            <w:pPr>
              <w:pStyle w:val="61"/>
              <w:jc w:val="left"/>
              <w:rPr>
                <w:rFonts w:ascii="Times New Roman" w:hAnsi="Times New Roman" w:eastAsia="宋体"/>
                <w:color w:val="000000"/>
                <w:szCs w:val="21"/>
              </w:rPr>
            </w:pPr>
            <w:r>
              <w:rPr>
                <w:rFonts w:ascii="Times New Roman" w:hAnsi="宋体" w:eastAsia="宋体"/>
                <w:color w:val="000000"/>
                <w:szCs w:val="21"/>
              </w:rPr>
              <w:t>涉及废水产生或外排，但不符合上述</w:t>
            </w:r>
            <w:r>
              <w:rPr>
                <w:rFonts w:ascii="Times New Roman" w:hAnsi="Times New Roman" w:eastAsia="宋体"/>
                <w:color w:val="000000"/>
                <w:szCs w:val="21"/>
              </w:rPr>
              <w:t>2</w:t>
            </w:r>
            <w:r>
              <w:rPr>
                <w:rFonts w:ascii="Times New Roman" w:hAnsi="宋体" w:eastAsia="宋体"/>
                <w:color w:val="000000"/>
                <w:szCs w:val="21"/>
              </w:rPr>
              <w:t>）中任意一条要求的</w:t>
            </w:r>
          </w:p>
        </w:tc>
        <w:tc>
          <w:tcPr>
            <w:tcW w:w="2268" w:type="dxa"/>
            <w:vMerge w:val="continue"/>
            <w:vAlign w:val="center"/>
          </w:tcPr>
          <w:p>
            <w:pPr>
              <w:spacing w:line="240" w:lineRule="auto"/>
              <w:ind w:firstLine="420"/>
              <w:jc w:val="left"/>
              <w:rPr>
                <w:color w:val="000000"/>
                <w:sz w:val="21"/>
                <w:szCs w:val="21"/>
              </w:rPr>
            </w:pPr>
          </w:p>
        </w:tc>
        <w:tc>
          <w:tcPr>
            <w:tcW w:w="1218" w:type="dxa"/>
            <w:vMerge w:val="continue"/>
            <w:vAlign w:val="center"/>
          </w:tcPr>
          <w:p>
            <w:pPr>
              <w:spacing w:line="240" w:lineRule="auto"/>
              <w:ind w:firstLine="420"/>
              <w:rPr>
                <w:color w:val="00000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2" w:type="dxa"/>
            <w:vMerge w:val="restart"/>
            <w:vAlign w:val="center"/>
          </w:tcPr>
          <w:p>
            <w:pPr>
              <w:pStyle w:val="61"/>
              <w:jc w:val="left"/>
              <w:rPr>
                <w:rFonts w:ascii="Times New Roman" w:hAnsi="Times New Roman" w:eastAsia="宋体"/>
                <w:color w:val="000000"/>
                <w:szCs w:val="21"/>
              </w:rPr>
            </w:pPr>
            <w:r>
              <w:rPr>
                <w:rFonts w:ascii="Times New Roman" w:hAnsi="宋体" w:eastAsia="宋体"/>
                <w:color w:val="000000"/>
                <w:szCs w:val="21"/>
              </w:rPr>
              <w:t>毒性气体、可燃气体泄漏紧急处置装置</w:t>
            </w:r>
          </w:p>
        </w:tc>
        <w:tc>
          <w:tcPr>
            <w:tcW w:w="4394" w:type="dxa"/>
            <w:vAlign w:val="center"/>
          </w:tcPr>
          <w:p>
            <w:pPr>
              <w:pStyle w:val="61"/>
              <w:jc w:val="left"/>
              <w:rPr>
                <w:rFonts w:ascii="Times New Roman" w:hAnsi="Times New Roman" w:eastAsia="宋体"/>
                <w:color w:val="000000"/>
                <w:szCs w:val="21"/>
              </w:rPr>
            </w:pPr>
            <w:r>
              <w:rPr>
                <w:rFonts w:ascii="Times New Roman" w:hAnsi="Times New Roman" w:eastAsia="宋体"/>
                <w:color w:val="000000"/>
                <w:szCs w:val="21"/>
              </w:rPr>
              <w:t>1</w:t>
            </w:r>
            <w:r>
              <w:rPr>
                <w:rFonts w:ascii="Times New Roman" w:hAnsi="宋体" w:eastAsia="宋体"/>
                <w:color w:val="000000"/>
                <w:szCs w:val="21"/>
              </w:rPr>
              <w:t>）不涉及有毒有害气体的；或</w:t>
            </w:r>
          </w:p>
          <w:p>
            <w:pPr>
              <w:pStyle w:val="61"/>
              <w:jc w:val="left"/>
              <w:rPr>
                <w:rFonts w:ascii="Times New Roman" w:hAnsi="Times New Roman" w:eastAsia="宋体"/>
                <w:color w:val="000000"/>
                <w:szCs w:val="21"/>
              </w:rPr>
            </w:pPr>
            <w:r>
              <w:rPr>
                <w:rFonts w:ascii="Times New Roman" w:hAnsi="Times New Roman" w:eastAsia="宋体"/>
                <w:color w:val="000000"/>
                <w:szCs w:val="21"/>
              </w:rPr>
              <w:t>2</w:t>
            </w:r>
            <w:r>
              <w:rPr>
                <w:rFonts w:ascii="Times New Roman" w:hAnsi="宋体" w:eastAsia="宋体"/>
                <w:color w:val="000000"/>
                <w:szCs w:val="21"/>
              </w:rPr>
              <w:t>）根据实际情况，具有针对有毒有害气体（如硫化氢、氰化氢、氯化氢、光气、氯气、氨气、苯等）的泄漏紧急处置措施。</w:t>
            </w:r>
          </w:p>
        </w:tc>
        <w:tc>
          <w:tcPr>
            <w:tcW w:w="2268" w:type="dxa"/>
            <w:vMerge w:val="restart"/>
            <w:vAlign w:val="center"/>
          </w:tcPr>
          <w:p>
            <w:pPr>
              <w:pStyle w:val="61"/>
              <w:jc w:val="left"/>
              <w:rPr>
                <w:rFonts w:ascii="Times New Roman" w:hAnsi="宋体" w:eastAsia="宋体"/>
                <w:color w:val="000000"/>
                <w:szCs w:val="21"/>
              </w:rPr>
            </w:pPr>
            <w:r>
              <w:rPr>
                <w:rFonts w:ascii="Times New Roman" w:hAnsi="宋体" w:eastAsia="宋体"/>
                <w:color w:val="000000"/>
                <w:szCs w:val="21"/>
              </w:rPr>
              <w:t>生产车间</w:t>
            </w:r>
            <w:r>
              <w:rPr>
                <w:rFonts w:hint="eastAsia" w:ascii="Times New Roman" w:hAnsi="宋体" w:eastAsia="宋体"/>
                <w:color w:val="000000"/>
                <w:szCs w:val="21"/>
              </w:rPr>
              <w:t>、仓库、储罐区</w:t>
            </w:r>
            <w:r>
              <w:rPr>
                <w:rFonts w:ascii="Times New Roman" w:hAnsi="宋体" w:eastAsia="宋体"/>
                <w:color w:val="000000"/>
                <w:szCs w:val="21"/>
              </w:rPr>
              <w:t>安装了可燃气体</w:t>
            </w:r>
            <w:r>
              <w:rPr>
                <w:rFonts w:hint="eastAsia" w:ascii="Times New Roman" w:hAnsi="宋体" w:eastAsia="宋体"/>
                <w:color w:val="000000"/>
                <w:szCs w:val="21"/>
              </w:rPr>
              <w:t>、有毒气体</w:t>
            </w:r>
            <w:r>
              <w:rPr>
                <w:rFonts w:ascii="Times New Roman" w:hAnsi="宋体" w:eastAsia="宋体"/>
                <w:color w:val="000000"/>
                <w:szCs w:val="21"/>
              </w:rPr>
              <w:t>泄露报警仪，以及关键反应工段安装紧急切断连锁装置。</w:t>
            </w:r>
            <w:r>
              <w:rPr>
                <w:rFonts w:hint="eastAsia" w:ascii="Times New Roman" w:hAnsi="宋体" w:eastAsia="宋体"/>
                <w:color w:val="000000"/>
                <w:szCs w:val="21"/>
              </w:rPr>
              <w:t>设有消防集控系统，实时监控。</w:t>
            </w:r>
          </w:p>
          <w:p>
            <w:pPr>
              <w:pStyle w:val="61"/>
              <w:jc w:val="left"/>
              <w:rPr>
                <w:rFonts w:ascii="Times New Roman" w:hAnsi="Times New Roman" w:eastAsia="宋体"/>
                <w:color w:val="000000"/>
                <w:szCs w:val="21"/>
              </w:rPr>
            </w:pPr>
            <w:r>
              <w:rPr>
                <w:rFonts w:hint="eastAsia" w:ascii="Times New Roman" w:hAnsi="宋体" w:eastAsia="宋体"/>
                <w:color w:val="000000"/>
                <w:szCs w:val="21"/>
              </w:rPr>
              <w:t>储罐区设有紧急喷淋装置及预留储罐用于应急倒罐。</w:t>
            </w:r>
          </w:p>
        </w:tc>
        <w:tc>
          <w:tcPr>
            <w:tcW w:w="1218" w:type="dxa"/>
            <w:vMerge w:val="restart"/>
            <w:vAlign w:val="center"/>
          </w:tcPr>
          <w:p>
            <w:pPr>
              <w:pStyle w:val="61"/>
              <w:rPr>
                <w:rFonts w:ascii="Times New Roman" w:hAnsi="Times New Roman" w:eastAsia="宋体"/>
                <w:color w:val="000000"/>
                <w:szCs w:val="21"/>
              </w:rPr>
            </w:pPr>
            <w:r>
              <w:rPr>
                <w:rFonts w:ascii="Times New Roman" w:hAnsi="宋体" w:eastAsia="宋体"/>
                <w:color w:val="000000"/>
                <w:szCs w:val="21"/>
              </w:rPr>
              <w:t>无差距</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2" w:type="dxa"/>
            <w:vMerge w:val="continue"/>
            <w:vAlign w:val="center"/>
          </w:tcPr>
          <w:p>
            <w:pPr>
              <w:spacing w:line="240" w:lineRule="auto"/>
              <w:ind w:firstLine="420"/>
              <w:rPr>
                <w:color w:val="000000"/>
                <w:sz w:val="21"/>
                <w:szCs w:val="21"/>
              </w:rPr>
            </w:pPr>
          </w:p>
        </w:tc>
        <w:tc>
          <w:tcPr>
            <w:tcW w:w="4394" w:type="dxa"/>
            <w:vAlign w:val="center"/>
          </w:tcPr>
          <w:p>
            <w:pPr>
              <w:pStyle w:val="61"/>
              <w:jc w:val="left"/>
              <w:rPr>
                <w:rFonts w:ascii="Times New Roman" w:hAnsi="Times New Roman" w:eastAsia="宋体"/>
                <w:color w:val="000000"/>
                <w:szCs w:val="21"/>
              </w:rPr>
            </w:pPr>
            <w:r>
              <w:rPr>
                <w:rFonts w:ascii="Times New Roman" w:hAnsi="宋体" w:eastAsia="宋体"/>
                <w:color w:val="000000"/>
                <w:szCs w:val="21"/>
              </w:rPr>
              <w:t>不具备有毒有害气体泄漏紧急处置装置的</w:t>
            </w:r>
          </w:p>
        </w:tc>
        <w:tc>
          <w:tcPr>
            <w:tcW w:w="2268" w:type="dxa"/>
            <w:vMerge w:val="continue"/>
            <w:vAlign w:val="center"/>
          </w:tcPr>
          <w:p>
            <w:pPr>
              <w:spacing w:line="240" w:lineRule="auto"/>
              <w:ind w:firstLine="420"/>
              <w:jc w:val="left"/>
              <w:rPr>
                <w:color w:val="000000"/>
                <w:sz w:val="21"/>
                <w:szCs w:val="21"/>
              </w:rPr>
            </w:pPr>
          </w:p>
        </w:tc>
        <w:tc>
          <w:tcPr>
            <w:tcW w:w="1218" w:type="dxa"/>
            <w:vMerge w:val="continue"/>
            <w:vAlign w:val="center"/>
          </w:tcPr>
          <w:p>
            <w:pPr>
              <w:spacing w:line="240" w:lineRule="auto"/>
              <w:ind w:firstLine="420"/>
              <w:rPr>
                <w:color w:val="00000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2" w:type="dxa"/>
            <w:vMerge w:val="restart"/>
            <w:vAlign w:val="center"/>
          </w:tcPr>
          <w:p>
            <w:pPr>
              <w:pStyle w:val="61"/>
              <w:jc w:val="left"/>
              <w:rPr>
                <w:rFonts w:ascii="Times New Roman" w:hAnsi="Times New Roman" w:eastAsia="宋体"/>
                <w:color w:val="000000"/>
                <w:szCs w:val="21"/>
              </w:rPr>
            </w:pPr>
            <w:r>
              <w:rPr>
                <w:rFonts w:ascii="Times New Roman" w:hAnsi="宋体" w:eastAsia="宋体"/>
                <w:color w:val="000000"/>
                <w:szCs w:val="21"/>
              </w:rPr>
              <w:t>毒性气体、可燃气体泄漏监控预警措施</w:t>
            </w:r>
          </w:p>
        </w:tc>
        <w:tc>
          <w:tcPr>
            <w:tcW w:w="4394" w:type="dxa"/>
            <w:vAlign w:val="center"/>
          </w:tcPr>
          <w:p>
            <w:pPr>
              <w:pStyle w:val="61"/>
              <w:jc w:val="left"/>
              <w:rPr>
                <w:rFonts w:ascii="Times New Roman" w:hAnsi="Times New Roman" w:eastAsia="宋体"/>
                <w:color w:val="000000"/>
                <w:szCs w:val="21"/>
              </w:rPr>
            </w:pPr>
            <w:r>
              <w:rPr>
                <w:rFonts w:ascii="Times New Roman" w:hAnsi="Times New Roman" w:eastAsia="宋体"/>
                <w:color w:val="000000"/>
                <w:szCs w:val="21"/>
              </w:rPr>
              <w:t>1</w:t>
            </w:r>
            <w:r>
              <w:rPr>
                <w:rFonts w:ascii="Times New Roman" w:hAnsi="宋体" w:eastAsia="宋体"/>
                <w:color w:val="000000"/>
                <w:szCs w:val="21"/>
              </w:rPr>
              <w:t>）不涉及有毒有害气体的；或</w:t>
            </w:r>
          </w:p>
          <w:p>
            <w:pPr>
              <w:pStyle w:val="61"/>
              <w:jc w:val="left"/>
              <w:rPr>
                <w:rFonts w:ascii="Times New Roman" w:hAnsi="Times New Roman" w:eastAsia="宋体"/>
                <w:color w:val="000000"/>
                <w:szCs w:val="21"/>
              </w:rPr>
            </w:pPr>
            <w:r>
              <w:rPr>
                <w:rFonts w:ascii="Times New Roman" w:hAnsi="Times New Roman" w:eastAsia="宋体"/>
                <w:color w:val="000000"/>
                <w:szCs w:val="21"/>
              </w:rPr>
              <w:t>2</w:t>
            </w:r>
            <w:r>
              <w:rPr>
                <w:rFonts w:ascii="Times New Roman" w:hAnsi="宋体" w:eastAsia="宋体"/>
                <w:color w:val="000000"/>
                <w:szCs w:val="21"/>
              </w:rPr>
              <w:t>）根据实际情况，具有针对有毒有害气体（如硫化氢、氰化氢、氯化氢、光气、氯气、氨气、苯等）设置生产区域或厂界泄漏监控预警措施。</w:t>
            </w:r>
          </w:p>
        </w:tc>
        <w:tc>
          <w:tcPr>
            <w:tcW w:w="2268" w:type="dxa"/>
            <w:vMerge w:val="restart"/>
            <w:vAlign w:val="center"/>
          </w:tcPr>
          <w:p>
            <w:pPr>
              <w:pStyle w:val="61"/>
              <w:jc w:val="left"/>
              <w:rPr>
                <w:rFonts w:ascii="Times New Roman" w:hAnsi="Times New Roman" w:eastAsia="宋体"/>
                <w:color w:val="FF0000"/>
                <w:szCs w:val="21"/>
              </w:rPr>
            </w:pPr>
            <w:r>
              <w:rPr>
                <w:rFonts w:ascii="Times New Roman" w:hAnsi="宋体" w:eastAsia="宋体"/>
                <w:color w:val="000000"/>
                <w:szCs w:val="21"/>
              </w:rPr>
              <w:t>车间安装了可燃气体</w:t>
            </w:r>
            <w:r>
              <w:rPr>
                <w:rFonts w:hint="eastAsia" w:ascii="Times New Roman" w:hAnsi="宋体" w:eastAsia="宋体"/>
                <w:color w:val="000000"/>
                <w:szCs w:val="21"/>
              </w:rPr>
              <w:t>、有毒气体</w:t>
            </w:r>
            <w:r>
              <w:rPr>
                <w:rFonts w:ascii="Times New Roman" w:hAnsi="宋体" w:eastAsia="宋体"/>
                <w:color w:val="000000"/>
                <w:szCs w:val="21"/>
              </w:rPr>
              <w:t>泄露报警装置以及员工配置了便捷式检测仪，公司设置了消防报警系统。</w:t>
            </w:r>
          </w:p>
        </w:tc>
        <w:tc>
          <w:tcPr>
            <w:tcW w:w="1218" w:type="dxa"/>
            <w:vMerge w:val="restart"/>
            <w:vAlign w:val="center"/>
          </w:tcPr>
          <w:p>
            <w:pPr>
              <w:pStyle w:val="61"/>
              <w:rPr>
                <w:rFonts w:ascii="Times New Roman" w:hAnsi="Times New Roman" w:eastAsia="宋体"/>
                <w:color w:val="FF0000"/>
                <w:szCs w:val="21"/>
              </w:rPr>
            </w:pPr>
            <w:r>
              <w:rPr>
                <w:rFonts w:hint="eastAsia" w:ascii="Times New Roman" w:hAnsi="宋体" w:eastAsia="宋体"/>
                <w:color w:val="000000"/>
                <w:szCs w:val="21"/>
              </w:rPr>
              <w:t>无差距</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2" w:type="dxa"/>
            <w:vMerge w:val="continue"/>
            <w:vAlign w:val="center"/>
          </w:tcPr>
          <w:p>
            <w:pPr>
              <w:spacing w:line="240" w:lineRule="auto"/>
              <w:ind w:firstLine="420"/>
              <w:rPr>
                <w:color w:val="000000"/>
                <w:sz w:val="21"/>
                <w:szCs w:val="21"/>
              </w:rPr>
            </w:pPr>
          </w:p>
        </w:tc>
        <w:tc>
          <w:tcPr>
            <w:tcW w:w="4394" w:type="dxa"/>
            <w:vAlign w:val="center"/>
          </w:tcPr>
          <w:p>
            <w:pPr>
              <w:pStyle w:val="61"/>
              <w:jc w:val="left"/>
              <w:rPr>
                <w:rFonts w:ascii="Times New Roman" w:hAnsi="Times New Roman" w:eastAsia="宋体"/>
                <w:color w:val="000000"/>
                <w:szCs w:val="21"/>
              </w:rPr>
            </w:pPr>
            <w:r>
              <w:rPr>
                <w:rFonts w:ascii="Times New Roman" w:hAnsi="宋体" w:eastAsia="宋体"/>
                <w:color w:val="000000"/>
                <w:szCs w:val="21"/>
              </w:rPr>
              <w:t>不具备生产区域或厂界有毒有害气体泄漏监控预警措施的</w:t>
            </w:r>
          </w:p>
        </w:tc>
        <w:tc>
          <w:tcPr>
            <w:tcW w:w="2268" w:type="dxa"/>
            <w:vMerge w:val="continue"/>
            <w:vAlign w:val="center"/>
          </w:tcPr>
          <w:p>
            <w:pPr>
              <w:spacing w:line="240" w:lineRule="auto"/>
              <w:ind w:firstLine="420"/>
              <w:jc w:val="left"/>
              <w:rPr>
                <w:color w:val="000000"/>
                <w:sz w:val="21"/>
                <w:szCs w:val="21"/>
              </w:rPr>
            </w:pPr>
          </w:p>
        </w:tc>
        <w:tc>
          <w:tcPr>
            <w:tcW w:w="1218" w:type="dxa"/>
            <w:vMerge w:val="continue"/>
            <w:vAlign w:val="center"/>
          </w:tcPr>
          <w:p>
            <w:pPr>
              <w:spacing w:line="240" w:lineRule="auto"/>
              <w:ind w:firstLine="420"/>
              <w:rPr>
                <w:color w:val="00000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2" w:type="dxa"/>
            <w:vMerge w:val="restart"/>
            <w:vAlign w:val="center"/>
          </w:tcPr>
          <w:p>
            <w:pPr>
              <w:pStyle w:val="61"/>
              <w:rPr>
                <w:rFonts w:ascii="Times New Roman" w:hAnsi="Times New Roman" w:eastAsia="宋体"/>
                <w:color w:val="000000"/>
                <w:szCs w:val="21"/>
              </w:rPr>
            </w:pPr>
            <w:r>
              <w:rPr>
                <w:rFonts w:ascii="Times New Roman" w:hAnsi="宋体" w:eastAsia="宋体"/>
                <w:color w:val="000000"/>
                <w:szCs w:val="21"/>
              </w:rPr>
              <w:t>环评及批复的其他风险防控措施落实情况</w:t>
            </w:r>
          </w:p>
        </w:tc>
        <w:tc>
          <w:tcPr>
            <w:tcW w:w="4394" w:type="dxa"/>
            <w:vAlign w:val="center"/>
          </w:tcPr>
          <w:p>
            <w:pPr>
              <w:pStyle w:val="61"/>
              <w:jc w:val="left"/>
              <w:rPr>
                <w:rFonts w:ascii="Times New Roman" w:hAnsi="Times New Roman" w:eastAsia="宋体"/>
                <w:color w:val="000000"/>
                <w:szCs w:val="21"/>
              </w:rPr>
            </w:pPr>
            <w:r>
              <w:rPr>
                <w:rFonts w:ascii="Times New Roman" w:hAnsi="宋体" w:eastAsia="宋体"/>
                <w:color w:val="000000"/>
                <w:szCs w:val="21"/>
              </w:rPr>
              <w:t>按环评及批复文件的要求落实的其他建设环境风险防控设施的</w:t>
            </w:r>
          </w:p>
        </w:tc>
        <w:tc>
          <w:tcPr>
            <w:tcW w:w="2268" w:type="dxa"/>
            <w:vMerge w:val="restart"/>
            <w:vAlign w:val="center"/>
          </w:tcPr>
          <w:p>
            <w:pPr>
              <w:pStyle w:val="61"/>
              <w:jc w:val="left"/>
              <w:rPr>
                <w:rFonts w:ascii="Times New Roman" w:hAnsi="Times New Roman" w:eastAsia="宋体"/>
                <w:color w:val="000000"/>
                <w:szCs w:val="21"/>
              </w:rPr>
            </w:pPr>
            <w:r>
              <w:rPr>
                <w:rFonts w:ascii="Times New Roman" w:hAnsi="宋体" w:eastAsia="宋体"/>
                <w:color w:val="000000"/>
                <w:szCs w:val="21"/>
              </w:rPr>
              <w:t>本公司已落实环评要求</w:t>
            </w:r>
          </w:p>
        </w:tc>
        <w:tc>
          <w:tcPr>
            <w:tcW w:w="1218" w:type="dxa"/>
            <w:vMerge w:val="restart"/>
            <w:vAlign w:val="center"/>
          </w:tcPr>
          <w:p>
            <w:pPr>
              <w:pStyle w:val="61"/>
              <w:rPr>
                <w:rFonts w:ascii="Times New Roman" w:hAnsi="Times New Roman" w:eastAsia="宋体"/>
                <w:color w:val="000000"/>
                <w:szCs w:val="21"/>
              </w:rPr>
            </w:pPr>
            <w:r>
              <w:rPr>
                <w:rFonts w:ascii="Times New Roman" w:hAnsi="宋体" w:eastAsia="宋体"/>
                <w:color w:val="000000"/>
                <w:szCs w:val="21"/>
              </w:rPr>
              <w:t>无差距</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2" w:type="dxa"/>
            <w:vMerge w:val="continue"/>
            <w:vAlign w:val="center"/>
          </w:tcPr>
          <w:p>
            <w:pPr>
              <w:spacing w:line="240" w:lineRule="auto"/>
              <w:ind w:firstLine="420"/>
              <w:rPr>
                <w:color w:val="000000"/>
                <w:sz w:val="21"/>
                <w:szCs w:val="21"/>
              </w:rPr>
            </w:pPr>
          </w:p>
        </w:tc>
        <w:tc>
          <w:tcPr>
            <w:tcW w:w="4394" w:type="dxa"/>
            <w:vAlign w:val="center"/>
          </w:tcPr>
          <w:p>
            <w:pPr>
              <w:pStyle w:val="61"/>
              <w:jc w:val="left"/>
              <w:rPr>
                <w:rFonts w:ascii="Times New Roman" w:hAnsi="Times New Roman" w:eastAsia="宋体"/>
                <w:color w:val="000000"/>
                <w:szCs w:val="21"/>
              </w:rPr>
            </w:pPr>
            <w:r>
              <w:rPr>
                <w:rFonts w:ascii="Times New Roman" w:hAnsi="宋体" w:eastAsia="宋体"/>
                <w:color w:val="000000"/>
                <w:szCs w:val="21"/>
              </w:rPr>
              <w:t>未落实环评及批复文件中其他环境风险防控设施要求的</w:t>
            </w:r>
          </w:p>
        </w:tc>
        <w:tc>
          <w:tcPr>
            <w:tcW w:w="2268" w:type="dxa"/>
            <w:vMerge w:val="continue"/>
            <w:vAlign w:val="center"/>
          </w:tcPr>
          <w:p>
            <w:pPr>
              <w:spacing w:line="240" w:lineRule="auto"/>
              <w:ind w:firstLine="420"/>
              <w:jc w:val="left"/>
              <w:rPr>
                <w:color w:val="000000"/>
                <w:sz w:val="21"/>
                <w:szCs w:val="21"/>
              </w:rPr>
            </w:pPr>
          </w:p>
        </w:tc>
        <w:tc>
          <w:tcPr>
            <w:tcW w:w="1218" w:type="dxa"/>
            <w:vMerge w:val="continue"/>
            <w:vAlign w:val="center"/>
          </w:tcPr>
          <w:p>
            <w:pPr>
              <w:spacing w:line="240" w:lineRule="auto"/>
              <w:ind w:firstLine="420"/>
              <w:rPr>
                <w:color w:val="000000"/>
                <w:sz w:val="21"/>
                <w:szCs w:val="21"/>
              </w:rPr>
            </w:pPr>
          </w:p>
        </w:tc>
      </w:tr>
    </w:tbl>
    <w:p>
      <w:pPr>
        <w:pStyle w:val="50"/>
        <w:outlineLvl w:val="0"/>
        <w:rPr>
          <w:rFonts w:hAnsi="宋体"/>
        </w:rPr>
      </w:pPr>
      <w:bookmarkStart w:id="334" w:name="_Toc22452"/>
      <w:bookmarkStart w:id="335" w:name="_Toc32741_WPSOffice_Level1"/>
      <w:bookmarkStart w:id="336" w:name="_Toc15704"/>
      <w:bookmarkStart w:id="337" w:name="_Toc13125"/>
      <w:bookmarkStart w:id="338" w:name="_Toc4370"/>
      <w:bookmarkStart w:id="339" w:name="_Toc19739"/>
      <w:bookmarkStart w:id="340" w:name="_Toc22459"/>
      <w:bookmarkStart w:id="341" w:name="_Toc9687"/>
      <w:r>
        <w:rPr>
          <w:rFonts w:hAnsi="宋体"/>
        </w:rPr>
        <w:t>5.3环境应急资源</w:t>
      </w:r>
      <w:bookmarkEnd w:id="334"/>
      <w:bookmarkEnd w:id="335"/>
      <w:bookmarkEnd w:id="336"/>
      <w:bookmarkEnd w:id="337"/>
      <w:bookmarkEnd w:id="338"/>
      <w:bookmarkEnd w:id="339"/>
      <w:bookmarkEnd w:id="340"/>
      <w:bookmarkEnd w:id="341"/>
    </w:p>
    <w:p>
      <w:pPr>
        <w:pStyle w:val="55"/>
        <w:spacing w:beforeLines="0" w:line="360" w:lineRule="auto"/>
        <w:rPr>
          <w:rFonts w:ascii="Times New Roman" w:hAnsi="Times New Roman" w:eastAsia="宋体" w:cs="Times New Roman"/>
          <w:sz w:val="21"/>
          <w:szCs w:val="21"/>
        </w:rPr>
      </w:pPr>
      <w:r>
        <w:rPr>
          <w:rFonts w:ascii="Times New Roman" w:hAnsi="宋体" w:eastAsia="宋体" w:cs="Times New Roman"/>
          <w:sz w:val="21"/>
          <w:szCs w:val="21"/>
        </w:rPr>
        <w:t>表</w:t>
      </w:r>
      <w:r>
        <w:rPr>
          <w:rFonts w:ascii="Times New Roman" w:hAnsi="Times New Roman" w:eastAsia="宋体" w:cs="Times New Roman"/>
          <w:sz w:val="21"/>
          <w:szCs w:val="21"/>
        </w:rPr>
        <w:t xml:space="preserve">5.3-1  </w:t>
      </w:r>
      <w:r>
        <w:rPr>
          <w:rFonts w:ascii="Times New Roman" w:hAnsi="宋体" w:eastAsia="宋体" w:cs="Times New Roman"/>
          <w:sz w:val="21"/>
          <w:szCs w:val="21"/>
        </w:rPr>
        <w:t>环境应急资源情况</w:t>
      </w:r>
    </w:p>
    <w:tbl>
      <w:tblPr>
        <w:tblStyle w:val="25"/>
        <w:tblW w:w="9072"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605"/>
        <w:gridCol w:w="461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848" w:type="dxa"/>
            <w:vAlign w:val="center"/>
          </w:tcPr>
          <w:p>
            <w:pPr>
              <w:pStyle w:val="61"/>
              <w:rPr>
                <w:rFonts w:ascii="Times New Roman" w:hAnsi="Times New Roman" w:eastAsia="宋体"/>
                <w:b/>
                <w:color w:val="000000"/>
                <w:szCs w:val="21"/>
              </w:rPr>
            </w:pPr>
            <w:r>
              <w:rPr>
                <w:rFonts w:ascii="Times New Roman" w:hAnsi="宋体" w:eastAsia="宋体"/>
                <w:b/>
                <w:color w:val="000000"/>
                <w:szCs w:val="21"/>
              </w:rPr>
              <w:t>序号</w:t>
            </w:r>
          </w:p>
        </w:tc>
        <w:tc>
          <w:tcPr>
            <w:tcW w:w="3605" w:type="dxa"/>
            <w:vAlign w:val="center"/>
          </w:tcPr>
          <w:p>
            <w:pPr>
              <w:pStyle w:val="61"/>
              <w:rPr>
                <w:rFonts w:ascii="Times New Roman" w:hAnsi="Times New Roman" w:eastAsia="宋体"/>
                <w:b/>
                <w:color w:val="000000"/>
                <w:szCs w:val="21"/>
              </w:rPr>
            </w:pPr>
            <w:r>
              <w:rPr>
                <w:rFonts w:ascii="Times New Roman" w:hAnsi="宋体" w:eastAsia="宋体"/>
                <w:b/>
                <w:color w:val="000000"/>
                <w:szCs w:val="21"/>
              </w:rPr>
              <w:t>相关要求</w:t>
            </w:r>
          </w:p>
        </w:tc>
        <w:tc>
          <w:tcPr>
            <w:tcW w:w="4619" w:type="dxa"/>
            <w:vAlign w:val="center"/>
          </w:tcPr>
          <w:p>
            <w:pPr>
              <w:pStyle w:val="61"/>
              <w:rPr>
                <w:rFonts w:ascii="Times New Roman" w:hAnsi="Times New Roman" w:eastAsia="宋体"/>
                <w:b/>
                <w:color w:val="000000"/>
                <w:szCs w:val="21"/>
              </w:rPr>
            </w:pPr>
            <w:r>
              <w:rPr>
                <w:rFonts w:ascii="Times New Roman" w:hAnsi="宋体" w:eastAsia="宋体"/>
                <w:b/>
                <w:color w:val="000000"/>
                <w:szCs w:val="21"/>
              </w:rPr>
              <w:t>实际情况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61"/>
              <w:rPr>
                <w:rFonts w:ascii="Times New Roman" w:hAnsi="Times New Roman" w:eastAsia="宋体"/>
                <w:color w:val="000000"/>
                <w:szCs w:val="21"/>
              </w:rPr>
            </w:pPr>
            <w:r>
              <w:rPr>
                <w:rFonts w:ascii="Times New Roman" w:hAnsi="Times New Roman" w:eastAsia="宋体"/>
                <w:color w:val="000000"/>
                <w:szCs w:val="21"/>
              </w:rPr>
              <w:t>1</w:t>
            </w:r>
          </w:p>
        </w:tc>
        <w:tc>
          <w:tcPr>
            <w:tcW w:w="3605" w:type="dxa"/>
            <w:vAlign w:val="center"/>
          </w:tcPr>
          <w:p>
            <w:pPr>
              <w:pStyle w:val="61"/>
              <w:rPr>
                <w:rFonts w:ascii="Times New Roman" w:hAnsi="Times New Roman" w:eastAsia="宋体"/>
                <w:color w:val="000000"/>
                <w:szCs w:val="21"/>
              </w:rPr>
            </w:pPr>
            <w:r>
              <w:rPr>
                <w:rFonts w:ascii="Times New Roman" w:hAnsi="宋体" w:eastAsia="宋体"/>
                <w:color w:val="000000"/>
                <w:szCs w:val="21"/>
              </w:rPr>
              <w:t>配备必要的应急物质和应急装备（包括应急监测）</w:t>
            </w:r>
          </w:p>
        </w:tc>
        <w:tc>
          <w:tcPr>
            <w:tcW w:w="4619" w:type="dxa"/>
            <w:vAlign w:val="center"/>
          </w:tcPr>
          <w:p>
            <w:pPr>
              <w:pStyle w:val="61"/>
              <w:rPr>
                <w:rFonts w:ascii="Times New Roman" w:hAnsi="Times New Roman" w:eastAsia="宋体"/>
                <w:color w:val="FF0000"/>
                <w:szCs w:val="21"/>
              </w:rPr>
            </w:pPr>
            <w:r>
              <w:rPr>
                <w:rFonts w:ascii="Times New Roman" w:hAnsi="宋体" w:eastAsia="宋体"/>
                <w:color w:val="000000"/>
                <w:szCs w:val="21"/>
              </w:rPr>
              <w:t>配备必要的应急物质和应急装备，同时配备了部分应急监测仪器。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61"/>
              <w:rPr>
                <w:rFonts w:ascii="Times New Roman" w:hAnsi="Times New Roman" w:eastAsia="宋体"/>
                <w:color w:val="000000"/>
                <w:szCs w:val="21"/>
              </w:rPr>
            </w:pPr>
            <w:r>
              <w:rPr>
                <w:rFonts w:ascii="Times New Roman" w:hAnsi="Times New Roman" w:eastAsia="宋体"/>
                <w:color w:val="000000"/>
                <w:szCs w:val="21"/>
              </w:rPr>
              <w:t>2</w:t>
            </w:r>
          </w:p>
        </w:tc>
        <w:tc>
          <w:tcPr>
            <w:tcW w:w="3605" w:type="dxa"/>
            <w:vAlign w:val="center"/>
          </w:tcPr>
          <w:p>
            <w:pPr>
              <w:pStyle w:val="61"/>
              <w:rPr>
                <w:rFonts w:ascii="Times New Roman" w:hAnsi="Times New Roman" w:eastAsia="宋体"/>
                <w:color w:val="000000"/>
                <w:szCs w:val="21"/>
              </w:rPr>
            </w:pPr>
            <w:r>
              <w:rPr>
                <w:rFonts w:ascii="Times New Roman" w:hAnsi="宋体" w:eastAsia="宋体"/>
                <w:color w:val="000000"/>
                <w:szCs w:val="21"/>
              </w:rPr>
              <w:t>设置专职或兼职人员组成的应急救援队伍</w:t>
            </w:r>
          </w:p>
        </w:tc>
        <w:tc>
          <w:tcPr>
            <w:tcW w:w="4619" w:type="dxa"/>
            <w:vAlign w:val="center"/>
          </w:tcPr>
          <w:p>
            <w:pPr>
              <w:pStyle w:val="61"/>
              <w:rPr>
                <w:rFonts w:ascii="Times New Roman" w:hAnsi="Times New Roman" w:eastAsia="宋体"/>
                <w:color w:val="000000"/>
                <w:szCs w:val="21"/>
              </w:rPr>
            </w:pPr>
            <w:r>
              <w:rPr>
                <w:rFonts w:ascii="Times New Roman" w:hAnsi="宋体" w:eastAsia="宋体"/>
                <w:color w:val="000000"/>
                <w:szCs w:val="21"/>
              </w:rPr>
              <w:t>已设置应急救援队伍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61"/>
              <w:rPr>
                <w:rFonts w:ascii="Times New Roman" w:hAnsi="Times New Roman" w:eastAsia="宋体"/>
                <w:color w:val="000000"/>
                <w:szCs w:val="21"/>
              </w:rPr>
            </w:pPr>
            <w:r>
              <w:rPr>
                <w:rFonts w:ascii="Times New Roman" w:hAnsi="Times New Roman" w:eastAsia="宋体"/>
                <w:color w:val="000000"/>
                <w:szCs w:val="21"/>
              </w:rPr>
              <w:t>3</w:t>
            </w:r>
          </w:p>
        </w:tc>
        <w:tc>
          <w:tcPr>
            <w:tcW w:w="3605" w:type="dxa"/>
            <w:vAlign w:val="center"/>
          </w:tcPr>
          <w:p>
            <w:pPr>
              <w:pStyle w:val="61"/>
              <w:rPr>
                <w:rFonts w:ascii="Times New Roman" w:hAnsi="Times New Roman" w:eastAsia="宋体"/>
                <w:color w:val="000000"/>
                <w:szCs w:val="21"/>
              </w:rPr>
            </w:pPr>
            <w:r>
              <w:rPr>
                <w:rFonts w:ascii="Times New Roman" w:hAnsi="宋体" w:eastAsia="宋体"/>
                <w:color w:val="000000"/>
                <w:szCs w:val="21"/>
              </w:rPr>
              <w:t>与其他组织或单位签订应急救援协议或互救协议（包括应急物质、应急装备和救援队伍等情况）</w:t>
            </w:r>
          </w:p>
        </w:tc>
        <w:tc>
          <w:tcPr>
            <w:tcW w:w="4619" w:type="dxa"/>
            <w:vAlign w:val="center"/>
          </w:tcPr>
          <w:p>
            <w:pPr>
              <w:pStyle w:val="61"/>
              <w:rPr>
                <w:rFonts w:ascii="Times New Roman" w:hAnsi="Times New Roman" w:eastAsia="宋体"/>
                <w:color w:val="000000"/>
                <w:szCs w:val="21"/>
              </w:rPr>
            </w:pPr>
            <w:r>
              <w:rPr>
                <w:rFonts w:ascii="Times New Roman" w:hAnsi="宋体" w:eastAsia="宋体"/>
                <w:color w:val="000000"/>
                <w:szCs w:val="21"/>
              </w:rPr>
              <w:t>关于人员救助方面，</w:t>
            </w:r>
            <w:r>
              <w:rPr>
                <w:rFonts w:hint="eastAsia" w:ascii="Times New Roman" w:hAnsi="宋体" w:eastAsia="宋体"/>
                <w:color w:val="000000"/>
                <w:szCs w:val="21"/>
              </w:rPr>
              <w:t>与周边企业签订救助协议，。</w:t>
            </w:r>
          </w:p>
        </w:tc>
      </w:tr>
    </w:tbl>
    <w:p>
      <w:pPr>
        <w:ind w:firstLine="482"/>
        <w:rPr>
          <w:color w:val="FF0000"/>
        </w:rPr>
      </w:pPr>
      <w:r>
        <w:rPr>
          <w:rFonts w:hAnsi="宋体"/>
          <w:b/>
          <w:bCs/>
        </w:rPr>
        <w:t>差距分析：</w:t>
      </w:r>
      <w:r>
        <w:rPr>
          <w:rFonts w:hAnsi="宋体"/>
        </w:rPr>
        <w:t>公司在日常的生产管理中，常备一定数量的应急物资，事故发生时，可以第一时间响应和抢险救援。公司的应急储备包括消防器材、应急抢险物资、个人防护用品等。通过对公司参与应</w:t>
      </w:r>
      <w:r>
        <w:rPr>
          <w:rFonts w:hAnsi="宋体"/>
          <w:color w:val="000000"/>
        </w:rPr>
        <w:t>急救援的人员人数和各危险源的风险程度评价和分析，发现公司储备了一定数量的应急物资，但在物资储备管理方面需完善，在事故状态下，不能有效保证外环境不受到影响。</w:t>
      </w:r>
    </w:p>
    <w:p>
      <w:pPr>
        <w:ind w:firstLine="482"/>
      </w:pPr>
      <w:r>
        <w:rPr>
          <w:rFonts w:hAnsi="宋体"/>
          <w:b/>
        </w:rPr>
        <w:t>建议：</w:t>
      </w:r>
      <w:r>
        <w:rPr>
          <w:rFonts w:hAnsi="宋体"/>
        </w:rPr>
        <w:t>建议公司完善规划应急物资存放点、种类及存放数量，做好物资管理以及建立管理台账，以及规划应急小组人员名单。</w:t>
      </w:r>
    </w:p>
    <w:p>
      <w:pPr>
        <w:ind w:firstLine="482"/>
        <w:rPr>
          <w:b/>
        </w:rPr>
      </w:pPr>
      <w:r>
        <w:rPr>
          <w:rFonts w:hAnsi="宋体"/>
          <w:b/>
        </w:rPr>
        <w:t>应急标识系统建设情况：</w:t>
      </w:r>
    </w:p>
    <w:p>
      <w:pPr>
        <w:ind w:firstLine="482"/>
      </w:pPr>
      <w:r>
        <w:rPr>
          <w:rFonts w:hAnsi="宋体"/>
          <w:b/>
        </w:rPr>
        <w:t>差距分析：</w:t>
      </w:r>
      <w:r>
        <w:rPr>
          <w:rFonts w:hAnsi="宋体"/>
        </w:rPr>
        <w:t>公司在槽罐区、仓库等单元针对危险品的危害信息、防护措施和注意事项部分设置了标识，标示设置不全，且应急标识系统反映出来的信息不够明确和全面，不能较好的发挥其实质性作用。</w:t>
      </w:r>
    </w:p>
    <w:p>
      <w:pPr>
        <w:ind w:firstLine="482"/>
      </w:pPr>
      <w:r>
        <w:rPr>
          <w:rFonts w:hAnsi="宋体"/>
          <w:b/>
        </w:rPr>
        <w:t>建议：</w:t>
      </w:r>
      <w:r>
        <w:rPr>
          <w:rFonts w:hAnsi="宋体"/>
        </w:rPr>
        <w:t>建议公司及时完善和更新应急标识系统，并且当发现应急标识系统老化、不清晰，或者存放的化学品有变动时，应及时更新标识牌上的信息，保证各个关键点的标识牌所反映的信息能起到实际的应急作用。</w:t>
      </w:r>
    </w:p>
    <w:p>
      <w:pPr>
        <w:pStyle w:val="50"/>
        <w:outlineLvl w:val="0"/>
        <w:rPr>
          <w:rFonts w:hAnsi="宋体"/>
        </w:rPr>
      </w:pPr>
      <w:bookmarkStart w:id="342" w:name="_Toc26112"/>
      <w:bookmarkStart w:id="343" w:name="_Toc22325"/>
      <w:bookmarkStart w:id="344" w:name="_Toc27010_WPSOffice_Level1"/>
      <w:bookmarkStart w:id="345" w:name="_Toc705"/>
      <w:bookmarkStart w:id="346" w:name="_Toc24481"/>
      <w:bookmarkStart w:id="347" w:name="_Toc20266"/>
      <w:bookmarkStart w:id="348" w:name="_Toc20810"/>
      <w:bookmarkStart w:id="349" w:name="_Toc19368"/>
      <w:r>
        <w:rPr>
          <w:rFonts w:hAnsi="宋体"/>
        </w:rPr>
        <w:t>5.4需要整改的短期、中期和长期项目内容</w:t>
      </w:r>
      <w:bookmarkEnd w:id="342"/>
      <w:bookmarkEnd w:id="343"/>
      <w:bookmarkEnd w:id="344"/>
      <w:bookmarkEnd w:id="345"/>
      <w:bookmarkEnd w:id="346"/>
      <w:bookmarkEnd w:id="347"/>
      <w:bookmarkEnd w:id="348"/>
      <w:bookmarkEnd w:id="349"/>
    </w:p>
    <w:p>
      <w:pPr>
        <w:ind w:firstLine="480"/>
      </w:pPr>
      <w:r>
        <w:rPr>
          <w:rFonts w:hAnsi="宋体"/>
        </w:rPr>
        <w:t>针对上述排查的每一项差距和隐患，根据其危害性、紧迫性和治理时间的长短，提出需要完成整改的期限，分别按短期、中期和长期给出。</w:t>
      </w:r>
    </w:p>
    <w:tbl>
      <w:tblPr>
        <w:tblStyle w:val="25"/>
        <w:tblpPr w:leftFromText="180" w:rightFromText="180" w:vertAnchor="text" w:horzAnchor="page" w:tblpX="1506" w:tblpY="202"/>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528"/>
        <w:gridCol w:w="1568"/>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tcBorders>
              <w:left w:val="nil"/>
              <w:tl2br w:val="single" w:color="auto" w:sz="4" w:space="0"/>
            </w:tcBorders>
            <w:shd w:val="clear" w:color="auto" w:fill="auto"/>
            <w:vAlign w:val="center"/>
          </w:tcPr>
          <w:p>
            <w:pPr>
              <w:pStyle w:val="2"/>
              <w:jc w:val="center"/>
              <w:rPr>
                <w:rFonts w:ascii="Times New Roman" w:cs="Times New Roman"/>
                <w:sz w:val="21"/>
                <w:szCs w:val="21"/>
              </w:rPr>
            </w:pPr>
          </w:p>
        </w:tc>
        <w:tc>
          <w:tcPr>
            <w:tcW w:w="4528" w:type="dxa"/>
            <w:shd w:val="clear" w:color="auto" w:fill="auto"/>
            <w:vAlign w:val="center"/>
          </w:tcPr>
          <w:p>
            <w:pPr>
              <w:pStyle w:val="2"/>
              <w:jc w:val="center"/>
              <w:rPr>
                <w:rFonts w:ascii="Times New Roman" w:cs="Times New Roman"/>
                <w:b/>
                <w:bCs/>
                <w:sz w:val="21"/>
                <w:szCs w:val="21"/>
              </w:rPr>
            </w:pPr>
            <w:r>
              <w:rPr>
                <w:rFonts w:ascii="Times New Roman" w:hAnsi="宋体" w:cs="Times New Roman"/>
                <w:b/>
                <w:bCs/>
                <w:sz w:val="21"/>
                <w:szCs w:val="21"/>
              </w:rPr>
              <w:t>内容</w:t>
            </w:r>
          </w:p>
        </w:tc>
        <w:tc>
          <w:tcPr>
            <w:tcW w:w="1568" w:type="dxa"/>
            <w:shd w:val="clear" w:color="auto" w:fill="auto"/>
            <w:vAlign w:val="center"/>
          </w:tcPr>
          <w:p>
            <w:pPr>
              <w:pStyle w:val="2"/>
              <w:jc w:val="center"/>
              <w:rPr>
                <w:rFonts w:ascii="Times New Roman" w:cs="Times New Roman"/>
                <w:b/>
                <w:bCs/>
                <w:sz w:val="21"/>
                <w:szCs w:val="21"/>
              </w:rPr>
            </w:pPr>
            <w:r>
              <w:rPr>
                <w:rFonts w:ascii="Times New Roman" w:hAnsi="宋体" w:cs="Times New Roman"/>
                <w:b/>
                <w:bCs/>
                <w:sz w:val="21"/>
                <w:szCs w:val="21"/>
              </w:rPr>
              <w:t>时间</w:t>
            </w:r>
          </w:p>
        </w:tc>
        <w:tc>
          <w:tcPr>
            <w:tcW w:w="1415" w:type="dxa"/>
            <w:tcBorders>
              <w:right w:val="nil"/>
            </w:tcBorders>
            <w:shd w:val="clear" w:color="auto" w:fill="auto"/>
            <w:vAlign w:val="center"/>
          </w:tcPr>
          <w:p>
            <w:pPr>
              <w:pStyle w:val="2"/>
              <w:jc w:val="center"/>
              <w:rPr>
                <w:rFonts w:ascii="Times New Roman" w:cs="Times New Roman"/>
                <w:b/>
                <w:bCs/>
                <w:sz w:val="21"/>
                <w:szCs w:val="21"/>
              </w:rPr>
            </w:pPr>
            <w:r>
              <w:rPr>
                <w:rFonts w:ascii="Times New Roman" w:hAnsi="宋体" w:cs="Times New Roman"/>
                <w:b/>
                <w:bCs/>
                <w:sz w:val="21"/>
                <w:szCs w:val="21"/>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809" w:type="dxa"/>
            <w:tcBorders>
              <w:left w:val="nil"/>
            </w:tcBorders>
            <w:shd w:val="clear" w:color="auto" w:fill="auto"/>
            <w:vAlign w:val="center"/>
          </w:tcPr>
          <w:p>
            <w:pPr>
              <w:pStyle w:val="2"/>
              <w:jc w:val="center"/>
              <w:rPr>
                <w:rFonts w:ascii="Times New Roman" w:cs="Times New Roman"/>
                <w:sz w:val="21"/>
                <w:szCs w:val="21"/>
              </w:rPr>
            </w:pPr>
            <w:r>
              <w:rPr>
                <w:rFonts w:ascii="Times New Roman" w:hAnsi="宋体" w:cs="Times New Roman"/>
                <w:sz w:val="21"/>
                <w:szCs w:val="21"/>
              </w:rPr>
              <w:t>长期计划</w:t>
            </w:r>
          </w:p>
        </w:tc>
        <w:tc>
          <w:tcPr>
            <w:tcW w:w="4528" w:type="dxa"/>
            <w:shd w:val="clear" w:color="auto" w:fill="auto"/>
            <w:vAlign w:val="center"/>
          </w:tcPr>
          <w:p>
            <w:pPr>
              <w:pStyle w:val="2"/>
              <w:rPr>
                <w:rFonts w:ascii="Times New Roman" w:cs="Times New Roman"/>
                <w:sz w:val="21"/>
                <w:szCs w:val="21"/>
              </w:rPr>
            </w:pPr>
            <w:r>
              <w:rPr>
                <w:rFonts w:hint="eastAsia" w:ascii="Times New Roman" w:cs="Times New Roman"/>
                <w:sz w:val="21"/>
                <w:szCs w:val="21"/>
              </w:rPr>
              <w:t>定期对职工开展环境风险和环境应急管理宣传和培训。</w:t>
            </w:r>
          </w:p>
        </w:tc>
        <w:tc>
          <w:tcPr>
            <w:tcW w:w="1568" w:type="dxa"/>
            <w:shd w:val="clear" w:color="auto" w:fill="auto"/>
            <w:vAlign w:val="center"/>
          </w:tcPr>
          <w:p>
            <w:pPr>
              <w:pStyle w:val="2"/>
              <w:jc w:val="center"/>
              <w:rPr>
                <w:rFonts w:ascii="Times New Roman" w:cs="Times New Roman"/>
                <w:sz w:val="21"/>
                <w:szCs w:val="21"/>
              </w:rPr>
            </w:pPr>
            <w:r>
              <w:rPr>
                <w:rFonts w:ascii="Times New Roman" w:cs="Times New Roman"/>
                <w:sz w:val="21"/>
                <w:szCs w:val="21"/>
              </w:rPr>
              <w:t>6</w:t>
            </w:r>
            <w:r>
              <w:rPr>
                <w:rFonts w:ascii="Times New Roman" w:hAnsi="宋体" w:cs="Times New Roman"/>
                <w:sz w:val="21"/>
                <w:szCs w:val="21"/>
              </w:rPr>
              <w:t>个月</w:t>
            </w:r>
            <w:r>
              <w:rPr>
                <w:rFonts w:hint="eastAsia" w:ascii="Times New Roman" w:hAnsi="宋体" w:cs="Times New Roman"/>
                <w:sz w:val="21"/>
                <w:szCs w:val="21"/>
              </w:rPr>
              <w:t>上</w:t>
            </w:r>
          </w:p>
        </w:tc>
        <w:tc>
          <w:tcPr>
            <w:tcW w:w="1415" w:type="dxa"/>
            <w:tcBorders>
              <w:right w:val="nil"/>
            </w:tcBorders>
            <w:shd w:val="clear" w:color="auto" w:fill="auto"/>
            <w:vAlign w:val="center"/>
          </w:tcPr>
          <w:p>
            <w:pPr>
              <w:pStyle w:val="2"/>
              <w:jc w:val="center"/>
              <w:rPr>
                <w:rFonts w:ascii="Times New Roman" w:cs="Times New Roman"/>
                <w:sz w:val="21"/>
                <w:szCs w:val="21"/>
              </w:rPr>
            </w:pPr>
            <w:r>
              <w:rPr>
                <w:rFonts w:hint="eastAsia" w:ascii="Times New Roman" w:cs="Times New Roman"/>
                <w:sz w:val="21"/>
                <w:szCs w:val="21"/>
              </w:rPr>
              <w:t>刘建明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809" w:type="dxa"/>
            <w:tcBorders>
              <w:left w:val="nil"/>
            </w:tcBorders>
            <w:shd w:val="clear" w:color="auto" w:fill="auto"/>
            <w:vAlign w:val="center"/>
          </w:tcPr>
          <w:p>
            <w:pPr>
              <w:pStyle w:val="2"/>
              <w:jc w:val="center"/>
              <w:rPr>
                <w:rFonts w:ascii="Times New Roman" w:cs="Times New Roman"/>
                <w:sz w:val="21"/>
                <w:szCs w:val="21"/>
              </w:rPr>
            </w:pPr>
            <w:r>
              <w:rPr>
                <w:rFonts w:ascii="Times New Roman" w:hAnsi="宋体" w:cs="Times New Roman"/>
                <w:sz w:val="21"/>
                <w:szCs w:val="21"/>
              </w:rPr>
              <w:t>中期计划</w:t>
            </w:r>
          </w:p>
        </w:tc>
        <w:tc>
          <w:tcPr>
            <w:tcW w:w="4528" w:type="dxa"/>
            <w:shd w:val="clear" w:color="auto" w:fill="auto"/>
            <w:vAlign w:val="center"/>
          </w:tcPr>
          <w:p>
            <w:pPr>
              <w:tabs>
                <w:tab w:val="center" w:pos="2058"/>
                <w:tab w:val="right" w:pos="3997"/>
              </w:tabs>
              <w:ind w:firstLine="0" w:firstLineChars="0"/>
              <w:jc w:val="left"/>
              <w:rPr>
                <w:sz w:val="21"/>
                <w:szCs w:val="21"/>
              </w:rPr>
            </w:pPr>
            <w:r>
              <w:rPr>
                <w:rFonts w:hAnsi="宋体"/>
                <w:sz w:val="21"/>
                <w:szCs w:val="21"/>
              </w:rPr>
              <w:t>检查厂区防腐防渗措施情况，并实施修补</w:t>
            </w:r>
          </w:p>
        </w:tc>
        <w:tc>
          <w:tcPr>
            <w:tcW w:w="1568" w:type="dxa"/>
            <w:shd w:val="clear" w:color="auto" w:fill="auto"/>
            <w:vAlign w:val="center"/>
          </w:tcPr>
          <w:p>
            <w:pPr>
              <w:pStyle w:val="2"/>
              <w:jc w:val="center"/>
              <w:rPr>
                <w:rFonts w:ascii="Times New Roman" w:cs="Times New Roman"/>
                <w:sz w:val="21"/>
                <w:szCs w:val="21"/>
              </w:rPr>
            </w:pPr>
            <w:r>
              <w:rPr>
                <w:rFonts w:ascii="Times New Roman" w:cs="Times New Roman"/>
                <w:sz w:val="21"/>
                <w:szCs w:val="21"/>
              </w:rPr>
              <w:t>3</w:t>
            </w:r>
            <w:r>
              <w:rPr>
                <w:rFonts w:ascii="Times New Roman" w:hAnsi="宋体" w:cs="Times New Roman"/>
                <w:sz w:val="21"/>
                <w:szCs w:val="21"/>
              </w:rPr>
              <w:t>个月内</w:t>
            </w:r>
          </w:p>
        </w:tc>
        <w:tc>
          <w:tcPr>
            <w:tcW w:w="1415" w:type="dxa"/>
            <w:tcBorders>
              <w:right w:val="nil"/>
            </w:tcBorders>
            <w:shd w:val="clear" w:color="auto" w:fill="auto"/>
            <w:vAlign w:val="center"/>
          </w:tcPr>
          <w:p>
            <w:pPr>
              <w:pStyle w:val="2"/>
              <w:jc w:val="center"/>
              <w:rPr>
                <w:rFonts w:ascii="Times New Roman" w:cs="Times New Roman"/>
                <w:sz w:val="21"/>
                <w:szCs w:val="21"/>
              </w:rPr>
            </w:pPr>
            <w:r>
              <w:rPr>
                <w:rFonts w:hint="eastAsia" w:ascii="Times New Roman" w:cs="Times New Roman"/>
                <w:sz w:val="21"/>
                <w:szCs w:val="21"/>
              </w:rPr>
              <w:t>任亚光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809" w:type="dxa"/>
            <w:vMerge w:val="restart"/>
            <w:tcBorders>
              <w:left w:val="nil"/>
            </w:tcBorders>
            <w:shd w:val="clear" w:color="auto" w:fill="auto"/>
            <w:vAlign w:val="center"/>
          </w:tcPr>
          <w:p>
            <w:pPr>
              <w:pStyle w:val="2"/>
              <w:jc w:val="center"/>
              <w:rPr>
                <w:rFonts w:ascii="Times New Roman" w:cs="Times New Roman"/>
                <w:sz w:val="21"/>
                <w:szCs w:val="21"/>
              </w:rPr>
            </w:pPr>
            <w:r>
              <w:rPr>
                <w:rFonts w:ascii="Times New Roman" w:hAnsi="宋体" w:cs="Times New Roman"/>
                <w:sz w:val="21"/>
                <w:szCs w:val="21"/>
              </w:rPr>
              <w:t>短期计划</w:t>
            </w:r>
          </w:p>
        </w:tc>
        <w:tc>
          <w:tcPr>
            <w:tcW w:w="4528" w:type="dxa"/>
            <w:shd w:val="clear" w:color="auto" w:fill="auto"/>
            <w:vAlign w:val="center"/>
          </w:tcPr>
          <w:p>
            <w:pPr>
              <w:pStyle w:val="2"/>
              <w:rPr>
                <w:rFonts w:ascii="Times New Roman" w:cs="Times New Roman"/>
                <w:sz w:val="21"/>
                <w:szCs w:val="21"/>
              </w:rPr>
            </w:pPr>
            <w:r>
              <w:rPr>
                <w:rFonts w:ascii="Times New Roman" w:hAnsi="宋体" w:cs="Times New Roman"/>
                <w:sz w:val="21"/>
                <w:szCs w:val="21"/>
              </w:rPr>
              <w:t>完善槽罐区、仓库等单元针对危险品的危害信息、防护措施和注意事项的标识。</w:t>
            </w:r>
          </w:p>
        </w:tc>
        <w:tc>
          <w:tcPr>
            <w:tcW w:w="1568" w:type="dxa"/>
            <w:shd w:val="clear" w:color="auto" w:fill="auto"/>
            <w:vAlign w:val="center"/>
          </w:tcPr>
          <w:p>
            <w:pPr>
              <w:pStyle w:val="2"/>
              <w:jc w:val="center"/>
              <w:rPr>
                <w:rFonts w:ascii="Times New Roman" w:cs="Times New Roman"/>
                <w:sz w:val="21"/>
                <w:szCs w:val="21"/>
              </w:rPr>
            </w:pPr>
            <w:r>
              <w:rPr>
                <w:rFonts w:ascii="Times New Roman" w:cs="Times New Roman"/>
                <w:sz w:val="21"/>
                <w:szCs w:val="21"/>
              </w:rPr>
              <w:t>1</w:t>
            </w:r>
            <w:r>
              <w:rPr>
                <w:rFonts w:ascii="Times New Roman" w:hAnsi="宋体" w:cs="Times New Roman"/>
                <w:sz w:val="21"/>
                <w:szCs w:val="21"/>
              </w:rPr>
              <w:t>个月内</w:t>
            </w:r>
          </w:p>
        </w:tc>
        <w:tc>
          <w:tcPr>
            <w:tcW w:w="1415" w:type="dxa"/>
            <w:tcBorders>
              <w:right w:val="nil"/>
            </w:tcBorders>
            <w:shd w:val="clear" w:color="auto" w:fill="auto"/>
            <w:vAlign w:val="center"/>
          </w:tcPr>
          <w:p>
            <w:pPr>
              <w:pStyle w:val="2"/>
              <w:jc w:val="center"/>
              <w:rPr>
                <w:rFonts w:ascii="Times New Roman" w:cs="Times New Roman"/>
                <w:sz w:val="21"/>
                <w:szCs w:val="21"/>
              </w:rPr>
            </w:pPr>
            <w:r>
              <w:rPr>
                <w:rFonts w:hint="eastAsia" w:ascii="Times New Roman" w:cs="Times New Roman"/>
                <w:sz w:val="21"/>
                <w:szCs w:val="21"/>
              </w:rPr>
              <w:t>任亚光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vMerge w:val="continue"/>
            <w:tcBorders>
              <w:left w:val="nil"/>
            </w:tcBorders>
            <w:shd w:val="clear" w:color="auto" w:fill="auto"/>
            <w:vAlign w:val="center"/>
          </w:tcPr>
          <w:p>
            <w:pPr>
              <w:pStyle w:val="2"/>
              <w:jc w:val="center"/>
              <w:rPr>
                <w:rFonts w:ascii="Times New Roman" w:cs="Times New Roman"/>
                <w:sz w:val="21"/>
                <w:szCs w:val="21"/>
              </w:rPr>
            </w:pPr>
          </w:p>
        </w:tc>
        <w:tc>
          <w:tcPr>
            <w:tcW w:w="4528" w:type="dxa"/>
            <w:shd w:val="clear" w:color="auto" w:fill="auto"/>
            <w:vAlign w:val="center"/>
          </w:tcPr>
          <w:p>
            <w:pPr>
              <w:pStyle w:val="2"/>
              <w:rPr>
                <w:rFonts w:ascii="Times New Roman" w:hAnsi="宋体" w:cs="Times New Roman"/>
                <w:sz w:val="21"/>
                <w:szCs w:val="21"/>
              </w:rPr>
            </w:pPr>
            <w:r>
              <w:rPr>
                <w:rFonts w:hint="eastAsia" w:ascii="Times New Roman" w:hAnsi="宋体" w:cs="Times New Roman"/>
                <w:sz w:val="21"/>
                <w:szCs w:val="21"/>
                <w:lang w:val="en-US" w:eastAsia="zh-CN"/>
              </w:rPr>
              <w:t>定期更新</w:t>
            </w:r>
            <w:r>
              <w:rPr>
                <w:rFonts w:ascii="Times New Roman" w:hAnsi="宋体" w:cs="Times New Roman"/>
                <w:sz w:val="21"/>
                <w:szCs w:val="21"/>
              </w:rPr>
              <w:t>应急物资管理台账，由专人负责。</w:t>
            </w:r>
          </w:p>
        </w:tc>
        <w:tc>
          <w:tcPr>
            <w:tcW w:w="1568" w:type="dxa"/>
            <w:shd w:val="clear" w:color="auto" w:fill="auto"/>
            <w:vAlign w:val="center"/>
          </w:tcPr>
          <w:p>
            <w:pPr>
              <w:pStyle w:val="2"/>
              <w:jc w:val="center"/>
              <w:rPr>
                <w:rFonts w:ascii="Times New Roman" w:cs="Times New Roman"/>
                <w:sz w:val="21"/>
                <w:szCs w:val="21"/>
              </w:rPr>
            </w:pPr>
            <w:r>
              <w:rPr>
                <w:rFonts w:ascii="Times New Roman" w:cs="Times New Roman"/>
                <w:sz w:val="21"/>
                <w:szCs w:val="21"/>
              </w:rPr>
              <w:t>1</w:t>
            </w:r>
            <w:r>
              <w:rPr>
                <w:rFonts w:ascii="Times New Roman" w:hAnsi="宋体" w:cs="Times New Roman"/>
                <w:sz w:val="21"/>
                <w:szCs w:val="21"/>
              </w:rPr>
              <w:t>个月内</w:t>
            </w:r>
          </w:p>
        </w:tc>
        <w:tc>
          <w:tcPr>
            <w:tcW w:w="1415" w:type="dxa"/>
            <w:tcBorders>
              <w:right w:val="nil"/>
            </w:tcBorders>
            <w:shd w:val="clear" w:color="auto" w:fill="auto"/>
            <w:vAlign w:val="center"/>
          </w:tcPr>
          <w:p>
            <w:pPr>
              <w:pStyle w:val="2"/>
              <w:jc w:val="center"/>
              <w:rPr>
                <w:rFonts w:ascii="Times New Roman" w:cs="Times New Roman"/>
                <w:sz w:val="21"/>
                <w:szCs w:val="21"/>
              </w:rPr>
            </w:pPr>
            <w:r>
              <w:rPr>
                <w:rFonts w:hint="eastAsia" w:ascii="Times New Roman" w:cs="Times New Roman"/>
                <w:sz w:val="21"/>
                <w:szCs w:val="21"/>
              </w:rPr>
              <w:t>任亚光</w:t>
            </w:r>
          </w:p>
        </w:tc>
      </w:tr>
    </w:tbl>
    <w:p>
      <w:pPr>
        <w:pStyle w:val="2"/>
        <w:rPr>
          <w:rFonts w:ascii="Times New Roman" w:cs="Times New Roman"/>
        </w:rPr>
      </w:pPr>
    </w:p>
    <w:p>
      <w:pPr>
        <w:pStyle w:val="52"/>
        <w:outlineLvl w:val="9"/>
        <w:sectPr>
          <w:pgSz w:w="11907" w:h="16839"/>
          <w:pgMar w:top="1134" w:right="1134" w:bottom="1134" w:left="1247" w:header="851" w:footer="567" w:gutter="0"/>
          <w:cols w:space="720" w:num="1"/>
          <w:docGrid w:type="lines" w:linePitch="381" w:charSpace="0"/>
        </w:sectPr>
      </w:pPr>
      <w:bookmarkStart w:id="350" w:name="_Toc14235"/>
      <w:bookmarkStart w:id="351" w:name="_Toc26148"/>
      <w:bookmarkStart w:id="352" w:name="_Toc26636"/>
      <w:bookmarkStart w:id="353" w:name="_Toc7191"/>
      <w:bookmarkStart w:id="354" w:name="_Toc2206_WPSOffice_Level1"/>
      <w:bookmarkStart w:id="355" w:name="_Toc7810"/>
      <w:bookmarkStart w:id="356" w:name="_Toc3399"/>
    </w:p>
    <w:p>
      <w:pPr>
        <w:pStyle w:val="52"/>
        <w:rPr>
          <w:rFonts w:hAnsi="宋体"/>
        </w:rPr>
      </w:pPr>
      <w:bookmarkStart w:id="357" w:name="_Toc3408"/>
      <w:r>
        <w:rPr>
          <w:rFonts w:hAnsi="宋体"/>
        </w:rPr>
        <w:t>6完善环境风险防控与应急措施的实施计划</w:t>
      </w:r>
      <w:bookmarkEnd w:id="350"/>
      <w:bookmarkEnd w:id="351"/>
      <w:bookmarkEnd w:id="352"/>
      <w:bookmarkEnd w:id="353"/>
      <w:bookmarkEnd w:id="354"/>
      <w:bookmarkEnd w:id="355"/>
      <w:bookmarkEnd w:id="356"/>
      <w:bookmarkEnd w:id="357"/>
    </w:p>
    <w:p>
      <w:pPr>
        <w:ind w:firstLine="480"/>
      </w:pPr>
      <w:r>
        <w:rPr>
          <w:rFonts w:hAnsi="宋体"/>
        </w:rPr>
        <w:t>为深入贯彻落实科学发展观，进一步完善环境风险防控与应急措施，有效防范和妥善应对突发环境事件，紧紧围绕</w:t>
      </w:r>
      <w:r>
        <w:t>“</w:t>
      </w:r>
      <w:r>
        <w:rPr>
          <w:rFonts w:hAnsi="宋体"/>
        </w:rPr>
        <w:t>全面推进、突出重点、建设队伍、提高素质、搞好演练</w:t>
      </w:r>
      <w:r>
        <w:t>”</w:t>
      </w:r>
      <w:r>
        <w:rPr>
          <w:rFonts w:hAnsi="宋体"/>
        </w:rPr>
        <w:t>的总体思路，结合本公司实际情况，并制定完善环境风险防控与应急措施的实施计划。</w:t>
      </w:r>
    </w:p>
    <w:p>
      <w:pPr>
        <w:pStyle w:val="50"/>
        <w:outlineLvl w:val="0"/>
        <w:rPr>
          <w:rFonts w:hAnsi="宋体"/>
        </w:rPr>
      </w:pPr>
      <w:bookmarkStart w:id="358" w:name="_Toc15076_WPSOffice_Level1"/>
      <w:bookmarkStart w:id="359" w:name="_Toc3611"/>
      <w:bookmarkStart w:id="360" w:name="_Toc23843"/>
      <w:bookmarkStart w:id="361" w:name="_Toc2226"/>
      <w:bookmarkStart w:id="362" w:name="_Toc9677"/>
      <w:bookmarkStart w:id="363" w:name="_Toc26595"/>
      <w:bookmarkStart w:id="364" w:name="_Toc18281"/>
      <w:bookmarkStart w:id="365" w:name="_Toc7697"/>
      <w:r>
        <w:rPr>
          <w:rFonts w:hAnsi="宋体"/>
        </w:rPr>
        <w:t>6.1进一步完善环境风险管理制度</w:t>
      </w:r>
      <w:bookmarkEnd w:id="358"/>
      <w:bookmarkEnd w:id="359"/>
      <w:bookmarkEnd w:id="360"/>
      <w:bookmarkEnd w:id="361"/>
      <w:bookmarkEnd w:id="362"/>
      <w:bookmarkEnd w:id="363"/>
      <w:bookmarkEnd w:id="364"/>
      <w:bookmarkEnd w:id="365"/>
    </w:p>
    <w:p>
      <w:pPr>
        <w:ind w:firstLine="480"/>
      </w:pPr>
      <w:r>
        <w:t>2018</w:t>
      </w:r>
      <w:r>
        <w:rPr>
          <w:rFonts w:hAnsi="宋体"/>
        </w:rPr>
        <w:t>年，本公司将环境风险防控与应急措施的建设工作作为环境保护工作的一项重要内容狠抓落实。切实加强组织领导，统抓环境风险防控和应急措施工作，全面开展环境风险源调查，加大隐患治理力度，同时，加强环境应急管理的机构建设、组织建设和制度建设。</w:t>
      </w:r>
    </w:p>
    <w:p>
      <w:pPr>
        <w:ind w:firstLine="480"/>
      </w:pPr>
      <w:r>
        <w:rPr>
          <w:rFonts w:hAnsi="宋体"/>
        </w:rPr>
        <w:t>一是健全应急管理工作体系，对环境应急管理工作体系进行重新梳理，完善应急管理工作领导小组机构，提高应急指挥体系运转效率；二是认真做好应急值守工作，完善政务值班制度，值班人员坚持</w:t>
      </w:r>
      <w:r>
        <w:t>24</w:t>
      </w:r>
      <w:r>
        <w:rPr>
          <w:rFonts w:hAnsi="宋体"/>
        </w:rPr>
        <w:t>小时坚守岗位，不得擅自离岗，保持信息畅通，确保重大、突发事件得到及时有效处理；三是重点加强环境影响评价审批和建设项目竣工环境保护验收工作中的环境风险评价和风险防范措施的落实。全面落实防范环境风险的责任和要求，构建全防全控的环境应急管理体系。</w:t>
      </w:r>
    </w:p>
    <w:p>
      <w:pPr>
        <w:pStyle w:val="50"/>
        <w:outlineLvl w:val="0"/>
        <w:rPr>
          <w:rFonts w:hAnsi="宋体"/>
        </w:rPr>
      </w:pPr>
      <w:bookmarkStart w:id="366" w:name="_Toc24616"/>
      <w:bookmarkStart w:id="367" w:name="_Toc2071"/>
      <w:bookmarkStart w:id="368" w:name="_Toc5626"/>
      <w:bookmarkStart w:id="369" w:name="_Toc28679"/>
      <w:bookmarkStart w:id="370" w:name="_Toc19189_WPSOffice_Level1"/>
      <w:bookmarkStart w:id="371" w:name="_Toc10504"/>
      <w:bookmarkStart w:id="372" w:name="_Toc8990"/>
      <w:bookmarkStart w:id="373" w:name="_Toc23942"/>
      <w:r>
        <w:rPr>
          <w:rFonts w:hAnsi="宋体"/>
        </w:rPr>
        <w:t>6.2环境风险防控措施、环境应急能力建设</w:t>
      </w:r>
      <w:bookmarkEnd w:id="366"/>
      <w:bookmarkEnd w:id="367"/>
      <w:bookmarkEnd w:id="368"/>
      <w:bookmarkEnd w:id="369"/>
      <w:bookmarkEnd w:id="370"/>
      <w:bookmarkEnd w:id="371"/>
      <w:bookmarkEnd w:id="372"/>
      <w:bookmarkEnd w:id="373"/>
    </w:p>
    <w:p>
      <w:pPr>
        <w:ind w:firstLine="480"/>
      </w:pPr>
      <w:r>
        <w:rPr>
          <w:rFonts w:hAnsi="宋体"/>
        </w:rPr>
        <w:t>（一）完善突发环境应急预案。</w:t>
      </w:r>
    </w:p>
    <w:p>
      <w:pPr>
        <w:ind w:firstLine="480"/>
      </w:pPr>
      <w:r>
        <w:rPr>
          <w:rFonts w:hAnsi="宋体"/>
        </w:rPr>
        <w:t>健全和完善《江西科苑生物股份有限公司突发环境事件应急预案》，并将预案呈报备案，提高预案科学性、可操作性和有效性。建立职责明确、规范有序、高效运行的应急指挥体系和工作网络，有效预防并及时控制和消除突发环境事故的危害，指导和规范突发环境事故的应急处置工作，提高对突发环境事故的综合防范能力。</w:t>
      </w:r>
    </w:p>
    <w:p>
      <w:pPr>
        <w:ind w:firstLine="480"/>
      </w:pPr>
      <w:r>
        <w:rPr>
          <w:rFonts w:hAnsi="宋体"/>
        </w:rPr>
        <w:t>（二）制定应急演练工作计划，做好处置演练。科学制定应急演练计划，加强应急设备定期维护，督促重点风险源企业储备必要的应急处置物资，确保关键时刻应急设施、设备和物资能充分发挥作用。紧紧围绕本公司环境应急管理工作需要，以保障环境安全最大化为目标，进一步加大环境风险隐患排查和整治力度，加强职能部门职责和企业环境应急能力建设，不断提高应对突发事件能力，有效防范和坚决遏制环境安全事故的发生，确保不发生重特大环境污染事故。通过处置演练，查找问题，及时总结经验，吸取教训，举一反三制定整改措施，及时修订、完善应急预案，增强可操作性。</w:t>
      </w:r>
    </w:p>
    <w:p>
      <w:pPr>
        <w:ind w:firstLine="480"/>
      </w:pPr>
      <w:r>
        <w:rPr>
          <w:rFonts w:hAnsi="宋体"/>
        </w:rPr>
        <w:t>（三）风险防控措施实施计划</w:t>
      </w:r>
    </w:p>
    <w:p>
      <w:pPr>
        <w:ind w:firstLine="480"/>
      </w:pPr>
      <w:r>
        <w:rPr>
          <w:rFonts w:hAnsi="宋体"/>
        </w:rPr>
        <w:t>以下从环境风险管理制度、环境风险防控措施、环境应急能力建设等内容制定加强环境风险防控措施和应急管理的目标、责任人及完成时限。</w:t>
      </w:r>
    </w:p>
    <w:p>
      <w:pPr>
        <w:ind w:firstLine="480"/>
      </w:pPr>
      <w:r>
        <w:rPr>
          <w:rFonts w:hAnsi="宋体"/>
        </w:rPr>
        <w:t>针对企业需要整改的短期、中期和长期项目，分别制定完善环境风险防控和应急措施的实施计划如下。</w:t>
      </w:r>
    </w:p>
    <w:tbl>
      <w:tblPr>
        <w:tblStyle w:val="25"/>
        <w:tblpPr w:leftFromText="180" w:rightFromText="180" w:vertAnchor="text" w:horzAnchor="page" w:tblpX="1506" w:tblpY="202"/>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5279"/>
        <w:gridCol w:w="138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84" w:type="dxa"/>
            <w:tcBorders>
              <w:left w:val="nil"/>
              <w:tl2br w:val="single" w:color="auto" w:sz="4" w:space="0"/>
            </w:tcBorders>
            <w:shd w:val="clear" w:color="auto" w:fill="auto"/>
            <w:vAlign w:val="center"/>
          </w:tcPr>
          <w:p>
            <w:pPr>
              <w:pStyle w:val="2"/>
              <w:jc w:val="center"/>
              <w:rPr>
                <w:rFonts w:ascii="Times New Roman" w:cs="Times New Roman"/>
                <w:sz w:val="21"/>
                <w:szCs w:val="21"/>
              </w:rPr>
            </w:pPr>
          </w:p>
        </w:tc>
        <w:tc>
          <w:tcPr>
            <w:tcW w:w="5279" w:type="dxa"/>
            <w:shd w:val="clear" w:color="auto" w:fill="auto"/>
            <w:vAlign w:val="center"/>
          </w:tcPr>
          <w:p>
            <w:pPr>
              <w:pStyle w:val="2"/>
              <w:jc w:val="center"/>
              <w:rPr>
                <w:rFonts w:ascii="Times New Roman" w:cs="Times New Roman"/>
                <w:b/>
                <w:bCs/>
                <w:sz w:val="21"/>
                <w:szCs w:val="21"/>
              </w:rPr>
            </w:pPr>
            <w:r>
              <w:rPr>
                <w:rFonts w:ascii="Times New Roman" w:hAnsi="宋体" w:cs="Times New Roman"/>
                <w:b/>
                <w:bCs/>
                <w:sz w:val="21"/>
                <w:szCs w:val="21"/>
              </w:rPr>
              <w:t>内容</w:t>
            </w:r>
          </w:p>
        </w:tc>
        <w:tc>
          <w:tcPr>
            <w:tcW w:w="1383" w:type="dxa"/>
            <w:shd w:val="clear" w:color="auto" w:fill="auto"/>
            <w:vAlign w:val="center"/>
          </w:tcPr>
          <w:p>
            <w:pPr>
              <w:pStyle w:val="2"/>
              <w:jc w:val="center"/>
              <w:rPr>
                <w:rFonts w:ascii="Times New Roman" w:cs="Times New Roman"/>
                <w:b/>
                <w:bCs/>
                <w:sz w:val="21"/>
                <w:szCs w:val="21"/>
              </w:rPr>
            </w:pPr>
            <w:r>
              <w:rPr>
                <w:rFonts w:ascii="Times New Roman" w:hAnsi="宋体" w:cs="Times New Roman"/>
                <w:b/>
                <w:bCs/>
                <w:sz w:val="21"/>
                <w:szCs w:val="21"/>
              </w:rPr>
              <w:t>时间</w:t>
            </w:r>
          </w:p>
        </w:tc>
        <w:tc>
          <w:tcPr>
            <w:tcW w:w="1418" w:type="dxa"/>
            <w:tcBorders>
              <w:right w:val="nil"/>
            </w:tcBorders>
            <w:shd w:val="clear" w:color="auto" w:fill="auto"/>
            <w:vAlign w:val="center"/>
          </w:tcPr>
          <w:p>
            <w:pPr>
              <w:pStyle w:val="2"/>
              <w:jc w:val="center"/>
              <w:rPr>
                <w:rFonts w:ascii="Times New Roman" w:cs="Times New Roman"/>
                <w:b/>
                <w:bCs/>
                <w:sz w:val="21"/>
                <w:szCs w:val="21"/>
              </w:rPr>
            </w:pPr>
            <w:r>
              <w:rPr>
                <w:rFonts w:ascii="Times New Roman" w:hAnsi="宋体" w:cs="Times New Roman"/>
                <w:b/>
                <w:bCs/>
                <w:sz w:val="21"/>
                <w:szCs w:val="21"/>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84" w:type="dxa"/>
            <w:tcBorders>
              <w:left w:val="nil"/>
            </w:tcBorders>
            <w:shd w:val="clear" w:color="auto" w:fill="auto"/>
            <w:vAlign w:val="center"/>
          </w:tcPr>
          <w:p>
            <w:pPr>
              <w:pStyle w:val="2"/>
              <w:jc w:val="center"/>
              <w:rPr>
                <w:rFonts w:ascii="Times New Roman" w:cs="Times New Roman"/>
                <w:sz w:val="21"/>
                <w:szCs w:val="21"/>
              </w:rPr>
            </w:pPr>
            <w:r>
              <w:rPr>
                <w:rFonts w:ascii="Times New Roman" w:hAnsi="宋体" w:cs="Times New Roman"/>
                <w:sz w:val="21"/>
                <w:szCs w:val="21"/>
              </w:rPr>
              <w:t>长期计划</w:t>
            </w:r>
          </w:p>
        </w:tc>
        <w:tc>
          <w:tcPr>
            <w:tcW w:w="5279" w:type="dxa"/>
            <w:shd w:val="clear" w:color="auto" w:fill="auto"/>
            <w:vAlign w:val="center"/>
          </w:tcPr>
          <w:p>
            <w:pPr>
              <w:pStyle w:val="2"/>
              <w:jc w:val="center"/>
              <w:rPr>
                <w:rFonts w:ascii="Times New Roman" w:cs="Times New Roman"/>
                <w:sz w:val="21"/>
                <w:szCs w:val="21"/>
              </w:rPr>
            </w:pPr>
            <w:r>
              <w:rPr>
                <w:rFonts w:ascii="Times New Roman" w:hAnsi="宋体" w:cs="Times New Roman"/>
                <w:sz w:val="21"/>
                <w:szCs w:val="21"/>
              </w:rPr>
              <w:t>定期对职工开展环境风险和环境应急管理宣传和培训，向周边企业、村落提供本单位有关危险物质特性、应急措施、救援知识等。</w:t>
            </w:r>
          </w:p>
        </w:tc>
        <w:tc>
          <w:tcPr>
            <w:tcW w:w="1383" w:type="dxa"/>
            <w:shd w:val="clear" w:color="auto" w:fill="auto"/>
            <w:vAlign w:val="center"/>
          </w:tcPr>
          <w:p>
            <w:pPr>
              <w:pStyle w:val="2"/>
              <w:jc w:val="center"/>
              <w:rPr>
                <w:rFonts w:ascii="Times New Roman" w:cs="Times New Roman"/>
                <w:sz w:val="21"/>
                <w:szCs w:val="21"/>
              </w:rPr>
            </w:pPr>
            <w:r>
              <w:rPr>
                <w:rFonts w:ascii="Times New Roman" w:hAnsi="宋体" w:cs="Times New Roman"/>
                <w:sz w:val="21"/>
                <w:szCs w:val="21"/>
              </w:rPr>
              <w:t>持续</w:t>
            </w:r>
          </w:p>
        </w:tc>
        <w:tc>
          <w:tcPr>
            <w:tcW w:w="1418" w:type="dxa"/>
            <w:tcBorders>
              <w:right w:val="nil"/>
            </w:tcBorders>
            <w:shd w:val="clear" w:color="auto" w:fill="auto"/>
            <w:vAlign w:val="center"/>
          </w:tcPr>
          <w:p>
            <w:pPr>
              <w:pStyle w:val="2"/>
              <w:jc w:val="center"/>
              <w:rPr>
                <w:rFonts w:ascii="Times New Roman" w:cs="Times New Roman"/>
                <w:sz w:val="21"/>
                <w:szCs w:val="21"/>
              </w:rPr>
            </w:pPr>
            <w:r>
              <w:rPr>
                <w:rFonts w:hint="eastAsia" w:ascii="Times New Roman" w:cs="Times New Roman"/>
                <w:sz w:val="21"/>
                <w:szCs w:val="21"/>
              </w:rPr>
              <w:t>郭志芳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84" w:type="dxa"/>
            <w:tcBorders>
              <w:left w:val="nil"/>
            </w:tcBorders>
            <w:shd w:val="clear" w:color="auto" w:fill="auto"/>
            <w:vAlign w:val="center"/>
          </w:tcPr>
          <w:p>
            <w:pPr>
              <w:pStyle w:val="2"/>
              <w:jc w:val="center"/>
              <w:rPr>
                <w:rFonts w:ascii="Times New Roman" w:cs="Times New Roman"/>
                <w:sz w:val="21"/>
                <w:szCs w:val="21"/>
              </w:rPr>
            </w:pPr>
            <w:r>
              <w:rPr>
                <w:rFonts w:ascii="Times New Roman" w:hAnsi="宋体" w:cs="Times New Roman"/>
                <w:sz w:val="21"/>
                <w:szCs w:val="21"/>
              </w:rPr>
              <w:t>中期计划</w:t>
            </w:r>
          </w:p>
        </w:tc>
        <w:tc>
          <w:tcPr>
            <w:tcW w:w="5279" w:type="dxa"/>
            <w:shd w:val="clear" w:color="auto" w:fill="auto"/>
            <w:vAlign w:val="center"/>
          </w:tcPr>
          <w:p>
            <w:pPr>
              <w:spacing w:line="240" w:lineRule="auto"/>
              <w:ind w:firstLine="0" w:firstLineChars="0"/>
              <w:jc w:val="center"/>
              <w:rPr>
                <w:sz w:val="21"/>
                <w:szCs w:val="21"/>
              </w:rPr>
            </w:pPr>
            <w:r>
              <w:rPr>
                <w:rFonts w:hAnsi="宋体"/>
                <w:sz w:val="21"/>
                <w:szCs w:val="21"/>
              </w:rPr>
              <w:t>对环境风险防控重点岗位进行定期巡检和维护工作，对不达标的应急设施进行整治。</w:t>
            </w:r>
          </w:p>
        </w:tc>
        <w:tc>
          <w:tcPr>
            <w:tcW w:w="1383" w:type="dxa"/>
            <w:shd w:val="clear" w:color="auto" w:fill="auto"/>
            <w:vAlign w:val="center"/>
          </w:tcPr>
          <w:p>
            <w:pPr>
              <w:pStyle w:val="2"/>
              <w:jc w:val="center"/>
              <w:rPr>
                <w:rFonts w:ascii="Times New Roman" w:cs="Times New Roman"/>
                <w:sz w:val="21"/>
                <w:szCs w:val="21"/>
              </w:rPr>
            </w:pPr>
            <w:r>
              <w:rPr>
                <w:rFonts w:ascii="Times New Roman" w:cs="Times New Roman"/>
                <w:sz w:val="21"/>
                <w:szCs w:val="21"/>
              </w:rPr>
              <w:t>6</w:t>
            </w:r>
            <w:r>
              <w:rPr>
                <w:rFonts w:ascii="Times New Roman" w:hAnsi="宋体" w:cs="Times New Roman"/>
                <w:sz w:val="21"/>
                <w:szCs w:val="21"/>
              </w:rPr>
              <w:t>个月内</w:t>
            </w:r>
          </w:p>
        </w:tc>
        <w:tc>
          <w:tcPr>
            <w:tcW w:w="1418" w:type="dxa"/>
            <w:tcBorders>
              <w:right w:val="nil"/>
            </w:tcBorders>
            <w:shd w:val="clear" w:color="auto" w:fill="auto"/>
            <w:vAlign w:val="center"/>
          </w:tcPr>
          <w:p>
            <w:pPr>
              <w:pStyle w:val="2"/>
              <w:jc w:val="center"/>
              <w:rPr>
                <w:rFonts w:ascii="Times New Roman" w:cs="Times New Roman"/>
                <w:sz w:val="21"/>
                <w:szCs w:val="21"/>
              </w:rPr>
            </w:pPr>
            <w:r>
              <w:rPr>
                <w:rFonts w:hint="eastAsia" w:ascii="Times New Roman" w:cs="Times New Roman"/>
                <w:sz w:val="21"/>
                <w:szCs w:val="21"/>
              </w:rPr>
              <w:t>刘建明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384" w:type="dxa"/>
            <w:tcBorders>
              <w:left w:val="nil"/>
            </w:tcBorders>
            <w:shd w:val="clear" w:color="auto" w:fill="auto"/>
            <w:vAlign w:val="center"/>
          </w:tcPr>
          <w:p>
            <w:pPr>
              <w:pStyle w:val="2"/>
              <w:jc w:val="center"/>
              <w:rPr>
                <w:rFonts w:ascii="Times New Roman" w:cs="Times New Roman"/>
                <w:sz w:val="21"/>
                <w:szCs w:val="21"/>
              </w:rPr>
            </w:pPr>
            <w:r>
              <w:rPr>
                <w:rFonts w:ascii="Times New Roman" w:hAnsi="宋体" w:cs="Times New Roman"/>
                <w:sz w:val="21"/>
                <w:szCs w:val="21"/>
              </w:rPr>
              <w:t>短期计划</w:t>
            </w:r>
          </w:p>
        </w:tc>
        <w:tc>
          <w:tcPr>
            <w:tcW w:w="5279" w:type="dxa"/>
            <w:shd w:val="clear" w:color="auto" w:fill="auto"/>
            <w:vAlign w:val="center"/>
          </w:tcPr>
          <w:p>
            <w:pPr>
              <w:pStyle w:val="2"/>
              <w:jc w:val="center"/>
              <w:rPr>
                <w:rFonts w:ascii="Times New Roman" w:cs="Times New Roman"/>
                <w:sz w:val="21"/>
                <w:szCs w:val="21"/>
              </w:rPr>
            </w:pPr>
            <w:r>
              <w:rPr>
                <w:rFonts w:ascii="Times New Roman" w:hAnsi="宋体" w:cs="Times New Roman"/>
                <w:sz w:val="21"/>
                <w:szCs w:val="21"/>
              </w:rPr>
              <w:t>明确环境风险防控重点岗位的责任机构，落实到人，开展定期巡检和维护工作。完善应急物资</w:t>
            </w:r>
          </w:p>
        </w:tc>
        <w:tc>
          <w:tcPr>
            <w:tcW w:w="1383" w:type="dxa"/>
            <w:shd w:val="clear" w:color="auto" w:fill="auto"/>
            <w:vAlign w:val="center"/>
          </w:tcPr>
          <w:p>
            <w:pPr>
              <w:pStyle w:val="2"/>
              <w:jc w:val="center"/>
              <w:rPr>
                <w:rFonts w:ascii="Times New Roman" w:cs="Times New Roman"/>
                <w:sz w:val="21"/>
                <w:szCs w:val="21"/>
              </w:rPr>
            </w:pPr>
            <w:r>
              <w:rPr>
                <w:rFonts w:ascii="Times New Roman" w:cs="Times New Roman"/>
                <w:sz w:val="21"/>
                <w:szCs w:val="21"/>
              </w:rPr>
              <w:t>3</w:t>
            </w:r>
            <w:r>
              <w:rPr>
                <w:rFonts w:ascii="Times New Roman" w:hAnsi="宋体" w:cs="Times New Roman"/>
                <w:sz w:val="21"/>
                <w:szCs w:val="21"/>
              </w:rPr>
              <w:t>个月内</w:t>
            </w:r>
          </w:p>
        </w:tc>
        <w:tc>
          <w:tcPr>
            <w:tcW w:w="1418" w:type="dxa"/>
            <w:tcBorders>
              <w:right w:val="nil"/>
            </w:tcBorders>
            <w:shd w:val="clear" w:color="auto" w:fill="auto"/>
            <w:vAlign w:val="center"/>
          </w:tcPr>
          <w:p>
            <w:pPr>
              <w:pStyle w:val="2"/>
              <w:jc w:val="center"/>
              <w:rPr>
                <w:rFonts w:ascii="Times New Roman" w:cs="Times New Roman"/>
                <w:sz w:val="21"/>
                <w:szCs w:val="21"/>
              </w:rPr>
            </w:pPr>
            <w:r>
              <w:rPr>
                <w:rFonts w:hint="eastAsia" w:ascii="Times New Roman" w:cs="Times New Roman"/>
                <w:sz w:val="21"/>
                <w:szCs w:val="21"/>
              </w:rPr>
              <w:t>任亚光</w:t>
            </w:r>
          </w:p>
        </w:tc>
      </w:tr>
    </w:tbl>
    <w:p>
      <w:pPr>
        <w:pStyle w:val="52"/>
        <w:outlineLvl w:val="9"/>
        <w:sectPr>
          <w:pgSz w:w="11907" w:h="16839"/>
          <w:pgMar w:top="1134" w:right="1134" w:bottom="1134" w:left="1247" w:header="851" w:footer="567" w:gutter="0"/>
          <w:cols w:space="720" w:num="1"/>
          <w:docGrid w:type="lines" w:linePitch="381" w:charSpace="0"/>
        </w:sectPr>
      </w:pPr>
      <w:bookmarkStart w:id="374" w:name="_Toc15887"/>
      <w:bookmarkStart w:id="375" w:name="_Toc2004"/>
      <w:bookmarkStart w:id="376" w:name="_Toc7262"/>
      <w:bookmarkStart w:id="377" w:name="_Toc3007"/>
      <w:bookmarkStart w:id="378" w:name="_Toc497"/>
      <w:bookmarkStart w:id="379" w:name="_Toc25865_WPSOffice_Level1"/>
      <w:bookmarkStart w:id="380" w:name="_Toc17243"/>
    </w:p>
    <w:p>
      <w:pPr>
        <w:pStyle w:val="52"/>
      </w:pPr>
      <w:bookmarkStart w:id="381" w:name="_Toc18797"/>
      <w:r>
        <w:t>7</w:t>
      </w:r>
      <w:r>
        <w:rPr>
          <w:rFonts w:hAnsi="宋体"/>
        </w:rPr>
        <w:t>企业环境风险等级</w:t>
      </w:r>
      <w:bookmarkEnd w:id="374"/>
      <w:bookmarkEnd w:id="375"/>
      <w:bookmarkEnd w:id="376"/>
      <w:bookmarkEnd w:id="377"/>
      <w:bookmarkEnd w:id="378"/>
      <w:bookmarkEnd w:id="379"/>
      <w:bookmarkEnd w:id="380"/>
      <w:bookmarkEnd w:id="381"/>
    </w:p>
    <w:p>
      <w:pPr>
        <w:ind w:firstLine="480"/>
        <w:rPr>
          <w:kern w:val="0"/>
        </w:rPr>
      </w:pPr>
      <w:r>
        <w:rPr>
          <w:rFonts w:hAnsi="宋体"/>
        </w:rPr>
        <w:t>根据《企业突发环境事件风险分级方法》（</w:t>
      </w:r>
      <w:r>
        <w:t>HJ941-2018</w:t>
      </w:r>
      <w:r>
        <w:rPr>
          <w:rFonts w:hAnsi="宋体"/>
        </w:rPr>
        <w:t>），</w:t>
      </w:r>
      <w:r>
        <w:rPr>
          <w:rFonts w:hAnsi="宋体"/>
          <w:kern w:val="0"/>
        </w:rPr>
        <w:t>通过定量分析企业生产、加工、使用、存储的所有环境风险物质数量与其临界量的比值（</w:t>
      </w:r>
      <w:r>
        <w:rPr>
          <w:kern w:val="0"/>
        </w:rPr>
        <w:t>Q</w:t>
      </w:r>
      <w:r>
        <w:rPr>
          <w:rFonts w:hAnsi="宋体"/>
          <w:kern w:val="0"/>
        </w:rPr>
        <w:t>），评估工艺过程与环境风险控制水平（</w:t>
      </w:r>
      <w:r>
        <w:rPr>
          <w:kern w:val="0"/>
        </w:rPr>
        <w:t>M</w:t>
      </w:r>
      <w:r>
        <w:rPr>
          <w:rFonts w:hAnsi="宋体"/>
          <w:kern w:val="0"/>
        </w:rPr>
        <w:t>）以及环境风险受体敏感性（</w:t>
      </w:r>
      <w:r>
        <w:rPr>
          <w:kern w:val="0"/>
        </w:rPr>
        <w:t>E</w:t>
      </w:r>
      <w:r>
        <w:rPr>
          <w:rFonts w:hAnsi="宋体"/>
          <w:kern w:val="0"/>
        </w:rPr>
        <w:t>），按照矩阵法对企业突发环境事件风险（以下简称环境风险）等级进行划分。环境风险等级划分为一般环境风险、较大环境风险和重大环境风险三级，分别用蓝色、黄色和红色标识。评估程序见图</w:t>
      </w:r>
      <w:r>
        <w:rPr>
          <w:kern w:val="0"/>
        </w:rPr>
        <w:t>7-1</w:t>
      </w:r>
      <w:r>
        <w:rPr>
          <w:rFonts w:hAnsi="宋体"/>
          <w:kern w:val="0"/>
        </w:rPr>
        <w:t>。</w:t>
      </w:r>
    </w:p>
    <w:p>
      <w:pPr>
        <w:ind w:firstLine="480"/>
      </w:pPr>
      <w:r>
        <w:drawing>
          <wp:inline distT="0" distB="0" distL="0" distR="0">
            <wp:extent cx="5130165" cy="4132580"/>
            <wp:effectExtent l="19050" t="0" r="0" b="0"/>
            <wp:docPr id="37" name="图片 7" descr="15321648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7" descr="1532164823(1)"/>
                    <pic:cNvPicPr>
                      <a:picLocks noChangeAspect="1" noChangeArrowheads="1"/>
                    </pic:cNvPicPr>
                  </pic:nvPicPr>
                  <pic:blipFill>
                    <a:blip r:embed="rId70" cstate="print"/>
                    <a:srcRect/>
                    <a:stretch>
                      <a:fillRect/>
                    </a:stretch>
                  </pic:blipFill>
                  <pic:spPr>
                    <a:xfrm>
                      <a:off x="0" y="0"/>
                      <a:ext cx="5130165" cy="4132580"/>
                    </a:xfrm>
                    <a:prstGeom prst="rect">
                      <a:avLst/>
                    </a:prstGeom>
                    <a:noFill/>
                    <a:ln w="9525">
                      <a:noFill/>
                      <a:miter lim="800000"/>
                      <a:headEnd/>
                      <a:tailEnd/>
                    </a:ln>
                  </pic:spPr>
                </pic:pic>
              </a:graphicData>
            </a:graphic>
          </wp:inline>
        </w:drawing>
      </w:r>
    </w:p>
    <w:p>
      <w:pPr>
        <w:ind w:firstLine="0" w:firstLineChars="0"/>
        <w:jc w:val="center"/>
        <w:rPr>
          <w:b/>
          <w:kern w:val="0"/>
          <w:sz w:val="21"/>
          <w:szCs w:val="21"/>
        </w:rPr>
      </w:pPr>
      <w:r>
        <w:rPr>
          <w:rFonts w:hAnsi="宋体"/>
          <w:b/>
          <w:sz w:val="21"/>
          <w:szCs w:val="21"/>
        </w:rPr>
        <w:t>图</w:t>
      </w:r>
      <w:r>
        <w:rPr>
          <w:b/>
          <w:sz w:val="21"/>
          <w:szCs w:val="21"/>
        </w:rPr>
        <w:t>7-1</w:t>
      </w:r>
      <w:r>
        <w:rPr>
          <w:rFonts w:hAnsi="宋体"/>
          <w:b/>
          <w:sz w:val="21"/>
          <w:szCs w:val="21"/>
        </w:rPr>
        <w:t>突发环境事件风险分级流程示意</w:t>
      </w:r>
      <w:r>
        <w:rPr>
          <w:rFonts w:hAnsi="宋体"/>
          <w:b/>
          <w:kern w:val="0"/>
          <w:sz w:val="21"/>
          <w:szCs w:val="21"/>
        </w:rPr>
        <w:t>图</w:t>
      </w:r>
    </w:p>
    <w:p>
      <w:pPr>
        <w:pStyle w:val="50"/>
        <w:outlineLvl w:val="0"/>
      </w:pPr>
      <w:bookmarkStart w:id="382" w:name="_Toc6194"/>
      <w:bookmarkStart w:id="383" w:name="_Toc522097200"/>
      <w:bookmarkStart w:id="384" w:name="_Toc18586"/>
      <w:bookmarkStart w:id="385" w:name="_Toc521574028"/>
      <w:bookmarkStart w:id="386" w:name="_Toc423011658"/>
      <w:bookmarkStart w:id="387" w:name="_Toc430095182"/>
      <w:bookmarkStart w:id="388" w:name="_Toc17500"/>
      <w:r>
        <w:t>7.1</w:t>
      </w:r>
      <w:bookmarkEnd w:id="382"/>
      <w:r>
        <w:rPr>
          <w:rFonts w:hAnsi="宋体"/>
        </w:rPr>
        <w:t>突发大气环境事件风险分级</w:t>
      </w:r>
      <w:bookmarkEnd w:id="383"/>
      <w:bookmarkEnd w:id="384"/>
      <w:bookmarkEnd w:id="385"/>
    </w:p>
    <w:p>
      <w:pPr>
        <w:pStyle w:val="72"/>
        <w:spacing w:before="190" w:after="190"/>
        <w:outlineLvl w:val="1"/>
      </w:pPr>
      <w:bookmarkStart w:id="389" w:name="_Toc32092"/>
      <w:bookmarkStart w:id="390" w:name="_Toc522097201"/>
      <w:bookmarkStart w:id="391" w:name="_Toc521574029"/>
      <w:r>
        <w:t>7.1.1</w:t>
      </w:r>
      <w:r>
        <w:rPr>
          <w:rFonts w:hAnsi="宋体"/>
        </w:rPr>
        <w:t>计算涉气风险物质数量与其临界量比值（</w:t>
      </w:r>
      <w:r>
        <w:t>Q</w:t>
      </w:r>
      <w:r>
        <w:rPr>
          <w:rFonts w:hAnsi="宋体"/>
        </w:rPr>
        <w:t>）</w:t>
      </w:r>
      <w:bookmarkEnd w:id="389"/>
      <w:bookmarkEnd w:id="390"/>
      <w:bookmarkEnd w:id="391"/>
    </w:p>
    <w:bookmarkEnd w:id="386"/>
    <w:bookmarkEnd w:id="387"/>
    <w:bookmarkEnd w:id="388"/>
    <w:p>
      <w:pPr>
        <w:ind w:firstLine="480"/>
        <w:rPr>
          <w:kern w:val="0"/>
        </w:rPr>
      </w:pPr>
      <w:r>
        <w:rPr>
          <w:rFonts w:hAnsi="宋体"/>
          <w:kern w:val="0"/>
        </w:rPr>
        <w:t>针对企业的生产原料、产品、中间产品、副产品、催化剂、辅助生产物料、燃料、</w:t>
      </w:r>
      <w:r>
        <w:rPr>
          <w:kern w:val="0"/>
        </w:rPr>
        <w:t>“</w:t>
      </w:r>
      <w:r>
        <w:rPr>
          <w:rFonts w:hAnsi="宋体"/>
          <w:kern w:val="0"/>
        </w:rPr>
        <w:t>三废</w:t>
      </w:r>
      <w:r>
        <w:rPr>
          <w:kern w:val="0"/>
        </w:rPr>
        <w:t>”</w:t>
      </w:r>
      <w:r>
        <w:rPr>
          <w:rFonts w:hAnsi="宋体"/>
          <w:kern w:val="0"/>
        </w:rPr>
        <w:t>污染物等，对照附录</w:t>
      </w:r>
      <w:r>
        <w:rPr>
          <w:kern w:val="0"/>
        </w:rPr>
        <w:t>A</w:t>
      </w:r>
      <w:r>
        <w:rPr>
          <w:rFonts w:hAnsi="宋体"/>
          <w:kern w:val="0"/>
        </w:rPr>
        <w:t>中第一、第二、第三、第四、第六部分全部风险物质以及第八部分中除</w:t>
      </w:r>
      <w:r>
        <w:rPr>
          <w:kern w:val="0"/>
        </w:rPr>
        <w:t>NH3-N</w:t>
      </w:r>
      <w:r>
        <w:rPr>
          <w:rFonts w:hAnsi="宋体"/>
          <w:kern w:val="0"/>
        </w:rPr>
        <w:t>浓度</w:t>
      </w:r>
      <w:r>
        <w:rPr>
          <w:kern w:val="0"/>
        </w:rPr>
        <w:t>≥2000mg/L</w:t>
      </w:r>
      <w:r>
        <w:rPr>
          <w:rFonts w:hAnsi="宋体"/>
          <w:kern w:val="0"/>
        </w:rPr>
        <w:t>的废液、</w:t>
      </w:r>
      <w:r>
        <w:rPr>
          <w:kern w:val="0"/>
        </w:rPr>
        <w:t>CODcr</w:t>
      </w:r>
      <w:r>
        <w:rPr>
          <w:rFonts w:hAnsi="宋体"/>
          <w:kern w:val="0"/>
        </w:rPr>
        <w:t>浓度</w:t>
      </w:r>
      <w:r>
        <w:rPr>
          <w:kern w:val="0"/>
        </w:rPr>
        <w:t>≥10000mg/L</w:t>
      </w:r>
      <w:r>
        <w:rPr>
          <w:rFonts w:hAnsi="宋体"/>
          <w:kern w:val="0"/>
        </w:rPr>
        <w:t>的有机废液之外的气态和可挥发造成突发大气环境时间的固态、液态风险物质，标明是否为环境风险物质。列表说明下列内容：物质名称，化学文摘号（</w:t>
      </w:r>
      <w:r>
        <w:rPr>
          <w:kern w:val="0"/>
        </w:rPr>
        <w:t xml:space="preserve">CAS </w:t>
      </w:r>
      <w:r>
        <w:rPr>
          <w:rFonts w:hAnsi="宋体"/>
          <w:kern w:val="0"/>
        </w:rPr>
        <w:t>号），目前数量和可能存在的最大数量。</w:t>
      </w:r>
    </w:p>
    <w:p>
      <w:pPr>
        <w:ind w:firstLine="480"/>
        <w:rPr>
          <w:kern w:val="0"/>
        </w:rPr>
      </w:pPr>
      <w:r>
        <w:rPr>
          <w:rFonts w:hAnsi="宋体"/>
          <w:kern w:val="0"/>
        </w:rPr>
        <w:t>公司产品、原辅料及固废等物质对照附录</w:t>
      </w:r>
      <w:r>
        <w:rPr>
          <w:kern w:val="0"/>
        </w:rPr>
        <w:t>A</w:t>
      </w:r>
      <w:r>
        <w:rPr>
          <w:rFonts w:hAnsi="宋体"/>
          <w:kern w:val="0"/>
        </w:rPr>
        <w:t>风险物质的结果，详见表</w:t>
      </w:r>
      <w:r>
        <w:rPr>
          <w:kern w:val="0"/>
        </w:rPr>
        <w:t>7.1.1-1</w:t>
      </w:r>
      <w:r>
        <w:rPr>
          <w:rFonts w:hAnsi="宋体"/>
          <w:kern w:val="0"/>
        </w:rPr>
        <w:t>。</w:t>
      </w:r>
    </w:p>
    <w:p>
      <w:pPr>
        <w:pStyle w:val="55"/>
        <w:spacing w:beforeLines="0"/>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表</w:t>
      </w:r>
      <w:r>
        <w:rPr>
          <w:rFonts w:ascii="Times New Roman" w:hAnsi="Times New Roman" w:eastAsia="宋体" w:cs="Times New Roman"/>
          <w:color w:val="000000"/>
          <w:sz w:val="21"/>
          <w:szCs w:val="21"/>
        </w:rPr>
        <w:t xml:space="preserve">7.1.1-1 </w:t>
      </w:r>
      <w:r>
        <w:rPr>
          <w:rFonts w:ascii="Times New Roman" w:hAnsi="宋体" w:eastAsia="宋体" w:cs="Times New Roman"/>
          <w:color w:val="000000"/>
          <w:sz w:val="21"/>
          <w:szCs w:val="21"/>
        </w:rPr>
        <w:t>环境风险物质识别结果一览表</w:t>
      </w:r>
    </w:p>
    <w:tbl>
      <w:tblPr>
        <w:tblStyle w:val="25"/>
        <w:tblW w:w="9742" w:type="dxa"/>
        <w:tblInd w:w="0" w:type="dxa"/>
        <w:tblLayout w:type="fixed"/>
        <w:tblCellMar>
          <w:top w:w="0" w:type="dxa"/>
          <w:left w:w="108" w:type="dxa"/>
          <w:bottom w:w="0" w:type="dxa"/>
          <w:right w:w="108" w:type="dxa"/>
        </w:tblCellMar>
      </w:tblPr>
      <w:tblGrid>
        <w:gridCol w:w="428"/>
        <w:gridCol w:w="814"/>
        <w:gridCol w:w="1418"/>
        <w:gridCol w:w="709"/>
        <w:gridCol w:w="851"/>
        <w:gridCol w:w="1843"/>
        <w:gridCol w:w="1134"/>
        <w:gridCol w:w="2545"/>
      </w:tblGrid>
      <w:tr>
        <w:tblPrEx>
          <w:tblCellMar>
            <w:top w:w="0" w:type="dxa"/>
            <w:left w:w="108" w:type="dxa"/>
            <w:bottom w:w="0" w:type="dxa"/>
            <w:right w:w="108" w:type="dxa"/>
          </w:tblCellMar>
        </w:tblPrEx>
        <w:trPr>
          <w:trHeight w:val="270" w:hRule="atLeast"/>
          <w:tblHeader/>
        </w:trPr>
        <w:tc>
          <w:tcPr>
            <w:tcW w:w="428" w:type="dxa"/>
            <w:vMerge w:val="restart"/>
            <w:tcBorders>
              <w:top w:val="single" w:color="auto" w:sz="8" w:space="0"/>
              <w:left w:val="nil"/>
              <w:bottom w:val="single" w:color="000000"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000000"/>
                <w:kern w:val="0"/>
                <w:sz w:val="21"/>
                <w:szCs w:val="21"/>
              </w:rPr>
            </w:pPr>
            <w:r>
              <w:rPr>
                <w:rFonts w:hint="eastAsia" w:ascii="宋体" w:hAnsi="宋体" w:cs="宋体"/>
                <w:b/>
                <w:bCs/>
                <w:color w:val="000000"/>
                <w:kern w:val="0"/>
                <w:sz w:val="21"/>
                <w:szCs w:val="21"/>
              </w:rPr>
              <w:t>序号</w:t>
            </w:r>
          </w:p>
        </w:tc>
        <w:tc>
          <w:tcPr>
            <w:tcW w:w="814"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000000"/>
                <w:kern w:val="0"/>
                <w:sz w:val="21"/>
                <w:szCs w:val="21"/>
              </w:rPr>
            </w:pPr>
            <w:r>
              <w:rPr>
                <w:rFonts w:hint="eastAsia" w:ascii="宋体" w:hAnsi="宋体" w:cs="宋体"/>
                <w:b/>
                <w:bCs/>
                <w:color w:val="000000"/>
                <w:kern w:val="0"/>
                <w:sz w:val="21"/>
                <w:szCs w:val="21"/>
              </w:rPr>
              <w:t>类别</w:t>
            </w:r>
          </w:p>
        </w:tc>
        <w:tc>
          <w:tcPr>
            <w:tcW w:w="1418"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000000"/>
                <w:kern w:val="0"/>
                <w:sz w:val="21"/>
                <w:szCs w:val="21"/>
              </w:rPr>
            </w:pPr>
            <w:r>
              <w:rPr>
                <w:rFonts w:hint="eastAsia" w:ascii="宋体" w:hAnsi="宋体" w:cs="宋体"/>
                <w:b/>
                <w:bCs/>
                <w:color w:val="000000"/>
                <w:kern w:val="0"/>
                <w:sz w:val="21"/>
                <w:szCs w:val="21"/>
              </w:rPr>
              <w:t>名称</w:t>
            </w:r>
          </w:p>
        </w:tc>
        <w:tc>
          <w:tcPr>
            <w:tcW w:w="709"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000000"/>
                <w:kern w:val="0"/>
                <w:sz w:val="21"/>
                <w:szCs w:val="21"/>
              </w:rPr>
            </w:pPr>
            <w:r>
              <w:rPr>
                <w:rFonts w:hint="eastAsia" w:ascii="宋体" w:hAnsi="宋体" w:cs="宋体"/>
                <w:b/>
                <w:bCs/>
                <w:color w:val="000000"/>
                <w:kern w:val="0"/>
                <w:sz w:val="21"/>
                <w:szCs w:val="21"/>
              </w:rPr>
              <w:t>形态</w:t>
            </w:r>
          </w:p>
        </w:tc>
        <w:tc>
          <w:tcPr>
            <w:tcW w:w="851"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000000"/>
                <w:kern w:val="0"/>
                <w:sz w:val="21"/>
                <w:szCs w:val="21"/>
              </w:rPr>
            </w:pPr>
            <w:r>
              <w:rPr>
                <w:rFonts w:hint="eastAsia" w:ascii="宋体" w:hAnsi="宋体" w:cs="宋体"/>
                <w:b/>
                <w:bCs/>
                <w:color w:val="000000"/>
                <w:kern w:val="0"/>
                <w:sz w:val="21"/>
                <w:szCs w:val="21"/>
              </w:rPr>
              <w:t>规格</w:t>
            </w:r>
          </w:p>
        </w:tc>
        <w:tc>
          <w:tcPr>
            <w:tcW w:w="1843" w:type="dxa"/>
            <w:tcBorders>
              <w:top w:val="single" w:color="auto" w:sz="8" w:space="0"/>
              <w:left w:val="nil"/>
              <w:bottom w:val="nil"/>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000000"/>
                <w:kern w:val="0"/>
                <w:sz w:val="21"/>
                <w:szCs w:val="21"/>
              </w:rPr>
            </w:pPr>
            <w:r>
              <w:rPr>
                <w:rFonts w:hint="eastAsia" w:ascii="宋体" w:hAnsi="宋体" w:cs="宋体"/>
                <w:b/>
                <w:bCs/>
                <w:color w:val="000000"/>
                <w:kern w:val="0"/>
                <w:sz w:val="21"/>
                <w:szCs w:val="21"/>
              </w:rPr>
              <w:t>急性毒性</w:t>
            </w:r>
          </w:p>
        </w:tc>
        <w:tc>
          <w:tcPr>
            <w:tcW w:w="1134"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000000"/>
                <w:kern w:val="0"/>
                <w:sz w:val="21"/>
                <w:szCs w:val="21"/>
              </w:rPr>
            </w:pPr>
            <w:r>
              <w:rPr>
                <w:rFonts w:hint="eastAsia" w:ascii="宋体" w:hAnsi="宋体" w:cs="宋体"/>
                <w:b/>
                <w:bCs/>
                <w:color w:val="000000"/>
                <w:kern w:val="0"/>
                <w:sz w:val="21"/>
                <w:szCs w:val="21"/>
              </w:rPr>
              <w:t>对照附录A是否为风险物质</w:t>
            </w:r>
          </w:p>
        </w:tc>
        <w:tc>
          <w:tcPr>
            <w:tcW w:w="2545" w:type="dxa"/>
            <w:vMerge w:val="restart"/>
            <w:tcBorders>
              <w:top w:val="single" w:color="auto" w:sz="8" w:space="0"/>
              <w:left w:val="single" w:color="auto" w:sz="8" w:space="0"/>
              <w:bottom w:val="single" w:color="000000" w:sz="8" w:space="0"/>
              <w:right w:val="nil"/>
            </w:tcBorders>
            <w:shd w:val="clear" w:color="auto" w:fill="auto"/>
            <w:vAlign w:val="center"/>
          </w:tcPr>
          <w:p>
            <w:pPr>
              <w:widowControl/>
              <w:spacing w:line="240" w:lineRule="auto"/>
              <w:ind w:firstLine="0" w:firstLineChars="0"/>
              <w:jc w:val="center"/>
              <w:rPr>
                <w:rFonts w:ascii="宋体" w:hAnsi="宋体" w:cs="宋体"/>
                <w:b/>
                <w:bCs/>
                <w:color w:val="000000"/>
                <w:kern w:val="0"/>
                <w:sz w:val="21"/>
                <w:szCs w:val="21"/>
              </w:rPr>
            </w:pPr>
            <w:r>
              <w:rPr>
                <w:rFonts w:hint="eastAsia" w:ascii="宋体" w:hAnsi="宋体" w:cs="宋体"/>
                <w:b/>
                <w:bCs/>
                <w:color w:val="000000"/>
                <w:kern w:val="0"/>
                <w:sz w:val="21"/>
                <w:szCs w:val="21"/>
              </w:rPr>
              <w:t>备注</w:t>
            </w:r>
          </w:p>
        </w:tc>
      </w:tr>
      <w:tr>
        <w:tblPrEx>
          <w:tblCellMar>
            <w:top w:w="0" w:type="dxa"/>
            <w:left w:w="108" w:type="dxa"/>
            <w:bottom w:w="0" w:type="dxa"/>
            <w:right w:w="108" w:type="dxa"/>
          </w:tblCellMar>
        </w:tblPrEx>
        <w:trPr>
          <w:trHeight w:val="525" w:hRule="atLeast"/>
          <w:tblHeader/>
        </w:trPr>
        <w:tc>
          <w:tcPr>
            <w:tcW w:w="428" w:type="dxa"/>
            <w:vMerge w:val="continue"/>
            <w:tcBorders>
              <w:top w:val="single" w:color="auto" w:sz="8" w:space="0"/>
              <w:left w:val="nil"/>
              <w:bottom w:val="single" w:color="000000" w:sz="8" w:space="0"/>
              <w:right w:val="single" w:color="auto" w:sz="8" w:space="0"/>
            </w:tcBorders>
            <w:vAlign w:val="center"/>
          </w:tcPr>
          <w:p>
            <w:pPr>
              <w:widowControl/>
              <w:spacing w:line="240" w:lineRule="auto"/>
              <w:ind w:firstLine="0" w:firstLineChars="0"/>
              <w:jc w:val="left"/>
              <w:rPr>
                <w:rFonts w:ascii="宋体" w:hAnsi="宋体" w:cs="宋体"/>
                <w:b/>
                <w:bCs/>
                <w:color w:val="000000"/>
                <w:kern w:val="0"/>
                <w:sz w:val="21"/>
                <w:szCs w:val="21"/>
              </w:rPr>
            </w:pPr>
          </w:p>
        </w:tc>
        <w:tc>
          <w:tcPr>
            <w:tcW w:w="814"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b/>
                <w:bCs/>
                <w:color w:val="000000"/>
                <w:kern w:val="0"/>
                <w:sz w:val="21"/>
                <w:szCs w:val="21"/>
              </w:rPr>
            </w:pPr>
          </w:p>
        </w:tc>
        <w:tc>
          <w:tcPr>
            <w:tcW w:w="1418"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b/>
                <w:bCs/>
                <w:color w:val="000000"/>
                <w:kern w:val="0"/>
                <w:sz w:val="21"/>
                <w:szCs w:val="21"/>
              </w:rPr>
            </w:pPr>
          </w:p>
        </w:tc>
        <w:tc>
          <w:tcPr>
            <w:tcW w:w="709"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b/>
                <w:bCs/>
                <w:color w:val="000000"/>
                <w:kern w:val="0"/>
                <w:sz w:val="21"/>
                <w:szCs w:val="21"/>
              </w:rPr>
            </w:pPr>
          </w:p>
        </w:tc>
        <w:tc>
          <w:tcPr>
            <w:tcW w:w="851"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b/>
                <w:bCs/>
                <w:color w:val="000000"/>
                <w:kern w:val="0"/>
                <w:sz w:val="21"/>
                <w:szCs w:val="21"/>
              </w:rPr>
            </w:pP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000000"/>
                <w:kern w:val="0"/>
                <w:sz w:val="21"/>
                <w:szCs w:val="21"/>
              </w:rPr>
            </w:pPr>
            <w:r>
              <w:rPr>
                <w:rFonts w:hint="eastAsia" w:ascii="宋体" w:hAnsi="宋体" w:cs="宋体"/>
                <w:b/>
                <w:bCs/>
                <w:color w:val="000000"/>
                <w:kern w:val="0"/>
                <w:sz w:val="21"/>
                <w:szCs w:val="21"/>
              </w:rPr>
              <w:t>LD50(mg/kg,类别)</w:t>
            </w:r>
          </w:p>
        </w:tc>
        <w:tc>
          <w:tcPr>
            <w:tcW w:w="1134"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b/>
                <w:bCs/>
                <w:color w:val="000000"/>
                <w:kern w:val="0"/>
                <w:sz w:val="21"/>
                <w:szCs w:val="21"/>
              </w:rPr>
            </w:pPr>
          </w:p>
        </w:tc>
        <w:tc>
          <w:tcPr>
            <w:tcW w:w="2545" w:type="dxa"/>
            <w:vMerge w:val="continue"/>
            <w:tcBorders>
              <w:top w:val="single" w:color="auto" w:sz="8" w:space="0"/>
              <w:left w:val="single" w:color="auto" w:sz="8" w:space="0"/>
              <w:bottom w:val="single" w:color="000000" w:sz="8" w:space="0"/>
              <w:right w:val="nil"/>
            </w:tcBorders>
            <w:vAlign w:val="center"/>
          </w:tcPr>
          <w:p>
            <w:pPr>
              <w:widowControl/>
              <w:spacing w:line="240" w:lineRule="auto"/>
              <w:ind w:firstLine="0" w:firstLineChars="0"/>
              <w:jc w:val="left"/>
              <w:rPr>
                <w:rFonts w:ascii="宋体" w:hAnsi="宋体" w:cs="宋体"/>
                <w:b/>
                <w:bCs/>
                <w:color w:val="000000"/>
                <w:kern w:val="0"/>
                <w:sz w:val="21"/>
                <w:szCs w:val="21"/>
              </w:rPr>
            </w:pPr>
          </w:p>
        </w:tc>
      </w:tr>
      <w:tr>
        <w:tblPrEx>
          <w:tblCellMar>
            <w:top w:w="0" w:type="dxa"/>
            <w:left w:w="108" w:type="dxa"/>
            <w:bottom w:w="0" w:type="dxa"/>
            <w:right w:w="108" w:type="dxa"/>
          </w:tblCellMar>
        </w:tblPrEx>
        <w:trPr>
          <w:trHeight w:val="28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814"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原辅材料</w:t>
            </w: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苯甲醛</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液</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99%</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是</w:t>
            </w:r>
          </w:p>
        </w:tc>
        <w:tc>
          <w:tcPr>
            <w:tcW w:w="2545" w:type="dxa"/>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第四部分易燃液态物质</w:t>
            </w:r>
          </w:p>
        </w:tc>
      </w:tr>
      <w:tr>
        <w:tblPrEx>
          <w:tblCellMar>
            <w:top w:w="0" w:type="dxa"/>
            <w:left w:w="108" w:type="dxa"/>
            <w:bottom w:w="0" w:type="dxa"/>
            <w:right w:w="108" w:type="dxa"/>
          </w:tblCellMar>
        </w:tblPrEx>
        <w:trPr>
          <w:trHeight w:val="780"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814"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21"/>
                <w:szCs w:val="21"/>
              </w:rPr>
            </w:pP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醋酸乙酯</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液</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99%</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经口5620，类别5</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否</w:t>
            </w:r>
          </w:p>
        </w:tc>
        <w:tc>
          <w:tcPr>
            <w:tcW w:w="2545" w:type="dxa"/>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28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814"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21"/>
                <w:szCs w:val="21"/>
              </w:rPr>
            </w:pP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氰化钠</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液</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30%</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是</w:t>
            </w:r>
          </w:p>
        </w:tc>
        <w:tc>
          <w:tcPr>
            <w:tcW w:w="2545" w:type="dxa"/>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第五部分 其他有毒物</w:t>
            </w:r>
          </w:p>
        </w:tc>
      </w:tr>
      <w:tr>
        <w:tblPrEx>
          <w:tblCellMar>
            <w:top w:w="0" w:type="dxa"/>
            <w:left w:w="108" w:type="dxa"/>
            <w:bottom w:w="0" w:type="dxa"/>
            <w:right w:w="108" w:type="dxa"/>
          </w:tblCellMar>
        </w:tblPrEx>
        <w:trPr>
          <w:trHeight w:val="28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4</w:t>
            </w:r>
          </w:p>
        </w:tc>
        <w:tc>
          <w:tcPr>
            <w:tcW w:w="814"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21"/>
                <w:szCs w:val="21"/>
              </w:rPr>
            </w:pP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硫酸</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液</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98%</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是</w:t>
            </w:r>
          </w:p>
        </w:tc>
        <w:tc>
          <w:tcPr>
            <w:tcW w:w="2545" w:type="dxa"/>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第三部分有毒液态物质</w:t>
            </w:r>
          </w:p>
        </w:tc>
      </w:tr>
      <w:tr>
        <w:tblPrEx>
          <w:tblCellMar>
            <w:top w:w="0" w:type="dxa"/>
            <w:left w:w="108" w:type="dxa"/>
            <w:bottom w:w="0" w:type="dxa"/>
            <w:right w:w="108" w:type="dxa"/>
          </w:tblCellMar>
        </w:tblPrEx>
        <w:trPr>
          <w:trHeight w:val="28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5</w:t>
            </w:r>
          </w:p>
        </w:tc>
        <w:tc>
          <w:tcPr>
            <w:tcW w:w="814"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21"/>
                <w:szCs w:val="21"/>
              </w:rPr>
            </w:pP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盐酸</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液</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30%</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否</w:t>
            </w:r>
          </w:p>
        </w:tc>
        <w:tc>
          <w:tcPr>
            <w:tcW w:w="2545" w:type="dxa"/>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37%以上属于</w:t>
            </w:r>
          </w:p>
        </w:tc>
      </w:tr>
      <w:tr>
        <w:tblPrEx>
          <w:tblCellMar>
            <w:top w:w="0" w:type="dxa"/>
            <w:left w:w="108" w:type="dxa"/>
            <w:bottom w:w="0" w:type="dxa"/>
            <w:right w:w="108" w:type="dxa"/>
          </w:tblCellMar>
        </w:tblPrEx>
        <w:trPr>
          <w:trHeight w:val="28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6</w:t>
            </w:r>
          </w:p>
        </w:tc>
        <w:tc>
          <w:tcPr>
            <w:tcW w:w="814"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21"/>
                <w:szCs w:val="21"/>
              </w:rPr>
            </w:pP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氨水</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液</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20%</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是</w:t>
            </w:r>
          </w:p>
        </w:tc>
        <w:tc>
          <w:tcPr>
            <w:tcW w:w="2545" w:type="dxa"/>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第三部分有毒液态物质</w:t>
            </w:r>
          </w:p>
        </w:tc>
      </w:tr>
      <w:tr>
        <w:tblPrEx>
          <w:tblCellMar>
            <w:top w:w="0" w:type="dxa"/>
            <w:left w:w="108" w:type="dxa"/>
            <w:bottom w:w="0" w:type="dxa"/>
            <w:right w:w="108" w:type="dxa"/>
          </w:tblCellMar>
        </w:tblPrEx>
        <w:trPr>
          <w:trHeight w:val="28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7</w:t>
            </w:r>
          </w:p>
        </w:tc>
        <w:tc>
          <w:tcPr>
            <w:tcW w:w="814"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21"/>
                <w:szCs w:val="21"/>
              </w:rPr>
            </w:pP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邻氯苯甲醛</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液</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99%</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否</w:t>
            </w:r>
          </w:p>
        </w:tc>
        <w:tc>
          <w:tcPr>
            <w:tcW w:w="2545" w:type="dxa"/>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28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8</w:t>
            </w:r>
          </w:p>
        </w:tc>
        <w:tc>
          <w:tcPr>
            <w:tcW w:w="814"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21"/>
                <w:szCs w:val="21"/>
              </w:rPr>
            </w:pP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间苯氧基苯甲醛</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液</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99%</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否</w:t>
            </w:r>
          </w:p>
        </w:tc>
        <w:tc>
          <w:tcPr>
            <w:tcW w:w="2545" w:type="dxa"/>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28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9</w:t>
            </w:r>
          </w:p>
        </w:tc>
        <w:tc>
          <w:tcPr>
            <w:tcW w:w="814"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21"/>
                <w:szCs w:val="21"/>
              </w:rPr>
            </w:pP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苯</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液</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99%</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是</w:t>
            </w:r>
          </w:p>
        </w:tc>
        <w:tc>
          <w:tcPr>
            <w:tcW w:w="2545" w:type="dxa"/>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第三部分有毒液态物质</w:t>
            </w:r>
          </w:p>
        </w:tc>
      </w:tr>
      <w:tr>
        <w:tblPrEx>
          <w:tblCellMar>
            <w:top w:w="0" w:type="dxa"/>
            <w:left w:w="108" w:type="dxa"/>
            <w:bottom w:w="0" w:type="dxa"/>
            <w:right w:w="108" w:type="dxa"/>
          </w:tblCellMar>
        </w:tblPrEx>
        <w:trPr>
          <w:trHeight w:val="28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w:t>
            </w:r>
          </w:p>
        </w:tc>
        <w:tc>
          <w:tcPr>
            <w:tcW w:w="814"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21"/>
                <w:szCs w:val="21"/>
              </w:rPr>
            </w:pP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扁桃腈</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液</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98%</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否</w:t>
            </w:r>
          </w:p>
        </w:tc>
        <w:tc>
          <w:tcPr>
            <w:tcW w:w="2545" w:type="dxa"/>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28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w:t>
            </w:r>
          </w:p>
        </w:tc>
        <w:tc>
          <w:tcPr>
            <w:tcW w:w="814"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21"/>
                <w:szCs w:val="21"/>
              </w:rPr>
            </w:pP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三氯化铝</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固</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98%</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是</w:t>
            </w:r>
          </w:p>
        </w:tc>
        <w:tc>
          <w:tcPr>
            <w:tcW w:w="2545" w:type="dxa"/>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第六部分 遇水生成有毒气体的物质</w:t>
            </w:r>
          </w:p>
        </w:tc>
      </w:tr>
      <w:tr>
        <w:tblPrEx>
          <w:tblCellMar>
            <w:top w:w="0" w:type="dxa"/>
            <w:left w:w="108" w:type="dxa"/>
            <w:bottom w:w="0" w:type="dxa"/>
            <w:right w:w="108" w:type="dxa"/>
          </w:tblCellMar>
        </w:tblPrEx>
        <w:trPr>
          <w:trHeight w:val="28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12</w:t>
            </w:r>
          </w:p>
        </w:tc>
        <w:tc>
          <w:tcPr>
            <w:tcW w:w="814"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21"/>
                <w:szCs w:val="21"/>
              </w:rPr>
            </w:pP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乙醇</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液</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95%</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是</w:t>
            </w:r>
          </w:p>
        </w:tc>
        <w:tc>
          <w:tcPr>
            <w:tcW w:w="2545" w:type="dxa"/>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第四部分易燃液态物质</w:t>
            </w:r>
          </w:p>
        </w:tc>
      </w:tr>
      <w:tr>
        <w:tblPrEx>
          <w:tblCellMar>
            <w:top w:w="0" w:type="dxa"/>
            <w:left w:w="108" w:type="dxa"/>
            <w:bottom w:w="0" w:type="dxa"/>
            <w:right w:w="108" w:type="dxa"/>
          </w:tblCellMar>
        </w:tblPrEx>
        <w:trPr>
          <w:trHeight w:val="28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13</w:t>
            </w:r>
          </w:p>
        </w:tc>
        <w:tc>
          <w:tcPr>
            <w:tcW w:w="814"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21"/>
                <w:szCs w:val="21"/>
              </w:rPr>
            </w:pP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2,6-二甲基苯酚</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固</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99%</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否</w:t>
            </w:r>
          </w:p>
        </w:tc>
        <w:tc>
          <w:tcPr>
            <w:tcW w:w="2545" w:type="dxa"/>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28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14</w:t>
            </w:r>
          </w:p>
        </w:tc>
        <w:tc>
          <w:tcPr>
            <w:tcW w:w="814"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21"/>
                <w:szCs w:val="21"/>
              </w:rPr>
            </w:pP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乌洛托品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固</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99%</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否</w:t>
            </w:r>
          </w:p>
        </w:tc>
        <w:tc>
          <w:tcPr>
            <w:tcW w:w="2545" w:type="dxa"/>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28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15</w:t>
            </w:r>
          </w:p>
        </w:tc>
        <w:tc>
          <w:tcPr>
            <w:tcW w:w="814"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21"/>
                <w:szCs w:val="21"/>
              </w:rPr>
            </w:pP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盐酸羟胺</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固</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99%</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否</w:t>
            </w:r>
          </w:p>
        </w:tc>
        <w:tc>
          <w:tcPr>
            <w:tcW w:w="2545" w:type="dxa"/>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2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16</w:t>
            </w:r>
          </w:p>
        </w:tc>
        <w:tc>
          <w:tcPr>
            <w:tcW w:w="814"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21"/>
                <w:szCs w:val="21"/>
              </w:rPr>
            </w:pP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醋酸</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液</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99%</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经皮1060  ，类别4</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否</w:t>
            </w:r>
          </w:p>
        </w:tc>
        <w:tc>
          <w:tcPr>
            <w:tcW w:w="2545" w:type="dxa"/>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28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17</w:t>
            </w:r>
          </w:p>
        </w:tc>
        <w:tc>
          <w:tcPr>
            <w:tcW w:w="814"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21"/>
                <w:szCs w:val="21"/>
              </w:rPr>
            </w:pP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甲醇</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液</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99%</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是</w:t>
            </w:r>
          </w:p>
        </w:tc>
        <w:tc>
          <w:tcPr>
            <w:tcW w:w="2545" w:type="dxa"/>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第四部分易燃液态物质</w:t>
            </w:r>
          </w:p>
        </w:tc>
      </w:tr>
      <w:tr>
        <w:tblPrEx>
          <w:tblCellMar>
            <w:top w:w="0" w:type="dxa"/>
            <w:left w:w="108" w:type="dxa"/>
            <w:bottom w:w="0" w:type="dxa"/>
            <w:right w:w="108" w:type="dxa"/>
          </w:tblCellMar>
        </w:tblPrEx>
        <w:trPr>
          <w:trHeight w:val="28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18</w:t>
            </w:r>
          </w:p>
        </w:tc>
        <w:tc>
          <w:tcPr>
            <w:tcW w:w="814"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21"/>
                <w:szCs w:val="21"/>
              </w:rPr>
            </w:pP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2-甲基-3-羟基苯甲酸</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固</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98%</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否</w:t>
            </w:r>
          </w:p>
        </w:tc>
        <w:tc>
          <w:tcPr>
            <w:tcW w:w="2545" w:type="dxa"/>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28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19</w:t>
            </w:r>
          </w:p>
        </w:tc>
        <w:tc>
          <w:tcPr>
            <w:tcW w:w="814"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21"/>
                <w:szCs w:val="21"/>
              </w:rPr>
            </w:pP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硫酸二甲酯</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液</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99%</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是</w:t>
            </w:r>
          </w:p>
        </w:tc>
        <w:tc>
          <w:tcPr>
            <w:tcW w:w="2545" w:type="dxa"/>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第三部分有毒液态物质</w:t>
            </w:r>
          </w:p>
        </w:tc>
      </w:tr>
      <w:tr>
        <w:tblPrEx>
          <w:tblCellMar>
            <w:top w:w="0" w:type="dxa"/>
            <w:left w:w="108" w:type="dxa"/>
            <w:bottom w:w="0" w:type="dxa"/>
            <w:right w:w="108" w:type="dxa"/>
          </w:tblCellMar>
        </w:tblPrEx>
        <w:trPr>
          <w:trHeight w:val="28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20</w:t>
            </w:r>
          </w:p>
        </w:tc>
        <w:tc>
          <w:tcPr>
            <w:tcW w:w="814"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21"/>
                <w:szCs w:val="21"/>
              </w:rPr>
            </w:pP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液碱</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液</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30%</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否</w:t>
            </w:r>
          </w:p>
        </w:tc>
        <w:tc>
          <w:tcPr>
            <w:tcW w:w="2545" w:type="dxa"/>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28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21</w:t>
            </w:r>
          </w:p>
        </w:tc>
        <w:tc>
          <w:tcPr>
            <w:tcW w:w="814"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21"/>
                <w:szCs w:val="21"/>
              </w:rPr>
            </w:pP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氯化亚砜</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液</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99%</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是</w:t>
            </w:r>
          </w:p>
        </w:tc>
        <w:tc>
          <w:tcPr>
            <w:tcW w:w="2545" w:type="dxa"/>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第六部分 遇水生成有毒气体的物质</w:t>
            </w:r>
          </w:p>
        </w:tc>
      </w:tr>
      <w:tr>
        <w:tblPrEx>
          <w:tblCellMar>
            <w:top w:w="0" w:type="dxa"/>
            <w:left w:w="108" w:type="dxa"/>
            <w:bottom w:w="0" w:type="dxa"/>
            <w:right w:w="108" w:type="dxa"/>
          </w:tblCellMar>
        </w:tblPrEx>
        <w:trPr>
          <w:trHeight w:val="52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22</w:t>
            </w:r>
          </w:p>
        </w:tc>
        <w:tc>
          <w:tcPr>
            <w:tcW w:w="814"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21"/>
                <w:szCs w:val="21"/>
              </w:rPr>
            </w:pP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三乙胺</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液</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99%</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经口460，类别4</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否</w:t>
            </w:r>
          </w:p>
        </w:tc>
        <w:tc>
          <w:tcPr>
            <w:tcW w:w="2545" w:type="dxa"/>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28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23</w:t>
            </w:r>
          </w:p>
        </w:tc>
        <w:tc>
          <w:tcPr>
            <w:tcW w:w="814"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21"/>
                <w:szCs w:val="21"/>
              </w:rPr>
            </w:pP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苯磺酰氯</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液</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99%</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否</w:t>
            </w:r>
          </w:p>
        </w:tc>
        <w:tc>
          <w:tcPr>
            <w:tcW w:w="2545" w:type="dxa"/>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2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24</w:t>
            </w:r>
          </w:p>
        </w:tc>
        <w:tc>
          <w:tcPr>
            <w:tcW w:w="814"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21"/>
                <w:szCs w:val="21"/>
              </w:rPr>
            </w:pP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4,5,6,7-四氢噻吩并[3,2-c]吡啶盐酸盐</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固</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99%</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否</w:t>
            </w:r>
          </w:p>
        </w:tc>
        <w:tc>
          <w:tcPr>
            <w:tcW w:w="2545" w:type="dxa"/>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28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25</w:t>
            </w:r>
          </w:p>
        </w:tc>
        <w:tc>
          <w:tcPr>
            <w:tcW w:w="814"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21"/>
                <w:szCs w:val="21"/>
              </w:rPr>
            </w:pP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碳酸钾</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固</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99%</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否</w:t>
            </w:r>
          </w:p>
        </w:tc>
        <w:tc>
          <w:tcPr>
            <w:tcW w:w="2545" w:type="dxa"/>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28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26</w:t>
            </w:r>
          </w:p>
        </w:tc>
        <w:tc>
          <w:tcPr>
            <w:tcW w:w="814"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21"/>
                <w:szCs w:val="21"/>
              </w:rPr>
            </w:pP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间羟基苯甲醛</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固</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99%</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否</w:t>
            </w:r>
          </w:p>
        </w:tc>
        <w:tc>
          <w:tcPr>
            <w:tcW w:w="2545" w:type="dxa"/>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28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27</w:t>
            </w:r>
          </w:p>
        </w:tc>
        <w:tc>
          <w:tcPr>
            <w:tcW w:w="814"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21"/>
                <w:szCs w:val="21"/>
              </w:rPr>
            </w:pP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硼氢化钠</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固</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99%</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否</w:t>
            </w:r>
          </w:p>
        </w:tc>
        <w:tc>
          <w:tcPr>
            <w:tcW w:w="2545" w:type="dxa"/>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28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28</w:t>
            </w:r>
          </w:p>
        </w:tc>
        <w:tc>
          <w:tcPr>
            <w:tcW w:w="814"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21"/>
                <w:szCs w:val="21"/>
              </w:rPr>
            </w:pP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甲酸</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液</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99%</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是</w:t>
            </w:r>
          </w:p>
        </w:tc>
        <w:tc>
          <w:tcPr>
            <w:tcW w:w="2545" w:type="dxa"/>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第四部分易燃液态物质</w:t>
            </w:r>
          </w:p>
        </w:tc>
      </w:tr>
      <w:tr>
        <w:tblPrEx>
          <w:tblCellMar>
            <w:top w:w="0" w:type="dxa"/>
            <w:left w:w="108" w:type="dxa"/>
            <w:bottom w:w="0" w:type="dxa"/>
            <w:right w:w="108" w:type="dxa"/>
          </w:tblCellMar>
        </w:tblPrEx>
        <w:trPr>
          <w:trHeight w:val="28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29</w:t>
            </w:r>
          </w:p>
        </w:tc>
        <w:tc>
          <w:tcPr>
            <w:tcW w:w="814"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21"/>
                <w:szCs w:val="21"/>
              </w:rPr>
            </w:pP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次氯酸钠</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液</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20</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是</w:t>
            </w:r>
          </w:p>
        </w:tc>
        <w:tc>
          <w:tcPr>
            <w:tcW w:w="2545" w:type="dxa"/>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第五部分 其他有毒物</w:t>
            </w:r>
          </w:p>
        </w:tc>
      </w:tr>
      <w:tr>
        <w:tblPrEx>
          <w:tblCellMar>
            <w:top w:w="0" w:type="dxa"/>
            <w:left w:w="108" w:type="dxa"/>
            <w:bottom w:w="0" w:type="dxa"/>
            <w:right w:w="108" w:type="dxa"/>
          </w:tblCellMar>
        </w:tblPrEx>
        <w:trPr>
          <w:trHeight w:val="28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30</w:t>
            </w:r>
          </w:p>
        </w:tc>
        <w:tc>
          <w:tcPr>
            <w:tcW w:w="814"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21"/>
                <w:szCs w:val="21"/>
              </w:rPr>
            </w:pP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微量元素</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固</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99%</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否</w:t>
            </w:r>
          </w:p>
        </w:tc>
        <w:tc>
          <w:tcPr>
            <w:tcW w:w="2545" w:type="dxa"/>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28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31</w:t>
            </w:r>
          </w:p>
        </w:tc>
        <w:tc>
          <w:tcPr>
            <w:tcW w:w="814"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21"/>
                <w:szCs w:val="21"/>
              </w:rPr>
            </w:pP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磷酸</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液</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85%</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是</w:t>
            </w:r>
          </w:p>
        </w:tc>
        <w:tc>
          <w:tcPr>
            <w:tcW w:w="2545" w:type="dxa"/>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第三部分有毒液态物质</w:t>
            </w:r>
          </w:p>
        </w:tc>
      </w:tr>
      <w:tr>
        <w:tblPrEx>
          <w:tblCellMar>
            <w:top w:w="0" w:type="dxa"/>
            <w:left w:w="108" w:type="dxa"/>
            <w:bottom w:w="0" w:type="dxa"/>
            <w:right w:w="108" w:type="dxa"/>
          </w:tblCellMar>
        </w:tblPrEx>
        <w:trPr>
          <w:trHeight w:val="28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32</w:t>
            </w:r>
          </w:p>
        </w:tc>
        <w:tc>
          <w:tcPr>
            <w:tcW w:w="814"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21"/>
                <w:szCs w:val="21"/>
              </w:rPr>
            </w:pP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甘油</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液</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99.50%</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否</w:t>
            </w:r>
          </w:p>
        </w:tc>
        <w:tc>
          <w:tcPr>
            <w:tcW w:w="2545" w:type="dxa"/>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28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33</w:t>
            </w:r>
          </w:p>
        </w:tc>
        <w:tc>
          <w:tcPr>
            <w:tcW w:w="814"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21"/>
                <w:szCs w:val="21"/>
              </w:rPr>
            </w:pP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生化酶</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液</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否</w:t>
            </w:r>
          </w:p>
        </w:tc>
        <w:tc>
          <w:tcPr>
            <w:tcW w:w="2545" w:type="dxa"/>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28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34</w:t>
            </w:r>
          </w:p>
        </w:tc>
        <w:tc>
          <w:tcPr>
            <w:tcW w:w="814"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主产品</w:t>
            </w: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扁桃酸系列</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固</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否</w:t>
            </w:r>
          </w:p>
        </w:tc>
        <w:tc>
          <w:tcPr>
            <w:tcW w:w="2545"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8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35</w:t>
            </w:r>
          </w:p>
        </w:tc>
        <w:tc>
          <w:tcPr>
            <w:tcW w:w="814"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邻氯扁桃酸</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固</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否</w:t>
            </w:r>
          </w:p>
        </w:tc>
        <w:tc>
          <w:tcPr>
            <w:tcW w:w="2545"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8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36</w:t>
            </w:r>
          </w:p>
        </w:tc>
        <w:tc>
          <w:tcPr>
            <w:tcW w:w="814"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S-间苯氧基氰醇</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固</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否</w:t>
            </w:r>
          </w:p>
        </w:tc>
        <w:tc>
          <w:tcPr>
            <w:tcW w:w="2545"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8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37</w:t>
            </w:r>
          </w:p>
        </w:tc>
        <w:tc>
          <w:tcPr>
            <w:tcW w:w="814"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二苯乙腈</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固</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否</w:t>
            </w:r>
          </w:p>
        </w:tc>
        <w:tc>
          <w:tcPr>
            <w:tcW w:w="2545"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49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38</w:t>
            </w:r>
          </w:p>
        </w:tc>
        <w:tc>
          <w:tcPr>
            <w:tcW w:w="814"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3,5-二甲基-4-羟基苯甲腈</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固</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否</w:t>
            </w:r>
          </w:p>
        </w:tc>
        <w:tc>
          <w:tcPr>
            <w:tcW w:w="2545"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49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39</w:t>
            </w:r>
          </w:p>
        </w:tc>
        <w:tc>
          <w:tcPr>
            <w:tcW w:w="814"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2-甲基-3-甲氧基苯甲酰氯</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液</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否</w:t>
            </w:r>
          </w:p>
        </w:tc>
        <w:tc>
          <w:tcPr>
            <w:tcW w:w="2545"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97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40</w:t>
            </w:r>
          </w:p>
        </w:tc>
        <w:tc>
          <w:tcPr>
            <w:tcW w:w="814"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（S）-alpha-(2-氯苯基)-6,7-二氢噻吩并[3,2--c]-吡啶-5（4H）乙酸</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固</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否</w:t>
            </w:r>
          </w:p>
        </w:tc>
        <w:tc>
          <w:tcPr>
            <w:tcW w:w="2545"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49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41</w:t>
            </w:r>
          </w:p>
        </w:tc>
        <w:tc>
          <w:tcPr>
            <w:tcW w:w="814"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R-1-（3-羟基苯基）-2-N-甲基氨基乙醇</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固</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否</w:t>
            </w:r>
          </w:p>
        </w:tc>
        <w:tc>
          <w:tcPr>
            <w:tcW w:w="2545"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8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42</w:t>
            </w:r>
          </w:p>
        </w:tc>
        <w:tc>
          <w:tcPr>
            <w:tcW w:w="814"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副产品</w:t>
            </w: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硫酸钠晶体</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固</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否</w:t>
            </w:r>
          </w:p>
        </w:tc>
        <w:tc>
          <w:tcPr>
            <w:tcW w:w="2545" w:type="dxa"/>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43</w:t>
            </w:r>
          </w:p>
        </w:tc>
        <w:tc>
          <w:tcPr>
            <w:tcW w:w="814"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氯化铵晶体</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固</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否</w:t>
            </w:r>
          </w:p>
        </w:tc>
        <w:tc>
          <w:tcPr>
            <w:tcW w:w="2545" w:type="dxa"/>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44</w:t>
            </w:r>
          </w:p>
        </w:tc>
        <w:tc>
          <w:tcPr>
            <w:tcW w:w="814"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危险固废</w:t>
            </w: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蒸馏残液</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液</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否</w:t>
            </w:r>
          </w:p>
        </w:tc>
        <w:tc>
          <w:tcPr>
            <w:tcW w:w="2545" w:type="dxa"/>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45</w:t>
            </w:r>
          </w:p>
        </w:tc>
        <w:tc>
          <w:tcPr>
            <w:tcW w:w="814"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废活性炭</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固</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否</w:t>
            </w:r>
          </w:p>
        </w:tc>
        <w:tc>
          <w:tcPr>
            <w:tcW w:w="2545" w:type="dxa"/>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46</w:t>
            </w:r>
          </w:p>
        </w:tc>
        <w:tc>
          <w:tcPr>
            <w:tcW w:w="814"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废包装袋</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固</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否</w:t>
            </w:r>
          </w:p>
        </w:tc>
        <w:tc>
          <w:tcPr>
            <w:tcW w:w="2545" w:type="dxa"/>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47</w:t>
            </w:r>
          </w:p>
        </w:tc>
        <w:tc>
          <w:tcPr>
            <w:tcW w:w="814"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污水处理污泥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固</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否</w:t>
            </w:r>
          </w:p>
        </w:tc>
        <w:tc>
          <w:tcPr>
            <w:tcW w:w="2545" w:type="dxa"/>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48</w:t>
            </w:r>
          </w:p>
        </w:tc>
        <w:tc>
          <w:tcPr>
            <w:tcW w:w="814" w:type="dxa"/>
            <w:tcBorders>
              <w:top w:val="nil"/>
              <w:left w:val="nil"/>
              <w:bottom w:val="nil"/>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一般工业固废</w:t>
            </w: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酵母菌细胞壁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固</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否</w:t>
            </w:r>
          </w:p>
        </w:tc>
        <w:tc>
          <w:tcPr>
            <w:tcW w:w="2545" w:type="dxa"/>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49</w:t>
            </w:r>
          </w:p>
        </w:tc>
        <w:tc>
          <w:tcPr>
            <w:tcW w:w="814"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污水处理药剂</w:t>
            </w:r>
          </w:p>
        </w:tc>
        <w:tc>
          <w:tcPr>
            <w:tcW w:w="1418"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氢氧化钠</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固</w:t>
            </w:r>
          </w:p>
        </w:tc>
        <w:tc>
          <w:tcPr>
            <w:tcW w:w="85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w:t>
            </w:r>
            <w:r>
              <w:rPr>
                <w:color w:val="000000"/>
                <w:kern w:val="0"/>
                <w:sz w:val="20"/>
                <w:szCs w:val="20"/>
              </w:rPr>
              <w:t>20%</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否</w:t>
            </w:r>
          </w:p>
        </w:tc>
        <w:tc>
          <w:tcPr>
            <w:tcW w:w="2545" w:type="dxa"/>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8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50</w:t>
            </w:r>
          </w:p>
        </w:tc>
        <w:tc>
          <w:tcPr>
            <w:tcW w:w="814"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聚合氯化铝</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固</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否</w:t>
            </w:r>
          </w:p>
        </w:tc>
        <w:tc>
          <w:tcPr>
            <w:tcW w:w="2545" w:type="dxa"/>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51</w:t>
            </w:r>
          </w:p>
        </w:tc>
        <w:tc>
          <w:tcPr>
            <w:tcW w:w="814"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聚丙烯酰胺</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固</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否</w:t>
            </w:r>
          </w:p>
        </w:tc>
        <w:tc>
          <w:tcPr>
            <w:tcW w:w="2545" w:type="dxa"/>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52</w:t>
            </w:r>
          </w:p>
        </w:tc>
        <w:tc>
          <w:tcPr>
            <w:tcW w:w="814"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能源</w:t>
            </w: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电能</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否</w:t>
            </w:r>
          </w:p>
        </w:tc>
        <w:tc>
          <w:tcPr>
            <w:tcW w:w="2545" w:type="dxa"/>
            <w:tcBorders>
              <w:top w:val="nil"/>
              <w:left w:val="nil"/>
              <w:bottom w:val="single" w:color="auto" w:sz="8" w:space="0"/>
              <w:right w:val="nil"/>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85" w:hRule="atLeast"/>
        </w:trPr>
        <w:tc>
          <w:tcPr>
            <w:tcW w:w="4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53</w:t>
            </w:r>
          </w:p>
        </w:tc>
        <w:tc>
          <w:tcPr>
            <w:tcW w:w="814"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20"/>
                <w:szCs w:val="20"/>
              </w:rPr>
            </w:pP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蒸汽</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w:t>
            </w:r>
          </w:p>
        </w:tc>
        <w:tc>
          <w:tcPr>
            <w:tcW w:w="18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否</w:t>
            </w:r>
          </w:p>
        </w:tc>
        <w:tc>
          <w:tcPr>
            <w:tcW w:w="2545" w:type="dxa"/>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color w:val="000000"/>
                <w:kern w:val="0"/>
                <w:sz w:val="20"/>
                <w:szCs w:val="20"/>
              </w:rPr>
            </w:pPr>
            <w:r>
              <w:rPr>
                <w:color w:val="000000"/>
                <w:kern w:val="0"/>
                <w:sz w:val="20"/>
                <w:szCs w:val="20"/>
              </w:rPr>
              <w:t>　</w:t>
            </w:r>
          </w:p>
        </w:tc>
      </w:tr>
    </w:tbl>
    <w:p>
      <w:pPr>
        <w:ind w:firstLine="480"/>
        <w:rPr>
          <w:kern w:val="0"/>
        </w:rPr>
      </w:pPr>
      <w:r>
        <w:rPr>
          <w:rFonts w:hAnsi="宋体"/>
          <w:kern w:val="0"/>
        </w:rPr>
        <w:t>计算所涉及的每种环境风险物质在厂界内的最大存在总量（如存在总量呈动态变化，则按公历年度内某一天最大存在总量计算；在不同厂区的同一种物质，按其在厂界内的最大存在总量计算）与其在附录</w:t>
      </w:r>
      <w:r>
        <w:rPr>
          <w:kern w:val="0"/>
        </w:rPr>
        <w:t xml:space="preserve">A </w:t>
      </w:r>
      <w:r>
        <w:rPr>
          <w:rFonts w:hAnsi="宋体"/>
          <w:kern w:val="0"/>
        </w:rPr>
        <w:t>中对应的临界量的比值</w:t>
      </w:r>
      <w:r>
        <w:rPr>
          <w:kern w:val="0"/>
        </w:rPr>
        <w:t>Q</w:t>
      </w:r>
      <w:r>
        <w:rPr>
          <w:rFonts w:hAnsi="宋体"/>
          <w:kern w:val="0"/>
        </w:rPr>
        <w:t>：</w:t>
      </w:r>
    </w:p>
    <w:p>
      <w:pPr>
        <w:ind w:firstLine="480"/>
        <w:rPr>
          <w:kern w:val="0"/>
        </w:rPr>
      </w:pPr>
      <w:r>
        <w:rPr>
          <w:rFonts w:hAnsi="宋体"/>
          <w:kern w:val="0"/>
        </w:rPr>
        <w:t>①当企业只涉及一种环境风险物质时，计算该物质的总数量与其临界量比值，即为</w:t>
      </w:r>
      <w:r>
        <w:rPr>
          <w:kern w:val="0"/>
        </w:rPr>
        <w:t>Q</w:t>
      </w:r>
      <w:r>
        <w:rPr>
          <w:rFonts w:hAnsi="宋体"/>
          <w:kern w:val="0"/>
        </w:rPr>
        <w:t>；</w:t>
      </w:r>
    </w:p>
    <w:p>
      <w:pPr>
        <w:ind w:firstLine="480"/>
        <w:rPr>
          <w:kern w:val="0"/>
        </w:rPr>
      </w:pPr>
      <w:r>
        <w:rPr>
          <w:rFonts w:hAnsi="宋体"/>
          <w:kern w:val="0"/>
        </w:rPr>
        <w:t>②当企业存在多种环境风险物质时，则按式（</w:t>
      </w:r>
      <w:r>
        <w:rPr>
          <w:kern w:val="0"/>
        </w:rPr>
        <w:t>1</w:t>
      </w:r>
      <w:r>
        <w:rPr>
          <w:rFonts w:hAnsi="宋体"/>
          <w:kern w:val="0"/>
        </w:rPr>
        <w:t>）计算物质数量与其临界量比值（</w:t>
      </w:r>
      <w:r>
        <w:rPr>
          <w:kern w:val="0"/>
        </w:rPr>
        <w:t>Q</w:t>
      </w:r>
      <w:r>
        <w:rPr>
          <w:rFonts w:hAnsi="宋体"/>
          <w:kern w:val="0"/>
        </w:rPr>
        <w:t>）：</w:t>
      </w:r>
    </w:p>
    <w:p>
      <w:pPr>
        <w:ind w:firstLine="480"/>
        <w:jc w:val="center"/>
      </w:pPr>
      <w:r>
        <w:drawing>
          <wp:inline distT="0" distB="0" distL="0" distR="0">
            <wp:extent cx="3503295" cy="451485"/>
            <wp:effectExtent l="19050" t="0" r="1905" b="0"/>
            <wp:docPr id="3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
                    <pic:cNvPicPr>
                      <a:picLocks noChangeAspect="1" noChangeArrowheads="1"/>
                    </pic:cNvPicPr>
                  </pic:nvPicPr>
                  <pic:blipFill>
                    <a:blip r:embed="rId71" cstate="print"/>
                    <a:srcRect/>
                    <a:stretch>
                      <a:fillRect/>
                    </a:stretch>
                  </pic:blipFill>
                  <pic:spPr>
                    <a:xfrm>
                      <a:off x="0" y="0"/>
                      <a:ext cx="3503295" cy="451485"/>
                    </a:xfrm>
                    <a:prstGeom prst="rect">
                      <a:avLst/>
                    </a:prstGeom>
                    <a:noFill/>
                    <a:ln w="9525">
                      <a:noFill/>
                      <a:miter lim="800000"/>
                      <a:headEnd/>
                      <a:tailEnd/>
                    </a:ln>
                  </pic:spPr>
                </pic:pic>
              </a:graphicData>
            </a:graphic>
          </wp:inline>
        </w:drawing>
      </w:r>
    </w:p>
    <w:p>
      <w:pPr>
        <w:ind w:firstLine="480"/>
        <w:rPr>
          <w:kern w:val="0"/>
        </w:rPr>
      </w:pPr>
      <w:r>
        <w:rPr>
          <w:rFonts w:hAnsi="宋体"/>
          <w:kern w:val="0"/>
        </w:rPr>
        <w:t>式中：</w:t>
      </w:r>
      <w:r>
        <w:rPr>
          <w:kern w:val="0"/>
        </w:rPr>
        <w:t>w</w:t>
      </w:r>
      <w:r>
        <w:rPr>
          <w:kern w:val="0"/>
          <w:vertAlign w:val="subscript"/>
        </w:rPr>
        <w:t>1</w:t>
      </w:r>
      <w:r>
        <w:rPr>
          <w:rFonts w:hAnsi="宋体"/>
          <w:kern w:val="0"/>
        </w:rPr>
        <w:t>，</w:t>
      </w:r>
      <w:r>
        <w:rPr>
          <w:kern w:val="0"/>
        </w:rPr>
        <w:t>w</w:t>
      </w:r>
      <w:r>
        <w:rPr>
          <w:kern w:val="0"/>
          <w:vertAlign w:val="subscript"/>
        </w:rPr>
        <w:t>2</w:t>
      </w:r>
      <w:r>
        <w:rPr>
          <w:kern w:val="0"/>
        </w:rPr>
        <w:t>……w</w:t>
      </w:r>
      <w:r>
        <w:rPr>
          <w:kern w:val="0"/>
          <w:vertAlign w:val="subscript"/>
        </w:rPr>
        <w:t>n</w:t>
      </w:r>
      <w:r>
        <w:rPr>
          <w:kern w:val="0"/>
        </w:rPr>
        <w:t>——</w:t>
      </w:r>
      <w:r>
        <w:rPr>
          <w:rFonts w:hAnsi="宋体"/>
        </w:rPr>
        <w:t>每种环境风险物质的最大存在总量，</w:t>
      </w:r>
      <w:r>
        <w:rPr>
          <w:rFonts w:hAnsi="宋体"/>
          <w:kern w:val="0"/>
        </w:rPr>
        <w:t>单位为</w:t>
      </w:r>
      <w:r>
        <w:rPr>
          <w:kern w:val="0"/>
        </w:rPr>
        <w:t>t</w:t>
      </w:r>
      <w:r>
        <w:rPr>
          <w:rFonts w:hAnsi="宋体"/>
          <w:kern w:val="0"/>
        </w:rPr>
        <w:t>；</w:t>
      </w:r>
    </w:p>
    <w:p>
      <w:pPr>
        <w:ind w:firstLine="480"/>
        <w:rPr>
          <w:kern w:val="0"/>
        </w:rPr>
      </w:pPr>
      <w:bookmarkStart w:id="392" w:name="_Toc29643_WPSOffice_Level2"/>
      <w:bookmarkStart w:id="393" w:name="_Toc28079_WPSOffice_Level3"/>
      <w:bookmarkStart w:id="394" w:name="_Toc11010_WPSOffice_Level2"/>
      <w:bookmarkStart w:id="395" w:name="_Toc13717_WPSOffice_Level3"/>
      <w:r>
        <w:rPr>
          <w:kern w:val="0"/>
        </w:rPr>
        <w:t>Q1</w:t>
      </w:r>
      <w:r>
        <w:rPr>
          <w:rFonts w:hAnsi="宋体"/>
          <w:kern w:val="0"/>
        </w:rPr>
        <w:t>，</w:t>
      </w:r>
      <w:r>
        <w:rPr>
          <w:kern w:val="0"/>
        </w:rPr>
        <w:t>Q2……Qn——</w:t>
      </w:r>
      <w:r>
        <w:rPr>
          <w:rFonts w:hAnsi="宋体"/>
          <w:kern w:val="0"/>
        </w:rPr>
        <w:t>每种环境风险物质的临界量，单位为</w:t>
      </w:r>
      <w:r>
        <w:rPr>
          <w:kern w:val="0"/>
        </w:rPr>
        <w:t>t</w:t>
      </w:r>
      <w:r>
        <w:rPr>
          <w:rFonts w:hAnsi="宋体"/>
          <w:kern w:val="0"/>
        </w:rPr>
        <w:t>。</w:t>
      </w:r>
      <w:bookmarkEnd w:id="392"/>
      <w:bookmarkEnd w:id="393"/>
      <w:bookmarkEnd w:id="394"/>
      <w:bookmarkEnd w:id="395"/>
    </w:p>
    <w:p>
      <w:pPr>
        <w:ind w:firstLine="480"/>
        <w:rPr>
          <w:kern w:val="0"/>
        </w:rPr>
      </w:pPr>
      <w:r>
        <w:rPr>
          <w:rFonts w:hAnsi="宋体"/>
          <w:kern w:val="0"/>
        </w:rPr>
        <w:t>当</w:t>
      </w:r>
      <w:r>
        <w:rPr>
          <w:kern w:val="0"/>
        </w:rPr>
        <w:t>Q</w:t>
      </w:r>
      <w:r>
        <w:rPr>
          <w:rFonts w:hAnsi="宋体"/>
          <w:kern w:val="0"/>
        </w:rPr>
        <w:t>＜</w:t>
      </w:r>
      <w:r>
        <w:rPr>
          <w:kern w:val="0"/>
        </w:rPr>
        <w:t xml:space="preserve">1 </w:t>
      </w:r>
      <w:r>
        <w:rPr>
          <w:rFonts w:hAnsi="宋体"/>
          <w:kern w:val="0"/>
        </w:rPr>
        <w:t>时，企业直接评为一般环境风险等级，以</w:t>
      </w:r>
      <w:r>
        <w:rPr>
          <w:kern w:val="0"/>
        </w:rPr>
        <w:t xml:space="preserve">Q </w:t>
      </w:r>
      <w:r>
        <w:rPr>
          <w:rFonts w:hAnsi="宋体"/>
          <w:kern w:val="0"/>
        </w:rPr>
        <w:t>表示。</w:t>
      </w:r>
    </w:p>
    <w:p>
      <w:pPr>
        <w:ind w:firstLine="480"/>
        <w:rPr>
          <w:kern w:val="0"/>
        </w:rPr>
      </w:pPr>
      <w:r>
        <w:rPr>
          <w:rFonts w:hAnsi="宋体"/>
          <w:kern w:val="0"/>
        </w:rPr>
        <w:t>当</w:t>
      </w:r>
      <w:r>
        <w:rPr>
          <w:kern w:val="0"/>
        </w:rPr>
        <w:t xml:space="preserve">Q≥1 </w:t>
      </w:r>
      <w:r>
        <w:rPr>
          <w:rFonts w:hAnsi="宋体"/>
          <w:kern w:val="0"/>
        </w:rPr>
        <w:t>时，将</w:t>
      </w:r>
      <w:r>
        <w:rPr>
          <w:kern w:val="0"/>
        </w:rPr>
        <w:t xml:space="preserve">Q </w:t>
      </w:r>
      <w:r>
        <w:rPr>
          <w:rFonts w:hAnsi="宋体"/>
          <w:kern w:val="0"/>
        </w:rPr>
        <w:t>值划分为：（</w:t>
      </w:r>
      <w:r>
        <w:rPr>
          <w:kern w:val="0"/>
        </w:rPr>
        <w:t>1</w:t>
      </w:r>
      <w:r>
        <w:rPr>
          <w:rFonts w:hAnsi="宋体"/>
          <w:kern w:val="0"/>
        </w:rPr>
        <w:t>）</w:t>
      </w:r>
      <w:r>
        <w:rPr>
          <w:kern w:val="0"/>
        </w:rPr>
        <w:t>1≤Q</w:t>
      </w:r>
      <w:r>
        <w:rPr>
          <w:rFonts w:hAnsi="宋体"/>
          <w:kern w:val="0"/>
        </w:rPr>
        <w:t>＜</w:t>
      </w:r>
      <w:r>
        <w:rPr>
          <w:kern w:val="0"/>
        </w:rPr>
        <w:t>10</w:t>
      </w:r>
      <w:r>
        <w:rPr>
          <w:rFonts w:hAnsi="宋体"/>
          <w:kern w:val="0"/>
        </w:rPr>
        <w:t>；（</w:t>
      </w:r>
      <w:r>
        <w:rPr>
          <w:kern w:val="0"/>
        </w:rPr>
        <w:t>2</w:t>
      </w:r>
      <w:r>
        <w:rPr>
          <w:rFonts w:hAnsi="宋体"/>
          <w:kern w:val="0"/>
        </w:rPr>
        <w:t>）</w:t>
      </w:r>
      <w:r>
        <w:rPr>
          <w:kern w:val="0"/>
        </w:rPr>
        <w:t>10≤Q</w:t>
      </w:r>
      <w:r>
        <w:rPr>
          <w:rFonts w:hAnsi="宋体"/>
          <w:kern w:val="0"/>
        </w:rPr>
        <w:t>＜</w:t>
      </w:r>
      <w:r>
        <w:rPr>
          <w:kern w:val="0"/>
        </w:rPr>
        <w:t>100</w:t>
      </w:r>
      <w:r>
        <w:rPr>
          <w:rFonts w:hAnsi="宋体"/>
          <w:kern w:val="0"/>
        </w:rPr>
        <w:t>；（</w:t>
      </w:r>
      <w:r>
        <w:rPr>
          <w:kern w:val="0"/>
        </w:rPr>
        <w:t>3</w:t>
      </w:r>
      <w:r>
        <w:rPr>
          <w:rFonts w:hAnsi="宋体"/>
          <w:kern w:val="0"/>
        </w:rPr>
        <w:t>）</w:t>
      </w:r>
      <w:r>
        <w:rPr>
          <w:kern w:val="0"/>
        </w:rPr>
        <w:t>Q≥100</w:t>
      </w:r>
      <w:r>
        <w:rPr>
          <w:rFonts w:hAnsi="宋体"/>
          <w:kern w:val="0"/>
        </w:rPr>
        <w:t>，分别以</w:t>
      </w:r>
      <w:r>
        <w:rPr>
          <w:kern w:val="0"/>
        </w:rPr>
        <w:t>Q1</w:t>
      </w:r>
      <w:r>
        <w:rPr>
          <w:rFonts w:hAnsi="宋体"/>
          <w:kern w:val="0"/>
        </w:rPr>
        <w:t>、</w:t>
      </w:r>
      <w:r>
        <w:rPr>
          <w:kern w:val="0"/>
        </w:rPr>
        <w:t>Q2</w:t>
      </w:r>
      <w:r>
        <w:rPr>
          <w:rFonts w:hAnsi="宋体"/>
          <w:kern w:val="0"/>
        </w:rPr>
        <w:t>和</w:t>
      </w:r>
      <w:r>
        <w:rPr>
          <w:kern w:val="0"/>
        </w:rPr>
        <w:t>Q3</w:t>
      </w:r>
      <w:r>
        <w:rPr>
          <w:rFonts w:hAnsi="宋体"/>
          <w:kern w:val="0"/>
        </w:rPr>
        <w:t>表示。</w:t>
      </w:r>
    </w:p>
    <w:p>
      <w:pPr>
        <w:ind w:firstLine="480"/>
        <w:rPr>
          <w:kern w:val="0"/>
        </w:rPr>
      </w:pPr>
      <w:r>
        <w:rPr>
          <w:rFonts w:hAnsi="宋体"/>
          <w:kern w:val="0"/>
        </w:rPr>
        <w:t>根据表</w:t>
      </w:r>
      <w:r>
        <w:rPr>
          <w:kern w:val="0"/>
        </w:rPr>
        <w:t>7.1.1-1</w:t>
      </w:r>
      <w:r>
        <w:rPr>
          <w:rFonts w:hAnsi="宋体"/>
          <w:kern w:val="0"/>
        </w:rPr>
        <w:t>结果，其中涉气风险物质现场储存量及其与临界值比值结果见表</w:t>
      </w:r>
      <w:r>
        <w:rPr>
          <w:kern w:val="0"/>
        </w:rPr>
        <w:t>7.1.1-2</w:t>
      </w:r>
      <w:r>
        <w:rPr>
          <w:rFonts w:hAnsi="宋体"/>
          <w:kern w:val="0"/>
        </w:rPr>
        <w:t>。</w:t>
      </w:r>
    </w:p>
    <w:p>
      <w:pPr>
        <w:pStyle w:val="55"/>
        <w:spacing w:beforeLines="0" w:line="360" w:lineRule="auto"/>
        <w:rPr>
          <w:rFonts w:ascii="Times New Roman" w:hAnsi="Times New Roman" w:eastAsia="宋体" w:cs="Times New Roman"/>
          <w:b w:val="0"/>
          <w:kern w:val="0"/>
        </w:rPr>
      </w:pPr>
      <w:r>
        <w:rPr>
          <w:rFonts w:ascii="Times New Roman" w:hAnsi="宋体" w:eastAsia="宋体" w:cs="Times New Roman"/>
          <w:color w:val="000000"/>
          <w:kern w:val="0"/>
          <w:sz w:val="21"/>
          <w:szCs w:val="21"/>
        </w:rPr>
        <w:t>表</w:t>
      </w:r>
      <w:r>
        <w:rPr>
          <w:rFonts w:ascii="Times New Roman" w:hAnsi="Times New Roman" w:eastAsia="宋体" w:cs="Times New Roman"/>
          <w:color w:val="000000"/>
          <w:kern w:val="0"/>
          <w:sz w:val="21"/>
          <w:szCs w:val="21"/>
        </w:rPr>
        <w:t xml:space="preserve">7.1.1-2 </w:t>
      </w:r>
      <w:r>
        <w:rPr>
          <w:rFonts w:ascii="Times New Roman" w:hAnsi="宋体" w:eastAsia="宋体" w:cs="Times New Roman"/>
          <w:color w:val="000000"/>
          <w:kern w:val="0"/>
          <w:sz w:val="21"/>
          <w:szCs w:val="21"/>
        </w:rPr>
        <w:t>涉气风险物质储存量及其与临界值的比值</w:t>
      </w:r>
    </w:p>
    <w:tbl>
      <w:tblPr>
        <w:tblStyle w:val="25"/>
        <w:tblW w:w="974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533"/>
        <w:gridCol w:w="851"/>
        <w:gridCol w:w="1134"/>
        <w:gridCol w:w="1276"/>
        <w:gridCol w:w="1703"/>
        <w:gridCol w:w="282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shd w:val="clear" w:color="auto" w:fill="auto"/>
            <w:vAlign w:val="center"/>
          </w:tcPr>
          <w:p>
            <w:pPr>
              <w:widowControl/>
              <w:spacing w:line="240" w:lineRule="auto"/>
              <w:ind w:firstLine="0" w:firstLineChars="0"/>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1533" w:type="dxa"/>
            <w:shd w:val="clear" w:color="auto" w:fill="auto"/>
            <w:vAlign w:val="center"/>
          </w:tcPr>
          <w:p>
            <w:pPr>
              <w:widowControl/>
              <w:spacing w:line="240" w:lineRule="auto"/>
              <w:ind w:firstLine="0" w:firstLineChars="0"/>
              <w:jc w:val="center"/>
              <w:rPr>
                <w:rFonts w:ascii="宋体" w:hAnsi="宋体" w:cs="宋体"/>
                <w:b/>
                <w:bCs/>
                <w:color w:val="000000"/>
                <w:kern w:val="0"/>
                <w:sz w:val="20"/>
                <w:szCs w:val="20"/>
              </w:rPr>
            </w:pPr>
            <w:r>
              <w:rPr>
                <w:rFonts w:hint="eastAsia" w:ascii="宋体" w:hAnsi="宋体" w:cs="宋体"/>
                <w:b/>
                <w:bCs/>
                <w:color w:val="000000"/>
                <w:kern w:val="0"/>
                <w:sz w:val="20"/>
                <w:szCs w:val="20"/>
              </w:rPr>
              <w:t>环境风险物质名称</w:t>
            </w:r>
          </w:p>
        </w:tc>
        <w:tc>
          <w:tcPr>
            <w:tcW w:w="851" w:type="dxa"/>
            <w:shd w:val="clear" w:color="auto" w:fill="auto"/>
            <w:vAlign w:val="center"/>
          </w:tcPr>
          <w:p>
            <w:pPr>
              <w:widowControl/>
              <w:spacing w:line="240" w:lineRule="auto"/>
              <w:ind w:firstLine="0" w:firstLineChars="0"/>
              <w:jc w:val="center"/>
              <w:rPr>
                <w:rFonts w:ascii="宋体" w:hAnsi="宋体" w:cs="宋体"/>
                <w:b/>
                <w:bCs/>
                <w:color w:val="000000"/>
                <w:kern w:val="0"/>
                <w:sz w:val="20"/>
                <w:szCs w:val="20"/>
              </w:rPr>
            </w:pPr>
            <w:r>
              <w:rPr>
                <w:rFonts w:hint="eastAsia" w:ascii="宋体" w:hAnsi="宋体" w:cs="宋体"/>
                <w:b/>
                <w:bCs/>
                <w:color w:val="000000"/>
                <w:kern w:val="0"/>
                <w:sz w:val="20"/>
                <w:szCs w:val="20"/>
              </w:rPr>
              <w:t>规格</w:t>
            </w:r>
          </w:p>
        </w:tc>
        <w:tc>
          <w:tcPr>
            <w:tcW w:w="1134" w:type="dxa"/>
            <w:shd w:val="clear" w:color="auto" w:fill="auto"/>
            <w:vAlign w:val="center"/>
          </w:tcPr>
          <w:p>
            <w:pPr>
              <w:widowControl/>
              <w:spacing w:line="240" w:lineRule="auto"/>
              <w:ind w:firstLine="0" w:firstLineChars="0"/>
              <w:jc w:val="center"/>
              <w:rPr>
                <w:rFonts w:ascii="宋体" w:hAnsi="宋体" w:cs="宋体"/>
                <w:b/>
                <w:bCs/>
                <w:color w:val="000000"/>
                <w:kern w:val="0"/>
                <w:sz w:val="20"/>
                <w:szCs w:val="20"/>
              </w:rPr>
            </w:pPr>
            <w:r>
              <w:rPr>
                <w:rFonts w:hint="eastAsia" w:ascii="宋体" w:hAnsi="宋体" w:cs="宋体"/>
                <w:b/>
                <w:bCs/>
                <w:color w:val="000000"/>
                <w:kern w:val="0"/>
                <w:sz w:val="20"/>
                <w:szCs w:val="20"/>
              </w:rPr>
              <w:t>临界量（</w:t>
            </w:r>
            <w:r>
              <w:rPr>
                <w:b/>
                <w:bCs/>
                <w:color w:val="000000"/>
                <w:kern w:val="0"/>
                <w:sz w:val="20"/>
                <w:szCs w:val="20"/>
              </w:rPr>
              <w:t>t</w:t>
            </w:r>
            <w:r>
              <w:rPr>
                <w:rFonts w:hint="eastAsia" w:ascii="宋体" w:hAnsi="宋体" w:cs="宋体"/>
                <w:b/>
                <w:bCs/>
                <w:color w:val="000000"/>
                <w:kern w:val="0"/>
                <w:sz w:val="20"/>
                <w:szCs w:val="20"/>
              </w:rPr>
              <w:t>）（</w:t>
            </w:r>
            <w:r>
              <w:rPr>
                <w:b/>
                <w:bCs/>
                <w:color w:val="000000"/>
                <w:kern w:val="0"/>
                <w:sz w:val="20"/>
                <w:szCs w:val="20"/>
              </w:rPr>
              <w:t>W</w:t>
            </w:r>
            <w:r>
              <w:rPr>
                <w:rFonts w:hint="eastAsia" w:ascii="宋体" w:hAnsi="宋体" w:cs="宋体"/>
                <w:b/>
                <w:bCs/>
                <w:color w:val="000000"/>
                <w:kern w:val="0"/>
                <w:sz w:val="20"/>
                <w:szCs w:val="20"/>
              </w:rPr>
              <w:t>）</w:t>
            </w:r>
          </w:p>
        </w:tc>
        <w:tc>
          <w:tcPr>
            <w:tcW w:w="1276" w:type="dxa"/>
            <w:shd w:val="clear" w:color="auto" w:fill="auto"/>
            <w:vAlign w:val="center"/>
          </w:tcPr>
          <w:p>
            <w:pPr>
              <w:widowControl/>
              <w:spacing w:line="240" w:lineRule="auto"/>
              <w:ind w:firstLine="0" w:firstLineChars="0"/>
              <w:jc w:val="center"/>
              <w:rPr>
                <w:rFonts w:ascii="宋体" w:hAnsi="宋体" w:cs="宋体"/>
                <w:b/>
                <w:bCs/>
                <w:color w:val="000000"/>
                <w:kern w:val="0"/>
                <w:sz w:val="20"/>
                <w:szCs w:val="20"/>
              </w:rPr>
            </w:pPr>
            <w:r>
              <w:rPr>
                <w:rFonts w:hint="eastAsia" w:ascii="宋体" w:hAnsi="宋体" w:cs="宋体"/>
                <w:b/>
                <w:bCs/>
                <w:color w:val="000000"/>
                <w:kern w:val="0"/>
                <w:sz w:val="20"/>
                <w:szCs w:val="20"/>
              </w:rPr>
              <w:t>最大储存量（</w:t>
            </w:r>
            <w:r>
              <w:rPr>
                <w:b/>
                <w:bCs/>
                <w:color w:val="000000"/>
                <w:kern w:val="0"/>
                <w:sz w:val="20"/>
                <w:szCs w:val="20"/>
              </w:rPr>
              <w:t>t</w:t>
            </w:r>
            <w:r>
              <w:rPr>
                <w:rFonts w:hint="eastAsia" w:ascii="宋体" w:hAnsi="宋体" w:cs="宋体"/>
                <w:b/>
                <w:bCs/>
                <w:color w:val="000000"/>
                <w:kern w:val="0"/>
                <w:sz w:val="20"/>
                <w:szCs w:val="20"/>
              </w:rPr>
              <w:t>）（</w:t>
            </w:r>
            <w:r>
              <w:rPr>
                <w:b/>
                <w:bCs/>
                <w:color w:val="000000"/>
                <w:kern w:val="0"/>
                <w:sz w:val="20"/>
                <w:szCs w:val="20"/>
              </w:rPr>
              <w:t>w</w:t>
            </w:r>
            <w:r>
              <w:rPr>
                <w:rFonts w:hint="eastAsia" w:ascii="宋体" w:hAnsi="宋体" w:cs="宋体"/>
                <w:b/>
                <w:bCs/>
                <w:color w:val="000000"/>
                <w:kern w:val="0"/>
                <w:sz w:val="20"/>
                <w:szCs w:val="20"/>
              </w:rPr>
              <w:t>）</w:t>
            </w:r>
          </w:p>
        </w:tc>
        <w:tc>
          <w:tcPr>
            <w:tcW w:w="1703" w:type="dxa"/>
            <w:shd w:val="clear" w:color="auto" w:fill="auto"/>
            <w:vAlign w:val="center"/>
          </w:tcPr>
          <w:p>
            <w:pPr>
              <w:widowControl/>
              <w:spacing w:line="240" w:lineRule="auto"/>
              <w:ind w:firstLine="0" w:firstLineChars="0"/>
              <w:jc w:val="center"/>
              <w:rPr>
                <w:rFonts w:ascii="宋体" w:hAnsi="宋体" w:cs="宋体"/>
                <w:b/>
                <w:bCs/>
                <w:color w:val="000000"/>
                <w:kern w:val="0"/>
                <w:sz w:val="20"/>
                <w:szCs w:val="20"/>
              </w:rPr>
            </w:pPr>
            <w:r>
              <w:rPr>
                <w:rFonts w:hint="eastAsia" w:ascii="宋体" w:hAnsi="宋体" w:cs="宋体"/>
                <w:b/>
                <w:bCs/>
                <w:color w:val="000000"/>
                <w:kern w:val="0"/>
                <w:sz w:val="20"/>
                <w:szCs w:val="20"/>
              </w:rPr>
              <w:t>每种物质的比值（Q=w/W）</w:t>
            </w:r>
          </w:p>
        </w:tc>
        <w:tc>
          <w:tcPr>
            <w:tcW w:w="2825" w:type="dxa"/>
            <w:shd w:val="clear" w:color="auto" w:fill="auto"/>
            <w:vAlign w:val="center"/>
          </w:tcPr>
          <w:p>
            <w:pPr>
              <w:widowControl/>
              <w:spacing w:line="240" w:lineRule="auto"/>
              <w:ind w:firstLine="0" w:firstLineChars="0"/>
              <w:jc w:val="center"/>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533" w:type="dxa"/>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苯甲醛</w:t>
            </w:r>
          </w:p>
        </w:tc>
        <w:tc>
          <w:tcPr>
            <w:tcW w:w="851"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99%</w:t>
            </w:r>
          </w:p>
        </w:tc>
        <w:tc>
          <w:tcPr>
            <w:tcW w:w="1134"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10</w:t>
            </w:r>
          </w:p>
        </w:tc>
        <w:tc>
          <w:tcPr>
            <w:tcW w:w="1276"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15</w:t>
            </w:r>
          </w:p>
        </w:tc>
        <w:tc>
          <w:tcPr>
            <w:tcW w:w="1703"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1.5</w:t>
            </w:r>
          </w:p>
        </w:tc>
        <w:tc>
          <w:tcPr>
            <w:tcW w:w="2825" w:type="dxa"/>
            <w:shd w:val="clear" w:color="auto" w:fill="auto"/>
            <w:noWrap/>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第四部分易燃液态物质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533" w:type="dxa"/>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硫酸</w:t>
            </w:r>
          </w:p>
        </w:tc>
        <w:tc>
          <w:tcPr>
            <w:tcW w:w="851"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98%</w:t>
            </w:r>
          </w:p>
        </w:tc>
        <w:tc>
          <w:tcPr>
            <w:tcW w:w="1134"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10</w:t>
            </w:r>
          </w:p>
        </w:tc>
        <w:tc>
          <w:tcPr>
            <w:tcW w:w="1276"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120</w:t>
            </w:r>
          </w:p>
        </w:tc>
        <w:tc>
          <w:tcPr>
            <w:tcW w:w="1703"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12</w:t>
            </w:r>
          </w:p>
        </w:tc>
        <w:tc>
          <w:tcPr>
            <w:tcW w:w="2825" w:type="dxa"/>
            <w:shd w:val="clear" w:color="auto" w:fill="auto"/>
            <w:noWrap/>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第三部分有毒液态物质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533" w:type="dxa"/>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氨水</w:t>
            </w:r>
          </w:p>
        </w:tc>
        <w:tc>
          <w:tcPr>
            <w:tcW w:w="851"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20%</w:t>
            </w:r>
          </w:p>
        </w:tc>
        <w:tc>
          <w:tcPr>
            <w:tcW w:w="1134"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10</w:t>
            </w:r>
          </w:p>
        </w:tc>
        <w:tc>
          <w:tcPr>
            <w:tcW w:w="1276"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22</w:t>
            </w:r>
          </w:p>
        </w:tc>
        <w:tc>
          <w:tcPr>
            <w:tcW w:w="1703"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2.2</w:t>
            </w:r>
          </w:p>
        </w:tc>
        <w:tc>
          <w:tcPr>
            <w:tcW w:w="2825" w:type="dxa"/>
            <w:shd w:val="clear" w:color="auto" w:fill="auto"/>
            <w:noWrap/>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第三部分有毒液态物质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533" w:type="dxa"/>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苯</w:t>
            </w:r>
          </w:p>
        </w:tc>
        <w:tc>
          <w:tcPr>
            <w:tcW w:w="851"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99%</w:t>
            </w:r>
          </w:p>
        </w:tc>
        <w:tc>
          <w:tcPr>
            <w:tcW w:w="1134"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10</w:t>
            </w:r>
          </w:p>
        </w:tc>
        <w:tc>
          <w:tcPr>
            <w:tcW w:w="1276"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20</w:t>
            </w:r>
          </w:p>
        </w:tc>
        <w:tc>
          <w:tcPr>
            <w:tcW w:w="1703"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2</w:t>
            </w:r>
          </w:p>
        </w:tc>
        <w:tc>
          <w:tcPr>
            <w:tcW w:w="2825" w:type="dxa"/>
            <w:shd w:val="clear" w:color="auto" w:fill="auto"/>
            <w:noWrap/>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第三部分有毒液态物质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533" w:type="dxa"/>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三氯化铝</w:t>
            </w:r>
          </w:p>
        </w:tc>
        <w:tc>
          <w:tcPr>
            <w:tcW w:w="851"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98%</w:t>
            </w:r>
          </w:p>
        </w:tc>
        <w:tc>
          <w:tcPr>
            <w:tcW w:w="1134"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5</w:t>
            </w:r>
          </w:p>
        </w:tc>
        <w:tc>
          <w:tcPr>
            <w:tcW w:w="1276"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2</w:t>
            </w:r>
          </w:p>
        </w:tc>
        <w:tc>
          <w:tcPr>
            <w:tcW w:w="1703"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0.4</w:t>
            </w:r>
          </w:p>
        </w:tc>
        <w:tc>
          <w:tcPr>
            <w:tcW w:w="2825" w:type="dxa"/>
            <w:shd w:val="clear" w:color="auto" w:fill="auto"/>
            <w:noWrap/>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第六部分</w:t>
            </w:r>
            <w:r>
              <w:rPr>
                <w:color w:val="000000"/>
                <w:kern w:val="0"/>
                <w:sz w:val="20"/>
                <w:szCs w:val="20"/>
              </w:rPr>
              <w:t xml:space="preserve"> </w:t>
            </w:r>
            <w:r>
              <w:rPr>
                <w:rFonts w:hint="eastAsia" w:ascii="宋体" w:hAnsi="宋体" w:cs="宋体"/>
                <w:color w:val="000000"/>
                <w:kern w:val="0"/>
                <w:sz w:val="20"/>
                <w:szCs w:val="20"/>
              </w:rPr>
              <w:t>遇水生成有毒气体的物质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533" w:type="dxa"/>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乙醇</w:t>
            </w:r>
          </w:p>
        </w:tc>
        <w:tc>
          <w:tcPr>
            <w:tcW w:w="851"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95%</w:t>
            </w:r>
          </w:p>
        </w:tc>
        <w:tc>
          <w:tcPr>
            <w:tcW w:w="1134"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10</w:t>
            </w:r>
          </w:p>
        </w:tc>
        <w:tc>
          <w:tcPr>
            <w:tcW w:w="1276"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38</w:t>
            </w:r>
          </w:p>
        </w:tc>
        <w:tc>
          <w:tcPr>
            <w:tcW w:w="1703"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3.8</w:t>
            </w:r>
          </w:p>
        </w:tc>
        <w:tc>
          <w:tcPr>
            <w:tcW w:w="2825" w:type="dxa"/>
            <w:shd w:val="clear" w:color="auto" w:fill="auto"/>
            <w:noWrap/>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第四部分易燃液态物质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533" w:type="dxa"/>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甲醇</w:t>
            </w:r>
          </w:p>
        </w:tc>
        <w:tc>
          <w:tcPr>
            <w:tcW w:w="851"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99%</w:t>
            </w:r>
          </w:p>
        </w:tc>
        <w:tc>
          <w:tcPr>
            <w:tcW w:w="1134"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10</w:t>
            </w:r>
          </w:p>
        </w:tc>
        <w:tc>
          <w:tcPr>
            <w:tcW w:w="1276"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38</w:t>
            </w:r>
          </w:p>
        </w:tc>
        <w:tc>
          <w:tcPr>
            <w:tcW w:w="1703"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3.8</w:t>
            </w:r>
          </w:p>
        </w:tc>
        <w:tc>
          <w:tcPr>
            <w:tcW w:w="2825" w:type="dxa"/>
            <w:shd w:val="clear" w:color="auto" w:fill="auto"/>
            <w:noWrap/>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第四部分易燃液态物质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533" w:type="dxa"/>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硫酸二甲酯</w:t>
            </w:r>
          </w:p>
        </w:tc>
        <w:tc>
          <w:tcPr>
            <w:tcW w:w="851"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99%</w:t>
            </w:r>
          </w:p>
        </w:tc>
        <w:tc>
          <w:tcPr>
            <w:tcW w:w="1134"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0.25</w:t>
            </w:r>
          </w:p>
        </w:tc>
        <w:tc>
          <w:tcPr>
            <w:tcW w:w="1276"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w:t>
            </w:r>
          </w:p>
        </w:tc>
        <w:tc>
          <w:tcPr>
            <w:tcW w:w="1703"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4</w:t>
            </w:r>
          </w:p>
        </w:tc>
        <w:tc>
          <w:tcPr>
            <w:tcW w:w="2825" w:type="dxa"/>
            <w:shd w:val="clear" w:color="auto" w:fill="auto"/>
            <w:noWrap/>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第三部分有毒液态物质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533" w:type="dxa"/>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氯化亚砜</w:t>
            </w:r>
          </w:p>
        </w:tc>
        <w:tc>
          <w:tcPr>
            <w:tcW w:w="851"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99%</w:t>
            </w:r>
          </w:p>
        </w:tc>
        <w:tc>
          <w:tcPr>
            <w:tcW w:w="1134"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5</w:t>
            </w:r>
          </w:p>
        </w:tc>
        <w:tc>
          <w:tcPr>
            <w:tcW w:w="1276"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1.5</w:t>
            </w:r>
          </w:p>
        </w:tc>
        <w:tc>
          <w:tcPr>
            <w:tcW w:w="1703"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0.3</w:t>
            </w:r>
          </w:p>
        </w:tc>
        <w:tc>
          <w:tcPr>
            <w:tcW w:w="2825" w:type="dxa"/>
            <w:shd w:val="clear" w:color="auto" w:fill="auto"/>
            <w:noWrap/>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第六部分</w:t>
            </w:r>
            <w:r>
              <w:rPr>
                <w:color w:val="000000"/>
                <w:kern w:val="0"/>
                <w:sz w:val="20"/>
                <w:szCs w:val="20"/>
              </w:rPr>
              <w:t xml:space="preserve"> </w:t>
            </w:r>
            <w:r>
              <w:rPr>
                <w:rFonts w:hint="eastAsia" w:ascii="宋体" w:hAnsi="宋体" w:cs="宋体"/>
                <w:color w:val="000000"/>
                <w:kern w:val="0"/>
                <w:sz w:val="20"/>
                <w:szCs w:val="20"/>
              </w:rPr>
              <w:t>遇水生成有毒气体的物质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533" w:type="dxa"/>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甲酸</w:t>
            </w:r>
          </w:p>
        </w:tc>
        <w:tc>
          <w:tcPr>
            <w:tcW w:w="851"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99%</w:t>
            </w:r>
          </w:p>
        </w:tc>
        <w:tc>
          <w:tcPr>
            <w:tcW w:w="1134"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10</w:t>
            </w:r>
          </w:p>
        </w:tc>
        <w:tc>
          <w:tcPr>
            <w:tcW w:w="1276"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w:t>
            </w:r>
          </w:p>
        </w:tc>
        <w:tc>
          <w:tcPr>
            <w:tcW w:w="1703"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0.1</w:t>
            </w:r>
          </w:p>
        </w:tc>
        <w:tc>
          <w:tcPr>
            <w:tcW w:w="2825" w:type="dxa"/>
            <w:shd w:val="clear" w:color="auto" w:fill="auto"/>
            <w:noWrap/>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第四部分易燃液态物质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533" w:type="dxa"/>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磷酸</w:t>
            </w:r>
          </w:p>
        </w:tc>
        <w:tc>
          <w:tcPr>
            <w:tcW w:w="851"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85%</w:t>
            </w:r>
          </w:p>
        </w:tc>
        <w:tc>
          <w:tcPr>
            <w:tcW w:w="1134"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10</w:t>
            </w:r>
          </w:p>
        </w:tc>
        <w:tc>
          <w:tcPr>
            <w:tcW w:w="1276"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0.2</w:t>
            </w:r>
          </w:p>
        </w:tc>
        <w:tc>
          <w:tcPr>
            <w:tcW w:w="1703"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0.02</w:t>
            </w:r>
          </w:p>
        </w:tc>
        <w:tc>
          <w:tcPr>
            <w:tcW w:w="2825" w:type="dxa"/>
            <w:shd w:val="clear" w:color="auto" w:fill="auto"/>
            <w:noWrap/>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第三部分有毒液态物质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shd w:val="clear" w:color="auto" w:fill="auto"/>
            <w:vAlign w:val="center"/>
          </w:tcPr>
          <w:p>
            <w:pPr>
              <w:widowControl/>
              <w:spacing w:line="240" w:lineRule="auto"/>
              <w:ind w:firstLine="0" w:firstLineChars="0"/>
              <w:jc w:val="center"/>
              <w:rPr>
                <w:rFonts w:ascii="宋体" w:hAnsi="宋体" w:cs="宋体"/>
                <w:color w:val="00B0F0"/>
                <w:kern w:val="0"/>
                <w:sz w:val="20"/>
                <w:szCs w:val="20"/>
              </w:rPr>
            </w:pPr>
            <w:r>
              <w:rPr>
                <w:rFonts w:hint="eastAsia" w:ascii="宋体" w:hAnsi="宋体" w:cs="宋体"/>
                <w:color w:val="00B0F0"/>
                <w:kern w:val="0"/>
                <w:sz w:val="20"/>
                <w:szCs w:val="20"/>
              </w:rPr>
              <w:t>12</w:t>
            </w:r>
          </w:p>
        </w:tc>
        <w:tc>
          <w:tcPr>
            <w:tcW w:w="1533" w:type="dxa"/>
            <w:shd w:val="clear" w:color="auto" w:fill="auto"/>
            <w:vAlign w:val="center"/>
          </w:tcPr>
          <w:p>
            <w:pPr>
              <w:widowControl/>
              <w:spacing w:line="240" w:lineRule="auto"/>
              <w:ind w:firstLine="0" w:firstLineChars="0"/>
              <w:jc w:val="center"/>
              <w:rPr>
                <w:rFonts w:hAnsi="宋体"/>
                <w:color w:val="00B0F0"/>
                <w:kern w:val="0"/>
                <w:sz w:val="21"/>
                <w:szCs w:val="21"/>
              </w:rPr>
            </w:pPr>
            <w:r>
              <w:rPr>
                <w:rFonts w:hint="eastAsia" w:hAnsi="宋体"/>
                <w:color w:val="00B0F0"/>
                <w:kern w:val="0"/>
                <w:sz w:val="21"/>
                <w:szCs w:val="21"/>
              </w:rPr>
              <w:t>30%盐酸折算</w:t>
            </w:r>
          </w:p>
        </w:tc>
        <w:tc>
          <w:tcPr>
            <w:tcW w:w="851" w:type="dxa"/>
            <w:shd w:val="clear" w:color="auto" w:fill="auto"/>
            <w:vAlign w:val="center"/>
          </w:tcPr>
          <w:p>
            <w:pPr>
              <w:widowControl/>
              <w:spacing w:line="240" w:lineRule="auto"/>
              <w:ind w:firstLine="0" w:firstLineChars="0"/>
              <w:jc w:val="center"/>
              <w:rPr>
                <w:color w:val="00B0F0"/>
                <w:kern w:val="0"/>
                <w:sz w:val="21"/>
                <w:szCs w:val="21"/>
              </w:rPr>
            </w:pPr>
            <w:r>
              <w:rPr>
                <w:rFonts w:hint="eastAsia"/>
                <w:color w:val="00B0F0"/>
                <w:kern w:val="0"/>
                <w:sz w:val="21"/>
                <w:szCs w:val="21"/>
              </w:rPr>
              <w:t>37%</w:t>
            </w:r>
          </w:p>
        </w:tc>
        <w:tc>
          <w:tcPr>
            <w:tcW w:w="1134" w:type="dxa"/>
            <w:shd w:val="clear" w:color="auto" w:fill="auto"/>
            <w:vAlign w:val="center"/>
          </w:tcPr>
          <w:p>
            <w:pPr>
              <w:widowControl/>
              <w:spacing w:line="240" w:lineRule="auto"/>
              <w:ind w:firstLine="0" w:firstLineChars="0"/>
              <w:jc w:val="center"/>
              <w:rPr>
                <w:color w:val="00B0F0"/>
                <w:kern w:val="0"/>
                <w:sz w:val="21"/>
                <w:szCs w:val="21"/>
              </w:rPr>
            </w:pPr>
            <w:r>
              <w:rPr>
                <w:rFonts w:hint="eastAsia"/>
                <w:color w:val="00B0F0"/>
                <w:kern w:val="0"/>
                <w:sz w:val="21"/>
                <w:szCs w:val="21"/>
              </w:rPr>
              <w:t>7.5</w:t>
            </w:r>
          </w:p>
        </w:tc>
        <w:tc>
          <w:tcPr>
            <w:tcW w:w="1276" w:type="dxa"/>
            <w:shd w:val="clear" w:color="auto" w:fill="auto"/>
            <w:vAlign w:val="center"/>
          </w:tcPr>
          <w:p>
            <w:pPr>
              <w:widowControl/>
              <w:spacing w:line="240" w:lineRule="auto"/>
              <w:ind w:firstLine="0" w:firstLineChars="0"/>
              <w:jc w:val="center"/>
              <w:rPr>
                <w:color w:val="00B0F0"/>
                <w:kern w:val="0"/>
                <w:sz w:val="21"/>
                <w:szCs w:val="21"/>
              </w:rPr>
            </w:pPr>
            <w:r>
              <w:rPr>
                <w:rFonts w:hint="eastAsia"/>
                <w:color w:val="00B0F0"/>
                <w:kern w:val="0"/>
                <w:sz w:val="21"/>
                <w:szCs w:val="21"/>
              </w:rPr>
              <w:t>73</w:t>
            </w:r>
          </w:p>
        </w:tc>
        <w:tc>
          <w:tcPr>
            <w:tcW w:w="1703" w:type="dxa"/>
            <w:shd w:val="clear" w:color="auto" w:fill="auto"/>
            <w:vAlign w:val="center"/>
          </w:tcPr>
          <w:p>
            <w:pPr>
              <w:widowControl/>
              <w:spacing w:line="240" w:lineRule="auto"/>
              <w:ind w:firstLine="0" w:firstLineChars="0"/>
              <w:jc w:val="center"/>
              <w:rPr>
                <w:color w:val="00B0F0"/>
                <w:kern w:val="0"/>
                <w:sz w:val="21"/>
                <w:szCs w:val="21"/>
              </w:rPr>
            </w:pPr>
            <w:r>
              <w:rPr>
                <w:rFonts w:hint="eastAsia"/>
                <w:color w:val="00B0F0"/>
                <w:kern w:val="0"/>
                <w:sz w:val="21"/>
                <w:szCs w:val="21"/>
              </w:rPr>
              <w:t>9.73</w:t>
            </w:r>
          </w:p>
        </w:tc>
        <w:tc>
          <w:tcPr>
            <w:tcW w:w="2825" w:type="dxa"/>
            <w:shd w:val="clear" w:color="auto" w:fill="auto"/>
            <w:noWrap/>
            <w:vAlign w:val="center"/>
          </w:tcPr>
          <w:p>
            <w:pPr>
              <w:widowControl/>
              <w:spacing w:line="240" w:lineRule="auto"/>
              <w:ind w:firstLine="0" w:firstLineChars="0"/>
              <w:jc w:val="left"/>
              <w:rPr>
                <w:rFonts w:hAnsi="宋体"/>
                <w:color w:val="00B0F0"/>
                <w:kern w:val="0"/>
                <w:sz w:val="21"/>
                <w:szCs w:val="21"/>
              </w:rPr>
            </w:pPr>
            <w:r>
              <w:rPr>
                <w:rFonts w:hAnsi="宋体"/>
                <w:color w:val="00B0F0"/>
                <w:kern w:val="0"/>
                <w:sz w:val="21"/>
                <w:szCs w:val="21"/>
              </w:rPr>
              <w:t>第三部分</w:t>
            </w:r>
            <w:r>
              <w:rPr>
                <w:color w:val="00B0F0"/>
                <w:kern w:val="0"/>
                <w:sz w:val="21"/>
                <w:szCs w:val="21"/>
              </w:rPr>
              <w:t xml:space="preserve"> </w:t>
            </w:r>
            <w:r>
              <w:rPr>
                <w:rFonts w:hAnsi="宋体"/>
                <w:color w:val="00B0F0"/>
                <w:kern w:val="0"/>
                <w:sz w:val="21"/>
                <w:szCs w:val="21"/>
              </w:rPr>
              <w:t>有毒液态物质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14" w:type="dxa"/>
            <w:gridSpan w:val="5"/>
            <w:shd w:val="clear" w:color="auto" w:fill="auto"/>
            <w:noWrap/>
            <w:vAlign w:val="center"/>
          </w:tcPr>
          <w:p>
            <w:pPr>
              <w:widowControl/>
              <w:spacing w:line="240" w:lineRule="auto"/>
              <w:ind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703" w:type="dxa"/>
            <w:shd w:val="clear" w:color="auto" w:fill="auto"/>
            <w:vAlign w:val="center"/>
          </w:tcPr>
          <w:p>
            <w:pPr>
              <w:widowControl/>
              <w:spacing w:line="240" w:lineRule="auto"/>
              <w:ind w:firstLine="0" w:firstLineChars="0"/>
              <w:jc w:val="center"/>
              <w:rPr>
                <w:color w:val="000000"/>
                <w:kern w:val="0"/>
                <w:sz w:val="20"/>
                <w:szCs w:val="20"/>
              </w:rPr>
            </w:pPr>
            <w:r>
              <w:rPr>
                <w:rFonts w:hint="eastAsia"/>
                <w:color w:val="000000"/>
                <w:kern w:val="0"/>
                <w:sz w:val="20"/>
                <w:szCs w:val="20"/>
              </w:rPr>
              <w:t>39.85</w:t>
            </w:r>
          </w:p>
        </w:tc>
        <w:tc>
          <w:tcPr>
            <w:tcW w:w="2825" w:type="dxa"/>
            <w:shd w:val="clear" w:color="auto" w:fill="auto"/>
            <w:noWrap/>
            <w:vAlign w:val="center"/>
          </w:tcPr>
          <w:p>
            <w:pPr>
              <w:widowControl/>
              <w:spacing w:line="240" w:lineRule="auto"/>
              <w:ind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r>
    </w:tbl>
    <w:p>
      <w:pPr>
        <w:ind w:firstLine="480"/>
        <w:rPr>
          <w:color w:val="000000"/>
          <w:kern w:val="0"/>
        </w:rPr>
      </w:pPr>
      <w:r>
        <w:rPr>
          <w:rFonts w:hAnsi="宋体"/>
          <w:kern w:val="0"/>
        </w:rPr>
        <w:t>所有环境风险物质的</w:t>
      </w:r>
      <w:r>
        <w:rPr>
          <w:kern w:val="0"/>
        </w:rPr>
        <w:t>Q</w:t>
      </w:r>
      <w:r>
        <w:rPr>
          <w:rFonts w:hAnsi="宋体"/>
          <w:kern w:val="0"/>
        </w:rPr>
        <w:t>值合计</w:t>
      </w:r>
      <w:r>
        <w:rPr>
          <w:rFonts w:hAnsi="宋体"/>
          <w:color w:val="000000"/>
          <w:kern w:val="0"/>
        </w:rPr>
        <w:t>为：</w:t>
      </w:r>
      <w:r>
        <w:rPr>
          <w:rFonts w:hint="eastAsia"/>
          <w:color w:val="000000"/>
          <w:kern w:val="0"/>
        </w:rPr>
        <w:t>39.85</w:t>
      </w:r>
      <w:r>
        <w:rPr>
          <w:rFonts w:hAnsi="宋体"/>
          <w:color w:val="000000"/>
          <w:kern w:val="0"/>
        </w:rPr>
        <w:t>，即</w:t>
      </w:r>
      <w:r>
        <w:rPr>
          <w:color w:val="000000"/>
          <w:kern w:val="0"/>
        </w:rPr>
        <w:t>1</w:t>
      </w:r>
      <w:r>
        <w:rPr>
          <w:rFonts w:hint="eastAsia"/>
          <w:color w:val="000000"/>
          <w:kern w:val="0"/>
        </w:rPr>
        <w:t>0</w:t>
      </w:r>
      <w:r>
        <w:rPr>
          <w:color w:val="000000"/>
          <w:kern w:val="0"/>
        </w:rPr>
        <w:t>≤Q</w:t>
      </w:r>
      <w:r>
        <w:rPr>
          <w:rFonts w:hAnsi="宋体"/>
          <w:color w:val="000000"/>
          <w:kern w:val="0"/>
        </w:rPr>
        <w:t>＜</w:t>
      </w:r>
      <w:r>
        <w:rPr>
          <w:rFonts w:hint="eastAsia"/>
          <w:color w:val="000000"/>
          <w:kern w:val="0"/>
        </w:rPr>
        <w:t>100</w:t>
      </w:r>
      <w:r>
        <w:rPr>
          <w:rFonts w:hAnsi="宋体"/>
          <w:color w:val="000000"/>
          <w:kern w:val="0"/>
        </w:rPr>
        <w:t>。</w:t>
      </w:r>
    </w:p>
    <w:p>
      <w:pPr>
        <w:ind w:firstLine="480"/>
        <w:rPr>
          <w:color w:val="000000"/>
          <w:kern w:val="0"/>
        </w:rPr>
      </w:pPr>
      <w:r>
        <w:rPr>
          <w:rFonts w:hAnsi="宋体"/>
          <w:color w:val="000000"/>
        </w:rPr>
        <w:t>因此，本涉水环境风险物质</w:t>
      </w:r>
      <w:r>
        <w:rPr>
          <w:color w:val="000000"/>
          <w:kern w:val="0"/>
        </w:rPr>
        <w:t>1</w:t>
      </w:r>
      <w:r>
        <w:rPr>
          <w:rFonts w:hint="eastAsia"/>
          <w:color w:val="000000"/>
          <w:kern w:val="0"/>
        </w:rPr>
        <w:t>0</w:t>
      </w:r>
      <w:r>
        <w:rPr>
          <w:color w:val="000000"/>
          <w:kern w:val="0"/>
        </w:rPr>
        <w:t>≤Q</w:t>
      </w:r>
      <w:r>
        <w:rPr>
          <w:rFonts w:hAnsi="宋体"/>
          <w:color w:val="000000"/>
          <w:kern w:val="0"/>
        </w:rPr>
        <w:t>＜</w:t>
      </w:r>
      <w:r>
        <w:rPr>
          <w:color w:val="000000"/>
          <w:kern w:val="0"/>
        </w:rPr>
        <w:t>10</w:t>
      </w:r>
      <w:r>
        <w:rPr>
          <w:rFonts w:hint="eastAsia"/>
          <w:color w:val="000000"/>
          <w:kern w:val="0"/>
        </w:rPr>
        <w:t>0</w:t>
      </w:r>
      <w:r>
        <w:rPr>
          <w:rFonts w:hAnsi="宋体"/>
          <w:color w:val="000000"/>
          <w:kern w:val="0"/>
        </w:rPr>
        <w:t>，以</w:t>
      </w:r>
      <w:r>
        <w:rPr>
          <w:color w:val="000000"/>
          <w:kern w:val="0"/>
        </w:rPr>
        <w:t>Q</w:t>
      </w:r>
      <w:r>
        <w:rPr>
          <w:rFonts w:hint="eastAsia"/>
          <w:color w:val="000000"/>
          <w:kern w:val="0"/>
        </w:rPr>
        <w:t>2</w:t>
      </w:r>
      <w:r>
        <w:rPr>
          <w:rFonts w:hAnsi="宋体"/>
          <w:color w:val="000000"/>
          <w:kern w:val="0"/>
        </w:rPr>
        <w:t>表示。</w:t>
      </w:r>
    </w:p>
    <w:p>
      <w:pPr>
        <w:pStyle w:val="43"/>
        <w:outlineLvl w:val="1"/>
      </w:pPr>
      <w:bookmarkStart w:id="396" w:name="_Toc17805_WPSOffice_Level1"/>
      <w:bookmarkStart w:id="397" w:name="_Toc29092_WPSOffice_Level1"/>
      <w:bookmarkStart w:id="398" w:name="_Toc21622"/>
      <w:bookmarkStart w:id="399" w:name="_Toc28913"/>
      <w:bookmarkStart w:id="400" w:name="_Toc1465"/>
      <w:bookmarkStart w:id="401" w:name="_Toc21346_WPSOffice_Level2"/>
      <w:bookmarkStart w:id="402" w:name="_Toc5990"/>
      <w:bookmarkStart w:id="403" w:name="_Toc23798"/>
      <w:bookmarkStart w:id="404" w:name="_Toc24220"/>
      <w:bookmarkStart w:id="405" w:name="_Toc521574030"/>
      <w:r>
        <w:t>7.1.2</w:t>
      </w:r>
      <w:r>
        <w:rPr>
          <w:rFonts w:hAnsi="宋体"/>
        </w:rPr>
        <w:t>生产工艺过程与大气环境风险控制水平（</w:t>
      </w:r>
      <w:r>
        <w:t>M</w:t>
      </w:r>
      <w:r>
        <w:rPr>
          <w:rFonts w:hAnsi="宋体"/>
        </w:rPr>
        <w:t>）评估</w:t>
      </w:r>
      <w:bookmarkEnd w:id="396"/>
      <w:bookmarkEnd w:id="397"/>
      <w:bookmarkEnd w:id="398"/>
      <w:bookmarkEnd w:id="399"/>
      <w:bookmarkEnd w:id="400"/>
      <w:bookmarkEnd w:id="401"/>
      <w:bookmarkEnd w:id="402"/>
      <w:bookmarkEnd w:id="403"/>
      <w:bookmarkEnd w:id="404"/>
      <w:bookmarkEnd w:id="405"/>
    </w:p>
    <w:p>
      <w:pPr>
        <w:ind w:firstLine="480"/>
        <w:rPr>
          <w:color w:val="000000"/>
        </w:rPr>
      </w:pPr>
      <w:r>
        <w:rPr>
          <w:rFonts w:hAnsi="宋体"/>
          <w:color w:val="000000"/>
        </w:rPr>
        <w:t>采用评分法对企业生产工艺过程、大气环境风险防控措施及突发大气环境事件发生情况进行评估，将各项指标分值累加，确定企业生产工艺过程与大气环境风险控制水平（</w:t>
      </w:r>
      <w:r>
        <w:rPr>
          <w:color w:val="000000"/>
        </w:rPr>
        <w:t>M</w:t>
      </w:r>
      <w:r>
        <w:rPr>
          <w:rFonts w:hAnsi="宋体"/>
          <w:color w:val="000000"/>
        </w:rPr>
        <w:t>）。</w:t>
      </w:r>
    </w:p>
    <w:p>
      <w:pPr>
        <w:pStyle w:val="49"/>
        <w:outlineLvl w:val="2"/>
      </w:pPr>
      <w:bookmarkStart w:id="406" w:name="_Toc29380"/>
      <w:bookmarkStart w:id="407" w:name="_Toc30396"/>
      <w:bookmarkStart w:id="408" w:name="_Toc6343_WPSOffice_Level2"/>
      <w:bookmarkStart w:id="409" w:name="_Toc29762"/>
      <w:bookmarkStart w:id="410" w:name="_Toc32696_WPSOffice_Level2"/>
      <w:bookmarkStart w:id="411" w:name="_Toc11207_WPSOffice_Level3"/>
      <w:bookmarkStart w:id="412" w:name="_Toc21043"/>
      <w:r>
        <w:t xml:space="preserve">7.1.2.1 </w:t>
      </w:r>
      <w:r>
        <w:rPr>
          <w:rFonts w:hAnsi="宋体"/>
        </w:rPr>
        <w:t>生产工艺过程含有风险工艺和设备情况</w:t>
      </w:r>
      <w:bookmarkEnd w:id="406"/>
      <w:bookmarkEnd w:id="407"/>
      <w:bookmarkEnd w:id="408"/>
      <w:bookmarkEnd w:id="409"/>
      <w:bookmarkEnd w:id="410"/>
      <w:bookmarkEnd w:id="411"/>
      <w:bookmarkEnd w:id="412"/>
    </w:p>
    <w:p>
      <w:pPr>
        <w:ind w:firstLine="470" w:firstLineChars="196"/>
        <w:rPr>
          <w:color w:val="000000"/>
          <w:kern w:val="0"/>
        </w:rPr>
      </w:pPr>
      <w:r>
        <w:rPr>
          <w:rFonts w:hAnsi="宋体"/>
          <w:color w:val="000000"/>
          <w:kern w:val="0"/>
        </w:rPr>
        <w:t>对企业生产工艺过程含有风险工艺和设备情况的评估按照工艺单元进行，具有多套工艺单元的企业，对每套工艺单元分别评分并求和，该指标分值最高为</w:t>
      </w:r>
      <w:r>
        <w:rPr>
          <w:color w:val="000000"/>
          <w:kern w:val="0"/>
        </w:rPr>
        <w:t>30</w:t>
      </w:r>
      <w:r>
        <w:rPr>
          <w:rFonts w:hAnsi="宋体"/>
          <w:color w:val="000000"/>
          <w:kern w:val="0"/>
        </w:rPr>
        <w:t>分。</w:t>
      </w:r>
    </w:p>
    <w:p>
      <w:pPr>
        <w:pStyle w:val="55"/>
        <w:spacing w:beforeLines="0" w:line="360" w:lineRule="auto"/>
        <w:rPr>
          <w:rFonts w:ascii="Times New Roman" w:hAnsi="Times New Roman" w:eastAsia="宋体" w:cs="Times New Roman"/>
          <w:color w:val="000000"/>
          <w:kern w:val="0"/>
          <w:sz w:val="21"/>
          <w:szCs w:val="21"/>
        </w:rPr>
      </w:pPr>
      <w:r>
        <w:rPr>
          <w:rFonts w:ascii="Times New Roman" w:hAnsi="宋体" w:eastAsia="宋体" w:cs="Times New Roman"/>
          <w:color w:val="000000"/>
          <w:kern w:val="0"/>
          <w:sz w:val="21"/>
          <w:szCs w:val="21"/>
        </w:rPr>
        <w:t>表</w:t>
      </w:r>
      <w:r>
        <w:rPr>
          <w:rFonts w:ascii="Times New Roman" w:hAnsi="Times New Roman" w:eastAsia="宋体" w:cs="Times New Roman"/>
          <w:color w:val="000000"/>
          <w:kern w:val="0"/>
          <w:sz w:val="21"/>
          <w:szCs w:val="21"/>
        </w:rPr>
        <w:t>7.1.2-1</w:t>
      </w:r>
      <w:r>
        <w:rPr>
          <w:rFonts w:ascii="Times New Roman" w:hAnsi="宋体" w:eastAsia="宋体" w:cs="Times New Roman"/>
          <w:color w:val="000000"/>
          <w:kern w:val="0"/>
          <w:sz w:val="21"/>
          <w:szCs w:val="21"/>
        </w:rPr>
        <w:t>企业生产工艺过程评估</w:t>
      </w:r>
    </w:p>
    <w:tbl>
      <w:tblPr>
        <w:tblStyle w:val="25"/>
        <w:tblW w:w="10081"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515"/>
        <w:gridCol w:w="1276"/>
        <w:gridCol w:w="1134"/>
        <w:gridCol w:w="115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515" w:type="dxa"/>
            <w:tcBorders>
              <w:top w:val="single" w:color="000000" w:sz="12" w:space="0"/>
            </w:tcBorders>
            <w:vAlign w:val="center"/>
          </w:tcPr>
          <w:p>
            <w:pPr>
              <w:spacing w:line="240" w:lineRule="auto"/>
              <w:ind w:firstLine="0" w:firstLineChars="0"/>
              <w:jc w:val="center"/>
              <w:rPr>
                <w:b/>
                <w:kern w:val="0"/>
                <w:sz w:val="21"/>
                <w:szCs w:val="21"/>
              </w:rPr>
            </w:pPr>
            <w:r>
              <w:rPr>
                <w:rFonts w:hAnsi="宋体"/>
                <w:b/>
                <w:kern w:val="0"/>
                <w:sz w:val="21"/>
                <w:szCs w:val="21"/>
              </w:rPr>
              <w:t>评估依据</w:t>
            </w:r>
          </w:p>
        </w:tc>
        <w:tc>
          <w:tcPr>
            <w:tcW w:w="1276" w:type="dxa"/>
            <w:tcBorders>
              <w:top w:val="single" w:color="000000" w:sz="12" w:space="0"/>
            </w:tcBorders>
            <w:vAlign w:val="center"/>
          </w:tcPr>
          <w:p>
            <w:pPr>
              <w:spacing w:line="240" w:lineRule="auto"/>
              <w:ind w:firstLine="0" w:firstLineChars="0"/>
              <w:jc w:val="center"/>
              <w:rPr>
                <w:b/>
                <w:kern w:val="0"/>
                <w:sz w:val="21"/>
                <w:szCs w:val="21"/>
              </w:rPr>
            </w:pPr>
            <w:r>
              <w:rPr>
                <w:rFonts w:hAnsi="宋体"/>
                <w:b/>
                <w:kern w:val="0"/>
                <w:sz w:val="21"/>
                <w:szCs w:val="21"/>
              </w:rPr>
              <w:t>分值</w:t>
            </w:r>
          </w:p>
        </w:tc>
        <w:tc>
          <w:tcPr>
            <w:tcW w:w="1134" w:type="dxa"/>
            <w:tcBorders>
              <w:top w:val="single" w:color="000000" w:sz="12" w:space="0"/>
            </w:tcBorders>
          </w:tcPr>
          <w:p>
            <w:pPr>
              <w:spacing w:line="240" w:lineRule="auto"/>
              <w:ind w:firstLine="0" w:firstLineChars="0"/>
              <w:jc w:val="center"/>
              <w:rPr>
                <w:b/>
                <w:kern w:val="0"/>
                <w:sz w:val="21"/>
                <w:szCs w:val="21"/>
              </w:rPr>
            </w:pPr>
            <w:r>
              <w:rPr>
                <w:rFonts w:hAnsi="宋体"/>
                <w:b/>
                <w:kern w:val="0"/>
                <w:sz w:val="21"/>
                <w:szCs w:val="21"/>
              </w:rPr>
              <w:t>现状</w:t>
            </w:r>
          </w:p>
        </w:tc>
        <w:tc>
          <w:tcPr>
            <w:tcW w:w="1156" w:type="dxa"/>
            <w:tcBorders>
              <w:top w:val="single" w:color="000000" w:sz="12" w:space="0"/>
            </w:tcBorders>
          </w:tcPr>
          <w:p>
            <w:pPr>
              <w:spacing w:line="240" w:lineRule="auto"/>
              <w:ind w:firstLine="0" w:firstLineChars="0"/>
              <w:jc w:val="center"/>
              <w:rPr>
                <w:b/>
                <w:kern w:val="0"/>
                <w:sz w:val="21"/>
                <w:szCs w:val="21"/>
              </w:rPr>
            </w:pPr>
            <w:r>
              <w:rPr>
                <w:rFonts w:hAnsi="宋体"/>
                <w:b/>
                <w:kern w:val="0"/>
                <w:sz w:val="21"/>
                <w:szCs w:val="21"/>
              </w:rPr>
              <w:t>得分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515" w:type="dxa"/>
            <w:vAlign w:val="center"/>
          </w:tcPr>
          <w:p>
            <w:pPr>
              <w:spacing w:line="240" w:lineRule="auto"/>
              <w:ind w:firstLine="0" w:firstLineChars="0"/>
              <w:jc w:val="center"/>
              <w:rPr>
                <w:kern w:val="0"/>
                <w:sz w:val="21"/>
                <w:szCs w:val="21"/>
              </w:rPr>
            </w:pPr>
            <w:r>
              <w:rPr>
                <w:rFonts w:hAnsi="宋体"/>
                <w:kern w:val="0"/>
                <w:sz w:val="21"/>
                <w:szCs w:val="21"/>
              </w:rPr>
              <w:t>涉及光气及光气化工艺、电解工艺（氯碱）、氯化工艺、硝化工艺、合成氨工艺、裂解（裂化）工艺、氟化工艺、加氢工艺、重氮化工艺、氧化工艺、过氧化工艺、氨基化工艺、磺化工艺、聚合工艺、烷基化工艺、新型煤化工工艺、电石生产工艺、偶氮化工艺</w:t>
            </w:r>
          </w:p>
        </w:tc>
        <w:tc>
          <w:tcPr>
            <w:tcW w:w="1276" w:type="dxa"/>
            <w:vAlign w:val="center"/>
          </w:tcPr>
          <w:p>
            <w:pPr>
              <w:spacing w:line="240" w:lineRule="auto"/>
              <w:ind w:firstLine="0" w:firstLineChars="0"/>
              <w:jc w:val="center"/>
              <w:rPr>
                <w:kern w:val="0"/>
                <w:sz w:val="21"/>
                <w:szCs w:val="21"/>
              </w:rPr>
            </w:pPr>
            <w:r>
              <w:rPr>
                <w:kern w:val="0"/>
                <w:sz w:val="21"/>
                <w:szCs w:val="21"/>
              </w:rPr>
              <w:t>10/</w:t>
            </w:r>
            <w:r>
              <w:rPr>
                <w:rFonts w:hAnsi="宋体"/>
                <w:kern w:val="0"/>
                <w:sz w:val="21"/>
                <w:szCs w:val="21"/>
              </w:rPr>
              <w:t>每套</w:t>
            </w:r>
          </w:p>
        </w:tc>
        <w:tc>
          <w:tcPr>
            <w:tcW w:w="1134" w:type="dxa"/>
            <w:vAlign w:val="center"/>
          </w:tcPr>
          <w:p>
            <w:pPr>
              <w:spacing w:line="240" w:lineRule="auto"/>
              <w:ind w:firstLine="0" w:firstLineChars="0"/>
              <w:jc w:val="center"/>
              <w:rPr>
                <w:kern w:val="0"/>
                <w:sz w:val="21"/>
                <w:szCs w:val="21"/>
              </w:rPr>
            </w:pPr>
            <w:r>
              <w:rPr>
                <w:kern w:val="0"/>
                <w:sz w:val="21"/>
                <w:szCs w:val="21"/>
              </w:rPr>
              <w:t>2</w:t>
            </w:r>
            <w:r>
              <w:rPr>
                <w:rFonts w:hAnsi="宋体"/>
                <w:kern w:val="0"/>
                <w:sz w:val="21"/>
                <w:szCs w:val="21"/>
              </w:rPr>
              <w:t>套</w:t>
            </w:r>
          </w:p>
        </w:tc>
        <w:tc>
          <w:tcPr>
            <w:tcW w:w="1156" w:type="dxa"/>
            <w:vAlign w:val="center"/>
          </w:tcPr>
          <w:p>
            <w:pPr>
              <w:spacing w:line="240" w:lineRule="auto"/>
              <w:ind w:firstLine="0" w:firstLineChars="0"/>
              <w:jc w:val="center"/>
              <w:rPr>
                <w:kern w:val="0"/>
                <w:sz w:val="21"/>
                <w:szCs w:val="21"/>
              </w:rPr>
            </w:pPr>
            <w:r>
              <w:rPr>
                <w:kern w:val="0"/>
                <w:sz w:val="21"/>
                <w:szCs w:val="21"/>
              </w:rPr>
              <w:t>20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515" w:type="dxa"/>
            <w:vAlign w:val="center"/>
          </w:tcPr>
          <w:p>
            <w:pPr>
              <w:spacing w:line="240" w:lineRule="auto"/>
              <w:ind w:firstLine="0" w:firstLineChars="0"/>
              <w:jc w:val="center"/>
              <w:rPr>
                <w:kern w:val="0"/>
                <w:sz w:val="21"/>
                <w:szCs w:val="21"/>
              </w:rPr>
            </w:pPr>
            <w:r>
              <w:rPr>
                <w:rFonts w:hAnsi="宋体"/>
                <w:kern w:val="0"/>
                <w:sz w:val="21"/>
                <w:szCs w:val="21"/>
              </w:rPr>
              <w:t>其他高温或高压、涉及易燃易爆等物质的工艺过程</w:t>
            </w:r>
            <w:r>
              <w:rPr>
                <w:kern w:val="0"/>
                <w:sz w:val="21"/>
                <w:szCs w:val="21"/>
                <w:vertAlign w:val="superscript"/>
              </w:rPr>
              <w:t>a</w:t>
            </w:r>
          </w:p>
        </w:tc>
        <w:tc>
          <w:tcPr>
            <w:tcW w:w="1276" w:type="dxa"/>
            <w:vAlign w:val="center"/>
          </w:tcPr>
          <w:p>
            <w:pPr>
              <w:spacing w:line="240" w:lineRule="auto"/>
              <w:ind w:firstLine="0" w:firstLineChars="0"/>
              <w:jc w:val="center"/>
              <w:rPr>
                <w:kern w:val="0"/>
                <w:sz w:val="21"/>
                <w:szCs w:val="21"/>
              </w:rPr>
            </w:pPr>
            <w:r>
              <w:rPr>
                <w:kern w:val="0"/>
                <w:sz w:val="21"/>
                <w:szCs w:val="21"/>
              </w:rPr>
              <w:t>5/</w:t>
            </w:r>
            <w:r>
              <w:rPr>
                <w:rFonts w:hAnsi="宋体"/>
                <w:kern w:val="0"/>
                <w:sz w:val="21"/>
                <w:szCs w:val="21"/>
              </w:rPr>
              <w:t>每套</w:t>
            </w:r>
          </w:p>
        </w:tc>
        <w:tc>
          <w:tcPr>
            <w:tcW w:w="1134" w:type="dxa"/>
            <w:vAlign w:val="center"/>
          </w:tcPr>
          <w:p>
            <w:pPr>
              <w:spacing w:line="240" w:lineRule="auto"/>
              <w:ind w:firstLine="0" w:firstLineChars="0"/>
              <w:jc w:val="center"/>
              <w:rPr>
                <w:kern w:val="0"/>
                <w:sz w:val="21"/>
                <w:szCs w:val="21"/>
              </w:rPr>
            </w:pPr>
            <w:r>
              <w:rPr>
                <w:rFonts w:hAnsi="宋体"/>
                <w:kern w:val="0"/>
                <w:sz w:val="21"/>
                <w:szCs w:val="21"/>
              </w:rPr>
              <w:t>涉及易燃易爆等物质</w:t>
            </w:r>
            <w:r>
              <w:rPr>
                <w:kern w:val="0"/>
                <w:sz w:val="21"/>
                <w:szCs w:val="21"/>
              </w:rPr>
              <w:t>,</w:t>
            </w:r>
            <w:r>
              <w:rPr>
                <w:rFonts w:hint="eastAsia"/>
                <w:kern w:val="0"/>
                <w:sz w:val="21"/>
                <w:szCs w:val="21"/>
              </w:rPr>
              <w:t>7</w:t>
            </w:r>
            <w:r>
              <w:rPr>
                <w:rFonts w:hAnsi="宋体"/>
                <w:kern w:val="0"/>
                <w:sz w:val="21"/>
                <w:szCs w:val="21"/>
              </w:rPr>
              <w:t>套</w:t>
            </w:r>
          </w:p>
        </w:tc>
        <w:tc>
          <w:tcPr>
            <w:tcW w:w="1156" w:type="dxa"/>
            <w:vAlign w:val="center"/>
          </w:tcPr>
          <w:p>
            <w:pPr>
              <w:spacing w:line="240" w:lineRule="auto"/>
              <w:ind w:firstLine="0" w:firstLineChars="0"/>
              <w:jc w:val="center"/>
              <w:rPr>
                <w:kern w:val="0"/>
                <w:sz w:val="21"/>
                <w:szCs w:val="21"/>
              </w:rPr>
            </w:pPr>
            <w:r>
              <w:rPr>
                <w:rFonts w:hint="eastAsia"/>
                <w:kern w:val="0"/>
                <w:sz w:val="21"/>
                <w:szCs w:val="21"/>
              </w:rPr>
              <w:t>35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jc w:val="center"/>
        </w:trPr>
        <w:tc>
          <w:tcPr>
            <w:tcW w:w="6515" w:type="dxa"/>
            <w:vAlign w:val="center"/>
          </w:tcPr>
          <w:p>
            <w:pPr>
              <w:spacing w:line="240" w:lineRule="auto"/>
              <w:ind w:firstLine="0" w:firstLineChars="0"/>
              <w:jc w:val="center"/>
              <w:rPr>
                <w:kern w:val="0"/>
                <w:sz w:val="21"/>
                <w:szCs w:val="21"/>
              </w:rPr>
            </w:pPr>
            <w:r>
              <w:rPr>
                <w:rFonts w:hAnsi="宋体"/>
                <w:kern w:val="0"/>
                <w:sz w:val="21"/>
                <w:szCs w:val="21"/>
              </w:rPr>
              <w:t>具有国家规定限期淘汰的工艺名录和设备</w:t>
            </w:r>
            <w:r>
              <w:rPr>
                <w:kern w:val="0"/>
                <w:sz w:val="21"/>
                <w:szCs w:val="21"/>
                <w:vertAlign w:val="superscript"/>
              </w:rPr>
              <w:t>b</w:t>
            </w:r>
          </w:p>
        </w:tc>
        <w:tc>
          <w:tcPr>
            <w:tcW w:w="1276" w:type="dxa"/>
            <w:vAlign w:val="center"/>
          </w:tcPr>
          <w:p>
            <w:pPr>
              <w:spacing w:line="240" w:lineRule="auto"/>
              <w:ind w:firstLine="0" w:firstLineChars="0"/>
              <w:jc w:val="center"/>
              <w:rPr>
                <w:kern w:val="0"/>
                <w:sz w:val="21"/>
                <w:szCs w:val="21"/>
              </w:rPr>
            </w:pPr>
            <w:r>
              <w:rPr>
                <w:kern w:val="0"/>
                <w:sz w:val="21"/>
                <w:szCs w:val="21"/>
              </w:rPr>
              <w:t>5/</w:t>
            </w:r>
            <w:r>
              <w:rPr>
                <w:rFonts w:hAnsi="宋体"/>
                <w:kern w:val="0"/>
                <w:sz w:val="21"/>
                <w:szCs w:val="21"/>
              </w:rPr>
              <w:t>每套</w:t>
            </w:r>
          </w:p>
        </w:tc>
        <w:tc>
          <w:tcPr>
            <w:tcW w:w="1134" w:type="dxa"/>
            <w:vAlign w:val="center"/>
          </w:tcPr>
          <w:p>
            <w:pPr>
              <w:spacing w:line="240" w:lineRule="auto"/>
              <w:ind w:firstLine="0" w:firstLineChars="0"/>
              <w:jc w:val="center"/>
              <w:rPr>
                <w:kern w:val="0"/>
                <w:sz w:val="21"/>
                <w:szCs w:val="21"/>
              </w:rPr>
            </w:pPr>
            <w:r>
              <w:rPr>
                <w:rFonts w:hAnsi="宋体"/>
                <w:kern w:val="0"/>
                <w:sz w:val="21"/>
                <w:szCs w:val="21"/>
              </w:rPr>
              <w:t>不涉及</w:t>
            </w:r>
          </w:p>
        </w:tc>
        <w:tc>
          <w:tcPr>
            <w:tcW w:w="1156" w:type="dxa"/>
            <w:vAlign w:val="center"/>
          </w:tcPr>
          <w:p>
            <w:pPr>
              <w:spacing w:line="240" w:lineRule="auto"/>
              <w:ind w:firstLine="0" w:firstLineChars="0"/>
              <w:jc w:val="center"/>
              <w:rPr>
                <w:kern w:val="0"/>
                <w:sz w:val="21"/>
                <w:szCs w:val="21"/>
              </w:rPr>
            </w:pPr>
            <w:r>
              <w:rPr>
                <w:kern w:val="0"/>
                <w:sz w:val="21"/>
                <w:szCs w:val="21"/>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7791" w:type="dxa"/>
            <w:gridSpan w:val="2"/>
            <w:tcBorders>
              <w:bottom w:val="single" w:color="000000" w:sz="12" w:space="0"/>
            </w:tcBorders>
            <w:vAlign w:val="center"/>
          </w:tcPr>
          <w:p>
            <w:pPr>
              <w:spacing w:line="240" w:lineRule="auto"/>
              <w:ind w:firstLine="0" w:firstLineChars="0"/>
              <w:jc w:val="center"/>
              <w:rPr>
                <w:kern w:val="0"/>
                <w:sz w:val="21"/>
                <w:szCs w:val="21"/>
              </w:rPr>
            </w:pPr>
            <w:r>
              <w:rPr>
                <w:rFonts w:hAnsi="宋体"/>
                <w:kern w:val="0"/>
                <w:sz w:val="21"/>
                <w:szCs w:val="21"/>
              </w:rPr>
              <w:t>合</w:t>
            </w:r>
            <w:r>
              <w:rPr>
                <w:kern w:val="0"/>
                <w:sz w:val="21"/>
                <w:szCs w:val="21"/>
              </w:rPr>
              <w:t xml:space="preserve">   </w:t>
            </w:r>
            <w:r>
              <w:rPr>
                <w:rFonts w:hAnsi="宋体"/>
                <w:kern w:val="0"/>
                <w:sz w:val="21"/>
                <w:szCs w:val="21"/>
              </w:rPr>
              <w:t>计</w:t>
            </w:r>
          </w:p>
        </w:tc>
        <w:tc>
          <w:tcPr>
            <w:tcW w:w="1134" w:type="dxa"/>
            <w:tcBorders>
              <w:bottom w:val="single" w:color="000000" w:sz="12" w:space="0"/>
            </w:tcBorders>
            <w:vAlign w:val="center"/>
          </w:tcPr>
          <w:p>
            <w:pPr>
              <w:spacing w:line="240" w:lineRule="auto"/>
              <w:ind w:firstLine="0" w:firstLineChars="0"/>
              <w:jc w:val="center"/>
              <w:rPr>
                <w:kern w:val="0"/>
                <w:sz w:val="21"/>
                <w:szCs w:val="21"/>
              </w:rPr>
            </w:pPr>
            <w:r>
              <w:rPr>
                <w:kern w:val="0"/>
                <w:sz w:val="21"/>
                <w:szCs w:val="21"/>
              </w:rPr>
              <w:t>/</w:t>
            </w:r>
          </w:p>
        </w:tc>
        <w:tc>
          <w:tcPr>
            <w:tcW w:w="1156" w:type="dxa"/>
            <w:tcBorders>
              <w:bottom w:val="single" w:color="000000" w:sz="12" w:space="0"/>
            </w:tcBorders>
            <w:vAlign w:val="center"/>
          </w:tcPr>
          <w:p>
            <w:pPr>
              <w:spacing w:line="240" w:lineRule="auto"/>
              <w:ind w:firstLine="0" w:firstLineChars="0"/>
              <w:jc w:val="center"/>
              <w:rPr>
                <w:kern w:val="0"/>
                <w:sz w:val="21"/>
                <w:szCs w:val="21"/>
              </w:rPr>
            </w:pPr>
            <w:r>
              <w:rPr>
                <w:rFonts w:hint="eastAsia"/>
                <w:kern w:val="0"/>
                <w:sz w:val="21"/>
                <w:szCs w:val="21"/>
              </w:rPr>
              <w:t>55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7791" w:type="dxa"/>
            <w:gridSpan w:val="2"/>
            <w:vAlign w:val="center"/>
          </w:tcPr>
          <w:p>
            <w:pPr>
              <w:spacing w:line="240" w:lineRule="auto"/>
              <w:ind w:firstLine="0" w:firstLineChars="0"/>
              <w:jc w:val="center"/>
              <w:rPr>
                <w:kern w:val="0"/>
                <w:sz w:val="21"/>
                <w:szCs w:val="21"/>
              </w:rPr>
            </w:pPr>
            <w:r>
              <w:rPr>
                <w:rFonts w:hAnsi="宋体"/>
                <w:kern w:val="0"/>
                <w:sz w:val="21"/>
                <w:szCs w:val="21"/>
              </w:rPr>
              <w:t>注：</w:t>
            </w:r>
            <w:r>
              <w:rPr>
                <w:kern w:val="0"/>
                <w:sz w:val="21"/>
                <w:szCs w:val="21"/>
              </w:rPr>
              <w:t>a</w:t>
            </w:r>
            <w:r>
              <w:rPr>
                <w:rFonts w:hAnsi="宋体"/>
                <w:kern w:val="0"/>
                <w:sz w:val="21"/>
                <w:szCs w:val="21"/>
              </w:rPr>
              <w:t>高温指工艺温度</w:t>
            </w:r>
            <w:r>
              <w:rPr>
                <w:kern w:val="0"/>
                <w:sz w:val="21"/>
                <w:szCs w:val="21"/>
              </w:rPr>
              <w:t>≥300</w:t>
            </w:r>
            <w:r>
              <w:rPr>
                <w:rFonts w:hAnsi="宋体"/>
                <w:kern w:val="0"/>
                <w:sz w:val="21"/>
                <w:szCs w:val="21"/>
              </w:rPr>
              <w:t>℃，高压指压力容器的设计压力（</w:t>
            </w:r>
            <w:r>
              <w:rPr>
                <w:kern w:val="0"/>
                <w:sz w:val="21"/>
                <w:szCs w:val="21"/>
              </w:rPr>
              <w:t>p</w:t>
            </w:r>
            <w:r>
              <w:rPr>
                <w:rFonts w:hAnsi="宋体"/>
                <w:kern w:val="0"/>
                <w:sz w:val="21"/>
                <w:szCs w:val="21"/>
              </w:rPr>
              <w:t>）</w:t>
            </w:r>
            <w:r>
              <w:rPr>
                <w:kern w:val="0"/>
                <w:sz w:val="21"/>
                <w:szCs w:val="21"/>
              </w:rPr>
              <w:t>≥10.0MPa</w:t>
            </w:r>
            <w:r>
              <w:rPr>
                <w:rFonts w:hAnsi="宋体"/>
                <w:kern w:val="0"/>
                <w:sz w:val="21"/>
                <w:szCs w:val="21"/>
              </w:rPr>
              <w:t>，易燃易爆等物质是指按照</w:t>
            </w:r>
            <w:r>
              <w:rPr>
                <w:kern w:val="0"/>
                <w:sz w:val="21"/>
                <w:szCs w:val="21"/>
              </w:rPr>
              <w:t>GB30000.2</w:t>
            </w:r>
            <w:r>
              <w:rPr>
                <w:rFonts w:hAnsi="宋体"/>
                <w:kern w:val="0"/>
                <w:sz w:val="21"/>
                <w:szCs w:val="21"/>
              </w:rPr>
              <w:t>至</w:t>
            </w:r>
            <w:r>
              <w:rPr>
                <w:kern w:val="0"/>
                <w:sz w:val="21"/>
                <w:szCs w:val="21"/>
              </w:rPr>
              <w:t>GB30000.13</w:t>
            </w:r>
            <w:r>
              <w:rPr>
                <w:rFonts w:hAnsi="宋体"/>
                <w:kern w:val="0"/>
                <w:sz w:val="21"/>
                <w:szCs w:val="21"/>
              </w:rPr>
              <w:t>所确定的化学物质；</w:t>
            </w:r>
            <w:r>
              <w:rPr>
                <w:kern w:val="0"/>
                <w:sz w:val="21"/>
                <w:szCs w:val="21"/>
              </w:rPr>
              <w:t>b</w:t>
            </w:r>
            <w:r>
              <w:rPr>
                <w:rFonts w:hAnsi="宋体"/>
                <w:kern w:val="0"/>
                <w:sz w:val="21"/>
                <w:szCs w:val="21"/>
              </w:rPr>
              <w:t>指《产业结构调整指导目录》中有淘汰期限的淘汰类落后生产工艺装备</w:t>
            </w:r>
          </w:p>
        </w:tc>
        <w:tc>
          <w:tcPr>
            <w:tcW w:w="1134" w:type="dxa"/>
            <w:vAlign w:val="center"/>
          </w:tcPr>
          <w:p>
            <w:pPr>
              <w:spacing w:line="240" w:lineRule="auto"/>
              <w:ind w:firstLine="0" w:firstLineChars="0"/>
              <w:jc w:val="center"/>
              <w:rPr>
                <w:kern w:val="0"/>
                <w:sz w:val="21"/>
                <w:szCs w:val="21"/>
              </w:rPr>
            </w:pPr>
            <w:r>
              <w:rPr>
                <w:kern w:val="0"/>
                <w:sz w:val="21"/>
                <w:szCs w:val="21"/>
              </w:rPr>
              <w:t>/</w:t>
            </w:r>
          </w:p>
        </w:tc>
        <w:tc>
          <w:tcPr>
            <w:tcW w:w="1156" w:type="dxa"/>
            <w:vAlign w:val="center"/>
          </w:tcPr>
          <w:p>
            <w:pPr>
              <w:spacing w:line="240" w:lineRule="auto"/>
              <w:ind w:firstLine="0" w:firstLineChars="0"/>
              <w:jc w:val="center"/>
              <w:rPr>
                <w:kern w:val="0"/>
                <w:sz w:val="21"/>
                <w:szCs w:val="21"/>
              </w:rPr>
            </w:pPr>
            <w:r>
              <w:rPr>
                <w:kern w:val="0"/>
                <w:sz w:val="21"/>
                <w:szCs w:val="21"/>
              </w:rPr>
              <w:t>/</w:t>
            </w:r>
          </w:p>
        </w:tc>
      </w:tr>
    </w:tbl>
    <w:p>
      <w:pPr>
        <w:ind w:firstLine="480"/>
      </w:pPr>
      <w:bookmarkStart w:id="413" w:name="_Toc25410_WPSOffice_Level2"/>
      <w:bookmarkStart w:id="414" w:name="_Toc2801"/>
      <w:bookmarkStart w:id="415" w:name="_Toc16267_WPSOffice_Level3"/>
      <w:bookmarkStart w:id="416" w:name="_Toc28465"/>
      <w:bookmarkStart w:id="417" w:name="_Toc11913"/>
      <w:bookmarkStart w:id="418" w:name="_Toc15116_WPSOffice_Level2"/>
      <w:r>
        <w:rPr>
          <w:rFonts w:hAnsi="宋体"/>
        </w:rPr>
        <w:t>通过表</w:t>
      </w:r>
      <w:r>
        <w:t>7.1.2-1</w:t>
      </w:r>
      <w:r>
        <w:rPr>
          <w:rFonts w:hAnsi="宋体"/>
        </w:rPr>
        <w:t>分析，因为工艺最高分为</w:t>
      </w:r>
      <w:r>
        <w:t>30</w:t>
      </w:r>
      <w:r>
        <w:rPr>
          <w:rFonts w:hAnsi="宋体"/>
        </w:rPr>
        <w:t>分，因此企业生产工艺分值为</w:t>
      </w:r>
      <w:r>
        <w:t>30</w:t>
      </w:r>
      <w:r>
        <w:rPr>
          <w:rFonts w:hAnsi="宋体"/>
        </w:rPr>
        <w:t>分。</w:t>
      </w:r>
    </w:p>
    <w:p>
      <w:pPr>
        <w:pStyle w:val="49"/>
        <w:outlineLvl w:val="2"/>
      </w:pPr>
      <w:bookmarkStart w:id="419" w:name="_Toc11498"/>
      <w:r>
        <w:t xml:space="preserve">7.1.2.2 </w:t>
      </w:r>
      <w:r>
        <w:rPr>
          <w:rFonts w:hAnsi="宋体"/>
        </w:rPr>
        <w:t>大气环境风险防控措施及突发大气环境事件发生情况</w:t>
      </w:r>
      <w:bookmarkEnd w:id="413"/>
      <w:bookmarkEnd w:id="414"/>
      <w:bookmarkEnd w:id="415"/>
      <w:bookmarkEnd w:id="416"/>
      <w:bookmarkEnd w:id="417"/>
      <w:bookmarkEnd w:id="418"/>
      <w:bookmarkEnd w:id="419"/>
    </w:p>
    <w:p>
      <w:pPr>
        <w:ind w:firstLine="588" w:firstLineChars="245"/>
        <w:rPr>
          <w:color w:val="000000"/>
          <w:kern w:val="0"/>
        </w:rPr>
      </w:pPr>
      <w:r>
        <w:rPr>
          <w:rFonts w:hAnsi="宋体"/>
          <w:color w:val="000000"/>
          <w:kern w:val="0"/>
        </w:rPr>
        <w:t>企业大气环境风险防控措施及突发大气环境事件发生情况评估指标见表</w:t>
      </w:r>
      <w:r>
        <w:rPr>
          <w:color w:val="000000"/>
          <w:kern w:val="0"/>
        </w:rPr>
        <w:t>7.1.2-2</w:t>
      </w:r>
      <w:r>
        <w:rPr>
          <w:rFonts w:hAnsi="宋体"/>
          <w:color w:val="000000"/>
          <w:kern w:val="0"/>
        </w:rPr>
        <w:t>。对各项评估指标分别评分、计算总和，各项指标分值合计最高为</w:t>
      </w:r>
      <w:r>
        <w:rPr>
          <w:color w:val="000000"/>
          <w:kern w:val="0"/>
        </w:rPr>
        <w:t>70</w:t>
      </w:r>
      <w:r>
        <w:rPr>
          <w:rFonts w:hAnsi="宋体"/>
          <w:color w:val="000000"/>
          <w:kern w:val="0"/>
        </w:rPr>
        <w:t>分。</w:t>
      </w:r>
    </w:p>
    <w:p>
      <w:pPr>
        <w:pStyle w:val="55"/>
        <w:spacing w:beforeLines="0" w:line="360" w:lineRule="auto"/>
        <w:rPr>
          <w:rFonts w:ascii="Times New Roman" w:hAnsi="Times New Roman" w:eastAsia="宋体" w:cs="Times New Roman"/>
        </w:rPr>
      </w:pPr>
      <w:r>
        <w:rPr>
          <w:rFonts w:ascii="Times New Roman" w:hAnsi="宋体" w:eastAsia="宋体" w:cs="Times New Roman"/>
          <w:color w:val="000000"/>
          <w:kern w:val="0"/>
          <w:sz w:val="21"/>
          <w:szCs w:val="21"/>
        </w:rPr>
        <w:t>表</w:t>
      </w:r>
      <w:r>
        <w:rPr>
          <w:rFonts w:ascii="Times New Roman" w:hAnsi="Times New Roman" w:eastAsia="宋体" w:cs="Times New Roman"/>
          <w:color w:val="000000"/>
          <w:kern w:val="0"/>
          <w:sz w:val="21"/>
          <w:szCs w:val="21"/>
        </w:rPr>
        <w:t xml:space="preserve">7.1.2-2 </w:t>
      </w:r>
      <w:r>
        <w:rPr>
          <w:rFonts w:ascii="Times New Roman" w:hAnsi="宋体" w:eastAsia="宋体" w:cs="Times New Roman"/>
          <w:color w:val="000000"/>
          <w:kern w:val="0"/>
          <w:sz w:val="21"/>
          <w:szCs w:val="21"/>
        </w:rPr>
        <w:t>企业大气环境风险防控措施与突发大气环境事件发生情况评估</w:t>
      </w:r>
    </w:p>
    <w:tbl>
      <w:tblPr>
        <w:tblStyle w:val="25"/>
        <w:tblW w:w="10081"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343"/>
        <w:gridCol w:w="5172"/>
        <w:gridCol w:w="853"/>
        <w:gridCol w:w="1213"/>
        <w:gridCol w:w="150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343" w:type="dxa"/>
            <w:tcBorders>
              <w:top w:val="single" w:color="000000" w:sz="12" w:space="0"/>
            </w:tcBorders>
            <w:vAlign w:val="center"/>
          </w:tcPr>
          <w:p>
            <w:pPr>
              <w:spacing w:line="240" w:lineRule="auto"/>
              <w:ind w:firstLine="0" w:firstLineChars="0"/>
              <w:jc w:val="center"/>
              <w:rPr>
                <w:b/>
                <w:kern w:val="0"/>
                <w:sz w:val="21"/>
                <w:szCs w:val="21"/>
              </w:rPr>
            </w:pPr>
            <w:r>
              <w:rPr>
                <w:rFonts w:hAnsi="宋体"/>
                <w:b/>
                <w:kern w:val="0"/>
                <w:sz w:val="21"/>
                <w:szCs w:val="21"/>
              </w:rPr>
              <w:t>评估指标</w:t>
            </w:r>
          </w:p>
        </w:tc>
        <w:tc>
          <w:tcPr>
            <w:tcW w:w="5172" w:type="dxa"/>
            <w:tcBorders>
              <w:top w:val="single" w:color="000000" w:sz="12" w:space="0"/>
            </w:tcBorders>
            <w:vAlign w:val="center"/>
          </w:tcPr>
          <w:p>
            <w:pPr>
              <w:spacing w:line="240" w:lineRule="auto"/>
              <w:ind w:firstLine="0" w:firstLineChars="0"/>
              <w:jc w:val="center"/>
              <w:rPr>
                <w:b/>
                <w:kern w:val="0"/>
                <w:sz w:val="21"/>
                <w:szCs w:val="21"/>
              </w:rPr>
            </w:pPr>
            <w:r>
              <w:rPr>
                <w:rFonts w:hAnsi="宋体"/>
                <w:b/>
                <w:kern w:val="0"/>
                <w:sz w:val="21"/>
                <w:szCs w:val="21"/>
              </w:rPr>
              <w:t>评估依据</w:t>
            </w:r>
          </w:p>
        </w:tc>
        <w:tc>
          <w:tcPr>
            <w:tcW w:w="853" w:type="dxa"/>
            <w:tcBorders>
              <w:top w:val="single" w:color="000000" w:sz="12" w:space="0"/>
            </w:tcBorders>
            <w:vAlign w:val="center"/>
          </w:tcPr>
          <w:p>
            <w:pPr>
              <w:spacing w:line="240" w:lineRule="auto"/>
              <w:ind w:firstLine="0" w:firstLineChars="0"/>
              <w:jc w:val="center"/>
              <w:rPr>
                <w:b/>
                <w:kern w:val="0"/>
                <w:sz w:val="21"/>
                <w:szCs w:val="21"/>
              </w:rPr>
            </w:pPr>
            <w:r>
              <w:rPr>
                <w:rFonts w:hAnsi="宋体"/>
                <w:b/>
                <w:kern w:val="0"/>
                <w:sz w:val="21"/>
                <w:szCs w:val="21"/>
              </w:rPr>
              <w:t>分值</w:t>
            </w:r>
          </w:p>
        </w:tc>
        <w:tc>
          <w:tcPr>
            <w:tcW w:w="1213" w:type="dxa"/>
            <w:tcBorders>
              <w:top w:val="single" w:color="000000" w:sz="12" w:space="0"/>
            </w:tcBorders>
          </w:tcPr>
          <w:p>
            <w:pPr>
              <w:spacing w:line="240" w:lineRule="auto"/>
              <w:ind w:firstLine="0" w:firstLineChars="0"/>
              <w:jc w:val="center"/>
              <w:rPr>
                <w:b/>
                <w:kern w:val="0"/>
                <w:sz w:val="21"/>
                <w:szCs w:val="21"/>
              </w:rPr>
            </w:pPr>
            <w:r>
              <w:rPr>
                <w:rFonts w:hAnsi="宋体"/>
                <w:b/>
                <w:kern w:val="0"/>
                <w:sz w:val="21"/>
                <w:szCs w:val="21"/>
              </w:rPr>
              <w:t>现状</w:t>
            </w:r>
          </w:p>
        </w:tc>
        <w:tc>
          <w:tcPr>
            <w:tcW w:w="1500" w:type="dxa"/>
            <w:tcBorders>
              <w:top w:val="single" w:color="000000" w:sz="12" w:space="0"/>
            </w:tcBorders>
          </w:tcPr>
          <w:p>
            <w:pPr>
              <w:spacing w:line="240" w:lineRule="auto"/>
              <w:ind w:firstLine="0" w:firstLineChars="0"/>
              <w:jc w:val="center"/>
              <w:rPr>
                <w:b/>
                <w:kern w:val="0"/>
                <w:sz w:val="21"/>
                <w:szCs w:val="21"/>
              </w:rPr>
            </w:pPr>
            <w:r>
              <w:rPr>
                <w:rFonts w:hAnsi="宋体"/>
                <w:b/>
                <w:kern w:val="0"/>
                <w:sz w:val="21"/>
                <w:szCs w:val="21"/>
              </w:rPr>
              <w:t>得分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343" w:type="dxa"/>
            <w:vMerge w:val="restart"/>
            <w:vAlign w:val="center"/>
          </w:tcPr>
          <w:p>
            <w:pPr>
              <w:spacing w:line="240" w:lineRule="auto"/>
              <w:ind w:firstLine="0" w:firstLineChars="0"/>
              <w:jc w:val="center"/>
              <w:rPr>
                <w:kern w:val="0"/>
                <w:sz w:val="21"/>
                <w:szCs w:val="21"/>
              </w:rPr>
            </w:pPr>
            <w:r>
              <w:rPr>
                <w:rFonts w:hAnsi="宋体"/>
                <w:kern w:val="0"/>
                <w:sz w:val="21"/>
                <w:szCs w:val="21"/>
              </w:rPr>
              <w:t>毒性气体泄漏监控预警措施</w:t>
            </w:r>
          </w:p>
        </w:tc>
        <w:tc>
          <w:tcPr>
            <w:tcW w:w="5172" w:type="dxa"/>
            <w:vAlign w:val="center"/>
          </w:tcPr>
          <w:p>
            <w:pPr>
              <w:spacing w:line="240" w:lineRule="auto"/>
              <w:ind w:firstLine="0" w:firstLineChars="0"/>
              <w:rPr>
                <w:kern w:val="0"/>
                <w:sz w:val="21"/>
                <w:szCs w:val="21"/>
              </w:rPr>
            </w:pPr>
            <w:r>
              <w:rPr>
                <w:kern w:val="0"/>
                <w:sz w:val="21"/>
                <w:szCs w:val="21"/>
              </w:rPr>
              <w:t>1</w:t>
            </w:r>
            <w:r>
              <w:rPr>
                <w:rFonts w:hAnsi="宋体"/>
                <w:kern w:val="0"/>
                <w:sz w:val="21"/>
                <w:szCs w:val="21"/>
              </w:rPr>
              <w:t>不涉及附录</w:t>
            </w:r>
            <w:r>
              <w:rPr>
                <w:kern w:val="0"/>
                <w:sz w:val="21"/>
                <w:szCs w:val="21"/>
              </w:rPr>
              <w:t>A</w:t>
            </w:r>
            <w:r>
              <w:rPr>
                <w:rFonts w:hAnsi="宋体"/>
                <w:kern w:val="0"/>
                <w:sz w:val="21"/>
                <w:szCs w:val="21"/>
              </w:rPr>
              <w:t>中有毒有害气体的；或</w:t>
            </w:r>
          </w:p>
          <w:p>
            <w:pPr>
              <w:spacing w:line="240" w:lineRule="auto"/>
              <w:ind w:firstLine="0" w:firstLineChars="0"/>
              <w:rPr>
                <w:kern w:val="0"/>
                <w:sz w:val="21"/>
                <w:szCs w:val="21"/>
              </w:rPr>
            </w:pPr>
            <w:r>
              <w:rPr>
                <w:kern w:val="0"/>
                <w:sz w:val="21"/>
                <w:szCs w:val="21"/>
              </w:rPr>
              <w:t>2</w:t>
            </w:r>
            <w:r>
              <w:rPr>
                <w:rFonts w:hAnsi="宋体"/>
                <w:kern w:val="0"/>
                <w:sz w:val="21"/>
                <w:szCs w:val="21"/>
              </w:rPr>
              <w:t>根据实际情况，具备有毒有害气体（如硫化氢、氰化氢、氯化氢、光气、氯气、氨气、苯等）厂界泄漏监控预警系统的</w:t>
            </w:r>
          </w:p>
        </w:tc>
        <w:tc>
          <w:tcPr>
            <w:tcW w:w="853" w:type="dxa"/>
            <w:vAlign w:val="center"/>
          </w:tcPr>
          <w:p>
            <w:pPr>
              <w:spacing w:line="240" w:lineRule="auto"/>
              <w:ind w:firstLine="0" w:firstLineChars="0"/>
              <w:jc w:val="center"/>
              <w:rPr>
                <w:kern w:val="0"/>
                <w:sz w:val="21"/>
                <w:szCs w:val="21"/>
              </w:rPr>
            </w:pPr>
            <w:r>
              <w:rPr>
                <w:kern w:val="0"/>
                <w:sz w:val="21"/>
                <w:szCs w:val="21"/>
              </w:rPr>
              <w:t>0</w:t>
            </w:r>
          </w:p>
        </w:tc>
        <w:tc>
          <w:tcPr>
            <w:tcW w:w="1213" w:type="dxa"/>
            <w:vMerge w:val="restart"/>
            <w:vAlign w:val="center"/>
          </w:tcPr>
          <w:p>
            <w:pPr>
              <w:spacing w:line="240" w:lineRule="auto"/>
              <w:ind w:firstLine="0" w:firstLineChars="0"/>
              <w:jc w:val="center"/>
              <w:rPr>
                <w:kern w:val="0"/>
                <w:sz w:val="21"/>
                <w:szCs w:val="21"/>
              </w:rPr>
            </w:pPr>
            <w:r>
              <w:rPr>
                <w:rFonts w:hint="eastAsia" w:hAnsi="宋体"/>
                <w:kern w:val="0"/>
                <w:sz w:val="21"/>
                <w:szCs w:val="21"/>
              </w:rPr>
              <w:t>具有</w:t>
            </w:r>
            <w:r>
              <w:rPr>
                <w:rFonts w:hAnsi="宋体"/>
                <w:kern w:val="0"/>
                <w:sz w:val="21"/>
                <w:szCs w:val="21"/>
              </w:rPr>
              <w:t>毒性气体泄漏监控预警措施</w:t>
            </w:r>
          </w:p>
        </w:tc>
        <w:tc>
          <w:tcPr>
            <w:tcW w:w="1500" w:type="dxa"/>
            <w:vMerge w:val="restart"/>
            <w:vAlign w:val="center"/>
          </w:tcPr>
          <w:p>
            <w:pPr>
              <w:ind w:firstLine="0" w:firstLineChars="0"/>
              <w:jc w:val="center"/>
              <w:rPr>
                <w:kern w:val="0"/>
                <w:sz w:val="21"/>
                <w:szCs w:val="21"/>
              </w:rPr>
            </w:pPr>
            <w:r>
              <w:rPr>
                <w:rFonts w:hint="eastAsia"/>
                <w:kern w:val="0"/>
                <w:sz w:val="21"/>
                <w:szCs w:val="21"/>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343" w:type="dxa"/>
            <w:vMerge w:val="continue"/>
            <w:vAlign w:val="center"/>
          </w:tcPr>
          <w:p>
            <w:pPr>
              <w:spacing w:line="240" w:lineRule="auto"/>
              <w:ind w:firstLine="0" w:firstLineChars="0"/>
              <w:jc w:val="center"/>
              <w:rPr>
                <w:kern w:val="0"/>
                <w:sz w:val="21"/>
                <w:szCs w:val="21"/>
              </w:rPr>
            </w:pPr>
          </w:p>
        </w:tc>
        <w:tc>
          <w:tcPr>
            <w:tcW w:w="5172" w:type="dxa"/>
            <w:vAlign w:val="center"/>
          </w:tcPr>
          <w:p>
            <w:pPr>
              <w:spacing w:line="240" w:lineRule="auto"/>
              <w:ind w:firstLine="0" w:firstLineChars="0"/>
              <w:rPr>
                <w:kern w:val="0"/>
                <w:sz w:val="21"/>
                <w:szCs w:val="21"/>
              </w:rPr>
            </w:pPr>
            <w:r>
              <w:rPr>
                <w:rFonts w:hAnsi="宋体"/>
                <w:kern w:val="0"/>
                <w:sz w:val="21"/>
                <w:szCs w:val="21"/>
              </w:rPr>
              <w:t>不具备厂界有毒有害气体泄漏监控预警系统的</w:t>
            </w:r>
          </w:p>
        </w:tc>
        <w:tc>
          <w:tcPr>
            <w:tcW w:w="853" w:type="dxa"/>
            <w:vAlign w:val="center"/>
          </w:tcPr>
          <w:p>
            <w:pPr>
              <w:spacing w:line="240" w:lineRule="auto"/>
              <w:ind w:firstLine="0" w:firstLineChars="0"/>
              <w:jc w:val="center"/>
              <w:rPr>
                <w:kern w:val="0"/>
                <w:sz w:val="21"/>
                <w:szCs w:val="21"/>
              </w:rPr>
            </w:pPr>
            <w:r>
              <w:rPr>
                <w:kern w:val="0"/>
                <w:sz w:val="21"/>
                <w:szCs w:val="21"/>
              </w:rPr>
              <w:t>25</w:t>
            </w:r>
          </w:p>
        </w:tc>
        <w:tc>
          <w:tcPr>
            <w:tcW w:w="1213" w:type="dxa"/>
            <w:vMerge w:val="continue"/>
          </w:tcPr>
          <w:p>
            <w:pPr>
              <w:spacing w:line="240" w:lineRule="auto"/>
              <w:ind w:firstLine="0" w:firstLineChars="0"/>
              <w:jc w:val="center"/>
              <w:rPr>
                <w:kern w:val="0"/>
                <w:sz w:val="21"/>
                <w:szCs w:val="21"/>
              </w:rPr>
            </w:pPr>
          </w:p>
        </w:tc>
        <w:tc>
          <w:tcPr>
            <w:tcW w:w="1500" w:type="dxa"/>
            <w:vMerge w:val="continue"/>
          </w:tcPr>
          <w:p>
            <w:pPr>
              <w:spacing w:line="240" w:lineRule="auto"/>
              <w:ind w:firstLine="0" w:firstLineChars="0"/>
              <w:jc w:val="center"/>
              <w:rPr>
                <w:kern w:val="0"/>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c>
          <w:tcPr>
            <w:tcW w:w="1343" w:type="dxa"/>
            <w:vMerge w:val="restart"/>
            <w:vAlign w:val="center"/>
          </w:tcPr>
          <w:p>
            <w:pPr>
              <w:spacing w:line="240" w:lineRule="auto"/>
              <w:ind w:firstLine="0" w:firstLineChars="0"/>
              <w:jc w:val="center"/>
              <w:rPr>
                <w:kern w:val="0"/>
                <w:sz w:val="21"/>
                <w:szCs w:val="21"/>
              </w:rPr>
            </w:pPr>
            <w:r>
              <w:rPr>
                <w:rFonts w:hAnsi="宋体"/>
                <w:kern w:val="0"/>
                <w:sz w:val="21"/>
                <w:szCs w:val="21"/>
              </w:rPr>
              <w:t>符合防护距离情况</w:t>
            </w:r>
          </w:p>
        </w:tc>
        <w:tc>
          <w:tcPr>
            <w:tcW w:w="5172" w:type="dxa"/>
            <w:vAlign w:val="center"/>
          </w:tcPr>
          <w:p>
            <w:pPr>
              <w:spacing w:line="240" w:lineRule="auto"/>
              <w:ind w:firstLine="0" w:firstLineChars="0"/>
              <w:rPr>
                <w:kern w:val="0"/>
                <w:sz w:val="21"/>
                <w:szCs w:val="21"/>
              </w:rPr>
            </w:pPr>
            <w:r>
              <w:rPr>
                <w:rFonts w:hAnsi="宋体"/>
                <w:kern w:val="0"/>
                <w:sz w:val="21"/>
                <w:szCs w:val="21"/>
              </w:rPr>
              <w:t>符合环评及批复文件防护距离要求的</w:t>
            </w:r>
          </w:p>
        </w:tc>
        <w:tc>
          <w:tcPr>
            <w:tcW w:w="853" w:type="dxa"/>
            <w:vAlign w:val="center"/>
          </w:tcPr>
          <w:p>
            <w:pPr>
              <w:spacing w:line="240" w:lineRule="auto"/>
              <w:ind w:firstLine="0" w:firstLineChars="0"/>
              <w:jc w:val="center"/>
              <w:rPr>
                <w:kern w:val="0"/>
                <w:sz w:val="21"/>
                <w:szCs w:val="21"/>
              </w:rPr>
            </w:pPr>
            <w:r>
              <w:rPr>
                <w:kern w:val="0"/>
                <w:sz w:val="21"/>
                <w:szCs w:val="21"/>
              </w:rPr>
              <w:t>0</w:t>
            </w:r>
          </w:p>
        </w:tc>
        <w:tc>
          <w:tcPr>
            <w:tcW w:w="1213" w:type="dxa"/>
          </w:tcPr>
          <w:p>
            <w:pPr>
              <w:spacing w:line="240" w:lineRule="auto"/>
              <w:ind w:firstLine="0" w:firstLineChars="0"/>
              <w:jc w:val="center"/>
              <w:rPr>
                <w:kern w:val="0"/>
                <w:sz w:val="21"/>
                <w:szCs w:val="21"/>
              </w:rPr>
            </w:pPr>
            <w:r>
              <w:rPr>
                <w:rFonts w:hAnsi="宋体"/>
                <w:kern w:val="0"/>
                <w:sz w:val="21"/>
                <w:szCs w:val="21"/>
              </w:rPr>
              <w:t>符合</w:t>
            </w:r>
          </w:p>
        </w:tc>
        <w:tc>
          <w:tcPr>
            <w:tcW w:w="1500" w:type="dxa"/>
          </w:tcPr>
          <w:p>
            <w:pPr>
              <w:spacing w:line="240" w:lineRule="auto"/>
              <w:ind w:firstLine="0" w:firstLineChars="0"/>
              <w:jc w:val="center"/>
              <w:rPr>
                <w:kern w:val="0"/>
                <w:sz w:val="21"/>
                <w:szCs w:val="21"/>
              </w:rPr>
            </w:pPr>
            <w:r>
              <w:rPr>
                <w:kern w:val="0"/>
                <w:sz w:val="21"/>
                <w:szCs w:val="21"/>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343" w:type="dxa"/>
            <w:vMerge w:val="continue"/>
            <w:vAlign w:val="center"/>
          </w:tcPr>
          <w:p>
            <w:pPr>
              <w:spacing w:line="240" w:lineRule="auto"/>
              <w:ind w:firstLine="0" w:firstLineChars="0"/>
              <w:jc w:val="center"/>
              <w:rPr>
                <w:kern w:val="0"/>
                <w:sz w:val="21"/>
                <w:szCs w:val="21"/>
              </w:rPr>
            </w:pPr>
          </w:p>
        </w:tc>
        <w:tc>
          <w:tcPr>
            <w:tcW w:w="5172" w:type="dxa"/>
            <w:vAlign w:val="center"/>
          </w:tcPr>
          <w:p>
            <w:pPr>
              <w:spacing w:line="240" w:lineRule="auto"/>
              <w:ind w:firstLine="0" w:firstLineChars="0"/>
              <w:jc w:val="left"/>
              <w:rPr>
                <w:kern w:val="0"/>
                <w:sz w:val="21"/>
                <w:szCs w:val="21"/>
              </w:rPr>
            </w:pPr>
            <w:r>
              <w:rPr>
                <w:rFonts w:hAnsi="宋体"/>
                <w:kern w:val="0"/>
                <w:sz w:val="21"/>
                <w:szCs w:val="21"/>
              </w:rPr>
              <w:t>不符合环评及批复文件防护距离要求的</w:t>
            </w:r>
          </w:p>
        </w:tc>
        <w:tc>
          <w:tcPr>
            <w:tcW w:w="853" w:type="dxa"/>
            <w:vAlign w:val="center"/>
          </w:tcPr>
          <w:p>
            <w:pPr>
              <w:spacing w:line="240" w:lineRule="auto"/>
              <w:ind w:firstLine="0" w:firstLineChars="0"/>
              <w:jc w:val="center"/>
              <w:rPr>
                <w:kern w:val="0"/>
                <w:sz w:val="21"/>
                <w:szCs w:val="21"/>
              </w:rPr>
            </w:pPr>
            <w:r>
              <w:rPr>
                <w:kern w:val="0"/>
                <w:sz w:val="21"/>
                <w:szCs w:val="21"/>
              </w:rPr>
              <w:t>25</w:t>
            </w:r>
          </w:p>
        </w:tc>
        <w:tc>
          <w:tcPr>
            <w:tcW w:w="1213" w:type="dxa"/>
            <w:vAlign w:val="center"/>
          </w:tcPr>
          <w:p>
            <w:pPr>
              <w:spacing w:line="240" w:lineRule="auto"/>
              <w:ind w:firstLine="0" w:firstLineChars="0"/>
              <w:jc w:val="center"/>
              <w:rPr>
                <w:kern w:val="0"/>
                <w:sz w:val="21"/>
                <w:szCs w:val="21"/>
              </w:rPr>
            </w:pPr>
            <w:r>
              <w:rPr>
                <w:kern w:val="0"/>
                <w:sz w:val="21"/>
                <w:szCs w:val="21"/>
              </w:rPr>
              <w:t>/</w:t>
            </w:r>
          </w:p>
        </w:tc>
        <w:tc>
          <w:tcPr>
            <w:tcW w:w="1500" w:type="dxa"/>
            <w:vAlign w:val="center"/>
          </w:tcPr>
          <w:p>
            <w:pPr>
              <w:spacing w:line="240" w:lineRule="auto"/>
              <w:ind w:firstLine="0" w:firstLineChars="0"/>
              <w:jc w:val="center"/>
              <w:rPr>
                <w:kern w:val="0"/>
                <w:sz w:val="21"/>
                <w:szCs w:val="21"/>
              </w:rPr>
            </w:pPr>
            <w:r>
              <w:rPr>
                <w:kern w:val="0"/>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343" w:type="dxa"/>
            <w:vMerge w:val="restart"/>
            <w:vAlign w:val="center"/>
          </w:tcPr>
          <w:p>
            <w:pPr>
              <w:spacing w:line="240" w:lineRule="auto"/>
              <w:ind w:firstLine="0" w:firstLineChars="0"/>
              <w:jc w:val="center"/>
              <w:rPr>
                <w:kern w:val="0"/>
                <w:sz w:val="21"/>
                <w:szCs w:val="21"/>
              </w:rPr>
            </w:pPr>
            <w:r>
              <w:rPr>
                <w:rFonts w:hAnsi="宋体"/>
                <w:kern w:val="0"/>
                <w:sz w:val="21"/>
                <w:szCs w:val="21"/>
              </w:rPr>
              <w:t>近</w:t>
            </w:r>
            <w:r>
              <w:rPr>
                <w:kern w:val="0"/>
                <w:sz w:val="21"/>
                <w:szCs w:val="21"/>
              </w:rPr>
              <w:t>3</w:t>
            </w:r>
            <w:r>
              <w:rPr>
                <w:rFonts w:hAnsi="宋体"/>
                <w:kern w:val="0"/>
                <w:sz w:val="21"/>
                <w:szCs w:val="21"/>
              </w:rPr>
              <w:t>年内突发大气环境事件发生情况</w:t>
            </w:r>
          </w:p>
        </w:tc>
        <w:tc>
          <w:tcPr>
            <w:tcW w:w="5172" w:type="dxa"/>
            <w:vAlign w:val="center"/>
          </w:tcPr>
          <w:p>
            <w:pPr>
              <w:spacing w:line="240" w:lineRule="auto"/>
              <w:ind w:firstLine="0" w:firstLineChars="0"/>
              <w:jc w:val="left"/>
              <w:rPr>
                <w:kern w:val="0"/>
                <w:sz w:val="21"/>
                <w:szCs w:val="21"/>
              </w:rPr>
            </w:pPr>
            <w:r>
              <w:rPr>
                <w:rFonts w:hAnsi="宋体"/>
                <w:kern w:val="0"/>
                <w:sz w:val="21"/>
                <w:szCs w:val="21"/>
              </w:rPr>
              <w:t>发生过特别重大或重大等级突发大气环境事件的</w:t>
            </w:r>
          </w:p>
        </w:tc>
        <w:tc>
          <w:tcPr>
            <w:tcW w:w="853" w:type="dxa"/>
            <w:vAlign w:val="center"/>
          </w:tcPr>
          <w:p>
            <w:pPr>
              <w:spacing w:line="240" w:lineRule="auto"/>
              <w:ind w:firstLine="0" w:firstLineChars="0"/>
              <w:jc w:val="center"/>
              <w:rPr>
                <w:kern w:val="0"/>
                <w:sz w:val="21"/>
                <w:szCs w:val="21"/>
              </w:rPr>
            </w:pPr>
            <w:r>
              <w:rPr>
                <w:kern w:val="0"/>
                <w:sz w:val="21"/>
                <w:szCs w:val="21"/>
              </w:rPr>
              <w:t>20</w:t>
            </w:r>
          </w:p>
        </w:tc>
        <w:tc>
          <w:tcPr>
            <w:tcW w:w="1213" w:type="dxa"/>
            <w:vAlign w:val="center"/>
          </w:tcPr>
          <w:p>
            <w:pPr>
              <w:spacing w:line="240" w:lineRule="auto"/>
              <w:ind w:firstLine="0" w:firstLineChars="0"/>
              <w:jc w:val="center"/>
              <w:rPr>
                <w:kern w:val="0"/>
                <w:sz w:val="21"/>
                <w:szCs w:val="21"/>
              </w:rPr>
            </w:pPr>
            <w:r>
              <w:rPr>
                <w:rFonts w:hAnsi="宋体"/>
                <w:kern w:val="0"/>
                <w:sz w:val="21"/>
                <w:szCs w:val="21"/>
              </w:rPr>
              <w:t>不涉及</w:t>
            </w:r>
          </w:p>
        </w:tc>
        <w:tc>
          <w:tcPr>
            <w:tcW w:w="1500" w:type="dxa"/>
            <w:vAlign w:val="center"/>
          </w:tcPr>
          <w:p>
            <w:pPr>
              <w:spacing w:line="240" w:lineRule="auto"/>
              <w:ind w:firstLine="0" w:firstLineChars="0"/>
              <w:jc w:val="center"/>
              <w:rPr>
                <w:kern w:val="0"/>
                <w:sz w:val="21"/>
                <w:szCs w:val="21"/>
              </w:rPr>
            </w:pPr>
            <w:r>
              <w:rPr>
                <w:kern w:val="0"/>
                <w:sz w:val="21"/>
                <w:szCs w:val="21"/>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343" w:type="dxa"/>
            <w:vMerge w:val="continue"/>
            <w:vAlign w:val="center"/>
          </w:tcPr>
          <w:p>
            <w:pPr>
              <w:spacing w:line="240" w:lineRule="auto"/>
              <w:ind w:firstLine="0" w:firstLineChars="0"/>
              <w:jc w:val="center"/>
              <w:rPr>
                <w:kern w:val="0"/>
                <w:sz w:val="21"/>
                <w:szCs w:val="21"/>
              </w:rPr>
            </w:pPr>
          </w:p>
        </w:tc>
        <w:tc>
          <w:tcPr>
            <w:tcW w:w="5172" w:type="dxa"/>
            <w:vAlign w:val="center"/>
          </w:tcPr>
          <w:p>
            <w:pPr>
              <w:spacing w:line="240" w:lineRule="auto"/>
              <w:ind w:firstLine="0" w:firstLineChars="0"/>
              <w:jc w:val="left"/>
              <w:rPr>
                <w:kern w:val="0"/>
                <w:sz w:val="21"/>
                <w:szCs w:val="21"/>
              </w:rPr>
            </w:pPr>
            <w:r>
              <w:rPr>
                <w:rFonts w:hAnsi="宋体"/>
                <w:kern w:val="0"/>
                <w:sz w:val="21"/>
                <w:szCs w:val="21"/>
              </w:rPr>
              <w:t>发生过较大等级突发大气环境事件的</w:t>
            </w:r>
          </w:p>
        </w:tc>
        <w:tc>
          <w:tcPr>
            <w:tcW w:w="853" w:type="dxa"/>
            <w:vAlign w:val="center"/>
          </w:tcPr>
          <w:p>
            <w:pPr>
              <w:spacing w:line="240" w:lineRule="auto"/>
              <w:ind w:firstLine="0" w:firstLineChars="0"/>
              <w:jc w:val="center"/>
              <w:rPr>
                <w:kern w:val="0"/>
                <w:sz w:val="21"/>
                <w:szCs w:val="21"/>
              </w:rPr>
            </w:pPr>
            <w:r>
              <w:rPr>
                <w:kern w:val="0"/>
                <w:sz w:val="21"/>
                <w:szCs w:val="21"/>
              </w:rPr>
              <w:t>15</w:t>
            </w:r>
          </w:p>
        </w:tc>
        <w:tc>
          <w:tcPr>
            <w:tcW w:w="1213" w:type="dxa"/>
            <w:vAlign w:val="center"/>
          </w:tcPr>
          <w:p>
            <w:pPr>
              <w:spacing w:line="240" w:lineRule="auto"/>
              <w:ind w:firstLine="0" w:firstLineChars="0"/>
              <w:jc w:val="center"/>
              <w:rPr>
                <w:kern w:val="0"/>
                <w:sz w:val="21"/>
                <w:szCs w:val="21"/>
              </w:rPr>
            </w:pPr>
            <w:r>
              <w:rPr>
                <w:kern w:val="0"/>
                <w:sz w:val="21"/>
                <w:szCs w:val="21"/>
              </w:rPr>
              <w:t>/</w:t>
            </w:r>
          </w:p>
        </w:tc>
        <w:tc>
          <w:tcPr>
            <w:tcW w:w="1500" w:type="dxa"/>
            <w:vAlign w:val="center"/>
          </w:tcPr>
          <w:p>
            <w:pPr>
              <w:spacing w:line="240" w:lineRule="auto"/>
              <w:ind w:firstLine="0" w:firstLineChars="0"/>
              <w:jc w:val="center"/>
              <w:rPr>
                <w:kern w:val="0"/>
                <w:sz w:val="21"/>
                <w:szCs w:val="21"/>
              </w:rPr>
            </w:pPr>
            <w:r>
              <w:rPr>
                <w:kern w:val="0"/>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c>
          <w:tcPr>
            <w:tcW w:w="1343" w:type="dxa"/>
            <w:vMerge w:val="continue"/>
            <w:vAlign w:val="center"/>
          </w:tcPr>
          <w:p>
            <w:pPr>
              <w:spacing w:line="240" w:lineRule="auto"/>
              <w:ind w:firstLine="0" w:firstLineChars="0"/>
              <w:jc w:val="center"/>
              <w:rPr>
                <w:kern w:val="0"/>
                <w:sz w:val="21"/>
                <w:szCs w:val="21"/>
              </w:rPr>
            </w:pPr>
          </w:p>
        </w:tc>
        <w:tc>
          <w:tcPr>
            <w:tcW w:w="5172" w:type="dxa"/>
            <w:vAlign w:val="center"/>
          </w:tcPr>
          <w:p>
            <w:pPr>
              <w:spacing w:line="240" w:lineRule="auto"/>
              <w:ind w:firstLine="0" w:firstLineChars="0"/>
              <w:jc w:val="left"/>
              <w:rPr>
                <w:kern w:val="0"/>
                <w:sz w:val="21"/>
                <w:szCs w:val="21"/>
              </w:rPr>
            </w:pPr>
            <w:r>
              <w:rPr>
                <w:rFonts w:hAnsi="宋体"/>
                <w:kern w:val="0"/>
                <w:sz w:val="21"/>
                <w:szCs w:val="21"/>
              </w:rPr>
              <w:t>发生过一般等级突发大气环境事件的</w:t>
            </w:r>
          </w:p>
        </w:tc>
        <w:tc>
          <w:tcPr>
            <w:tcW w:w="853" w:type="dxa"/>
            <w:vAlign w:val="center"/>
          </w:tcPr>
          <w:p>
            <w:pPr>
              <w:spacing w:line="240" w:lineRule="auto"/>
              <w:ind w:firstLine="0" w:firstLineChars="0"/>
              <w:jc w:val="center"/>
              <w:rPr>
                <w:kern w:val="0"/>
                <w:sz w:val="21"/>
                <w:szCs w:val="21"/>
              </w:rPr>
            </w:pPr>
            <w:r>
              <w:rPr>
                <w:kern w:val="0"/>
                <w:sz w:val="21"/>
                <w:szCs w:val="21"/>
              </w:rPr>
              <w:t>10</w:t>
            </w:r>
          </w:p>
        </w:tc>
        <w:tc>
          <w:tcPr>
            <w:tcW w:w="1213" w:type="dxa"/>
            <w:vAlign w:val="center"/>
          </w:tcPr>
          <w:p>
            <w:pPr>
              <w:spacing w:line="240" w:lineRule="auto"/>
              <w:ind w:firstLine="0" w:firstLineChars="0"/>
              <w:jc w:val="center"/>
              <w:rPr>
                <w:kern w:val="0"/>
                <w:sz w:val="21"/>
                <w:szCs w:val="21"/>
              </w:rPr>
            </w:pPr>
            <w:r>
              <w:rPr>
                <w:kern w:val="0"/>
                <w:sz w:val="21"/>
                <w:szCs w:val="21"/>
              </w:rPr>
              <w:t>/</w:t>
            </w:r>
          </w:p>
        </w:tc>
        <w:tc>
          <w:tcPr>
            <w:tcW w:w="1500" w:type="dxa"/>
            <w:vAlign w:val="center"/>
          </w:tcPr>
          <w:p>
            <w:pPr>
              <w:spacing w:line="240" w:lineRule="auto"/>
              <w:ind w:firstLine="0" w:firstLineChars="0"/>
              <w:jc w:val="center"/>
              <w:rPr>
                <w:kern w:val="0"/>
                <w:sz w:val="21"/>
                <w:szCs w:val="21"/>
              </w:rPr>
            </w:pPr>
            <w:r>
              <w:rPr>
                <w:kern w:val="0"/>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343" w:type="dxa"/>
            <w:vMerge w:val="continue"/>
            <w:vAlign w:val="center"/>
          </w:tcPr>
          <w:p>
            <w:pPr>
              <w:spacing w:line="240" w:lineRule="auto"/>
              <w:ind w:firstLine="0" w:firstLineChars="0"/>
              <w:jc w:val="center"/>
              <w:rPr>
                <w:kern w:val="0"/>
                <w:sz w:val="21"/>
                <w:szCs w:val="21"/>
              </w:rPr>
            </w:pPr>
          </w:p>
        </w:tc>
        <w:tc>
          <w:tcPr>
            <w:tcW w:w="5172" w:type="dxa"/>
            <w:vAlign w:val="center"/>
          </w:tcPr>
          <w:p>
            <w:pPr>
              <w:spacing w:line="240" w:lineRule="auto"/>
              <w:ind w:firstLine="0" w:firstLineChars="0"/>
              <w:jc w:val="left"/>
              <w:rPr>
                <w:kern w:val="0"/>
                <w:sz w:val="21"/>
                <w:szCs w:val="21"/>
              </w:rPr>
            </w:pPr>
            <w:r>
              <w:rPr>
                <w:rFonts w:hAnsi="宋体"/>
                <w:kern w:val="0"/>
                <w:sz w:val="21"/>
                <w:szCs w:val="21"/>
              </w:rPr>
              <w:t>未发生突发大气环境事件的</w:t>
            </w:r>
          </w:p>
        </w:tc>
        <w:tc>
          <w:tcPr>
            <w:tcW w:w="853" w:type="dxa"/>
            <w:vAlign w:val="center"/>
          </w:tcPr>
          <w:p>
            <w:pPr>
              <w:spacing w:line="240" w:lineRule="auto"/>
              <w:ind w:firstLine="0" w:firstLineChars="0"/>
              <w:jc w:val="center"/>
              <w:rPr>
                <w:kern w:val="0"/>
                <w:sz w:val="21"/>
                <w:szCs w:val="21"/>
              </w:rPr>
            </w:pPr>
            <w:r>
              <w:rPr>
                <w:kern w:val="0"/>
                <w:sz w:val="21"/>
                <w:szCs w:val="21"/>
              </w:rPr>
              <w:t>0</w:t>
            </w:r>
          </w:p>
        </w:tc>
        <w:tc>
          <w:tcPr>
            <w:tcW w:w="1213" w:type="dxa"/>
            <w:vAlign w:val="center"/>
          </w:tcPr>
          <w:p>
            <w:pPr>
              <w:spacing w:line="240" w:lineRule="auto"/>
              <w:ind w:firstLine="0" w:firstLineChars="0"/>
              <w:jc w:val="center"/>
              <w:rPr>
                <w:kern w:val="0"/>
                <w:sz w:val="21"/>
                <w:szCs w:val="21"/>
              </w:rPr>
            </w:pPr>
            <w:r>
              <w:rPr>
                <w:kern w:val="0"/>
                <w:sz w:val="21"/>
                <w:szCs w:val="21"/>
              </w:rPr>
              <w:t>/</w:t>
            </w:r>
          </w:p>
        </w:tc>
        <w:tc>
          <w:tcPr>
            <w:tcW w:w="1500" w:type="dxa"/>
            <w:vAlign w:val="center"/>
          </w:tcPr>
          <w:p>
            <w:pPr>
              <w:spacing w:line="240" w:lineRule="auto"/>
              <w:ind w:firstLine="0" w:firstLineChars="0"/>
              <w:jc w:val="center"/>
              <w:rPr>
                <w:kern w:val="0"/>
                <w:sz w:val="21"/>
                <w:szCs w:val="21"/>
              </w:rPr>
            </w:pPr>
            <w:r>
              <w:rPr>
                <w:kern w:val="0"/>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581" w:type="dxa"/>
            <w:gridSpan w:val="4"/>
            <w:tcBorders>
              <w:bottom w:val="single" w:color="000000" w:sz="12" w:space="0"/>
            </w:tcBorders>
            <w:vAlign w:val="center"/>
          </w:tcPr>
          <w:p>
            <w:pPr>
              <w:spacing w:line="240" w:lineRule="auto"/>
              <w:ind w:firstLine="0" w:firstLineChars="0"/>
              <w:jc w:val="center"/>
              <w:rPr>
                <w:kern w:val="0"/>
                <w:sz w:val="21"/>
                <w:szCs w:val="21"/>
              </w:rPr>
            </w:pPr>
            <w:r>
              <w:rPr>
                <w:rFonts w:hAnsi="宋体"/>
                <w:kern w:val="0"/>
                <w:sz w:val="21"/>
                <w:szCs w:val="21"/>
              </w:rPr>
              <w:t>合</w:t>
            </w:r>
            <w:r>
              <w:rPr>
                <w:kern w:val="0"/>
                <w:sz w:val="21"/>
                <w:szCs w:val="21"/>
              </w:rPr>
              <w:t xml:space="preserve">  </w:t>
            </w:r>
            <w:r>
              <w:rPr>
                <w:rFonts w:hAnsi="宋体"/>
                <w:kern w:val="0"/>
                <w:sz w:val="21"/>
                <w:szCs w:val="21"/>
              </w:rPr>
              <w:t>计</w:t>
            </w:r>
          </w:p>
        </w:tc>
        <w:tc>
          <w:tcPr>
            <w:tcW w:w="1500" w:type="dxa"/>
            <w:tcBorders>
              <w:bottom w:val="single" w:color="000000" w:sz="12" w:space="0"/>
            </w:tcBorders>
            <w:vAlign w:val="center"/>
          </w:tcPr>
          <w:p>
            <w:pPr>
              <w:spacing w:line="240" w:lineRule="auto"/>
              <w:ind w:firstLine="0" w:firstLineChars="0"/>
              <w:jc w:val="center"/>
              <w:rPr>
                <w:kern w:val="0"/>
                <w:sz w:val="21"/>
                <w:szCs w:val="21"/>
              </w:rPr>
            </w:pPr>
            <w:r>
              <w:rPr>
                <w:rFonts w:hint="eastAsia"/>
                <w:kern w:val="0"/>
                <w:sz w:val="21"/>
                <w:szCs w:val="21"/>
              </w:rPr>
              <w:t>0</w:t>
            </w:r>
          </w:p>
        </w:tc>
      </w:tr>
    </w:tbl>
    <w:p>
      <w:pPr>
        <w:ind w:firstLine="480"/>
      </w:pPr>
      <w:bookmarkStart w:id="420" w:name="_Toc15848"/>
      <w:bookmarkStart w:id="421" w:name="_Toc24591_WPSOffice_Level2"/>
      <w:bookmarkStart w:id="422" w:name="_Toc22564"/>
      <w:bookmarkStart w:id="423" w:name="_Toc13381_WPSOffice_Level2"/>
      <w:bookmarkStart w:id="424" w:name="_Toc15682"/>
      <w:bookmarkStart w:id="425" w:name="_Toc16667_WPSOffice_Level3"/>
      <w:r>
        <w:rPr>
          <w:rFonts w:hAnsi="宋体"/>
        </w:rPr>
        <w:t>通过表</w:t>
      </w:r>
      <w:r>
        <w:t>7.1.2-2</w:t>
      </w:r>
      <w:r>
        <w:rPr>
          <w:rFonts w:hAnsi="宋体"/>
        </w:rPr>
        <w:t>分析，企业大气环境控制水平风险防控措施及突发大气环境事件突发情况发生情况评估分值为</w:t>
      </w:r>
      <w:r>
        <w:rPr>
          <w:rFonts w:hint="eastAsia"/>
        </w:rPr>
        <w:t>0</w:t>
      </w:r>
      <w:r>
        <w:rPr>
          <w:rFonts w:hAnsi="宋体"/>
        </w:rPr>
        <w:t>分。</w:t>
      </w:r>
    </w:p>
    <w:p>
      <w:pPr>
        <w:pStyle w:val="49"/>
        <w:outlineLvl w:val="2"/>
      </w:pPr>
      <w:bookmarkStart w:id="426" w:name="_Toc4633"/>
      <w:r>
        <w:t xml:space="preserve">7.1.2.3 </w:t>
      </w:r>
      <w:r>
        <w:rPr>
          <w:rFonts w:hAnsi="宋体"/>
        </w:rPr>
        <w:t>企业生产工艺过程与大气环境风险控制水平</w:t>
      </w:r>
      <w:bookmarkEnd w:id="420"/>
      <w:bookmarkEnd w:id="421"/>
      <w:bookmarkEnd w:id="422"/>
      <w:bookmarkEnd w:id="423"/>
      <w:bookmarkEnd w:id="424"/>
      <w:bookmarkEnd w:id="425"/>
      <w:bookmarkEnd w:id="426"/>
    </w:p>
    <w:p>
      <w:pPr>
        <w:ind w:firstLine="480"/>
        <w:rPr>
          <w:color w:val="000000"/>
        </w:rPr>
      </w:pPr>
      <w:r>
        <w:rPr>
          <w:rFonts w:hAnsi="宋体"/>
          <w:color w:val="000000"/>
        </w:rPr>
        <w:t>将企业生产工艺过程、大气环境风险防控措施及突发大气环境事件发生情况各项指标评估分值累加，得出生产工艺过程与大气环境风险控制水平值，按照表</w:t>
      </w:r>
      <w:r>
        <w:rPr>
          <w:color w:val="000000"/>
        </w:rPr>
        <w:t>3</w:t>
      </w:r>
      <w:r>
        <w:rPr>
          <w:rFonts w:hAnsi="宋体"/>
          <w:color w:val="000000"/>
        </w:rPr>
        <w:t>划分</w:t>
      </w:r>
      <w:r>
        <w:rPr>
          <w:color w:val="000000"/>
        </w:rPr>
        <w:t>4</w:t>
      </w:r>
      <w:r>
        <w:rPr>
          <w:rFonts w:hAnsi="宋体"/>
          <w:color w:val="000000"/>
        </w:rPr>
        <w:t>个类型。</w:t>
      </w:r>
    </w:p>
    <w:p>
      <w:pPr>
        <w:pStyle w:val="55"/>
        <w:spacing w:beforeLines="0" w:line="360" w:lineRule="auto"/>
        <w:rPr>
          <w:rFonts w:ascii="Times New Roman" w:hAnsi="Times New Roman" w:eastAsia="宋体" w:cs="Times New Roman"/>
          <w:color w:val="000000"/>
          <w:kern w:val="0"/>
          <w:sz w:val="21"/>
          <w:szCs w:val="21"/>
        </w:rPr>
      </w:pPr>
      <w:r>
        <w:rPr>
          <w:rFonts w:ascii="Times New Roman" w:hAnsi="宋体" w:eastAsia="宋体" w:cs="Times New Roman"/>
          <w:color w:val="000000"/>
          <w:kern w:val="0"/>
          <w:sz w:val="21"/>
          <w:szCs w:val="21"/>
        </w:rPr>
        <w:t>表</w:t>
      </w:r>
      <w:r>
        <w:rPr>
          <w:rFonts w:ascii="Times New Roman" w:hAnsi="Times New Roman" w:eastAsia="宋体" w:cs="Times New Roman"/>
          <w:color w:val="000000"/>
          <w:kern w:val="0"/>
          <w:sz w:val="21"/>
          <w:szCs w:val="21"/>
        </w:rPr>
        <w:t xml:space="preserve">7.1.2-3  </w:t>
      </w:r>
      <w:r>
        <w:rPr>
          <w:rFonts w:ascii="Times New Roman" w:hAnsi="宋体" w:eastAsia="宋体" w:cs="Times New Roman"/>
          <w:color w:val="000000"/>
          <w:kern w:val="0"/>
          <w:sz w:val="21"/>
          <w:szCs w:val="21"/>
        </w:rPr>
        <w:t>企业生产工艺过程与环境风险控制水平类型划分</w:t>
      </w:r>
    </w:p>
    <w:tbl>
      <w:tblPr>
        <w:tblStyle w:val="25"/>
        <w:tblW w:w="9720"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4769"/>
        <w:gridCol w:w="4951"/>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4769" w:type="dxa"/>
            <w:tcBorders>
              <w:top w:val="single" w:color="000000" w:sz="12" w:space="0"/>
            </w:tcBorders>
            <w:vAlign w:val="center"/>
          </w:tcPr>
          <w:p>
            <w:pPr>
              <w:spacing w:line="240" w:lineRule="auto"/>
              <w:ind w:firstLine="0" w:firstLineChars="0"/>
              <w:jc w:val="center"/>
              <w:rPr>
                <w:b/>
                <w:kern w:val="0"/>
                <w:sz w:val="21"/>
                <w:szCs w:val="21"/>
              </w:rPr>
            </w:pPr>
            <w:r>
              <w:rPr>
                <w:rFonts w:hAnsi="宋体"/>
                <w:b/>
                <w:kern w:val="0"/>
                <w:sz w:val="21"/>
                <w:szCs w:val="21"/>
              </w:rPr>
              <w:t>生产工艺过程与环境风险控制水平值</w:t>
            </w:r>
          </w:p>
        </w:tc>
        <w:tc>
          <w:tcPr>
            <w:tcW w:w="4951" w:type="dxa"/>
            <w:tcBorders>
              <w:top w:val="single" w:color="000000" w:sz="12" w:space="0"/>
            </w:tcBorders>
            <w:vAlign w:val="center"/>
          </w:tcPr>
          <w:p>
            <w:pPr>
              <w:spacing w:line="240" w:lineRule="auto"/>
              <w:ind w:firstLine="0" w:firstLineChars="0"/>
              <w:jc w:val="center"/>
              <w:rPr>
                <w:b/>
                <w:kern w:val="0"/>
                <w:sz w:val="21"/>
                <w:szCs w:val="21"/>
              </w:rPr>
            </w:pPr>
            <w:r>
              <w:rPr>
                <w:rFonts w:hAnsi="宋体"/>
                <w:b/>
                <w:kern w:val="0"/>
                <w:sz w:val="21"/>
                <w:szCs w:val="21"/>
              </w:rPr>
              <w:t>生产工艺过程与环境风险控制水平类型</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4769" w:type="dxa"/>
            <w:vAlign w:val="center"/>
          </w:tcPr>
          <w:p>
            <w:pPr>
              <w:spacing w:line="240" w:lineRule="auto"/>
              <w:ind w:firstLine="0" w:firstLineChars="0"/>
              <w:jc w:val="center"/>
              <w:rPr>
                <w:kern w:val="0"/>
                <w:sz w:val="21"/>
                <w:szCs w:val="21"/>
              </w:rPr>
            </w:pPr>
            <w:r>
              <w:rPr>
                <w:kern w:val="0"/>
                <w:sz w:val="21"/>
                <w:szCs w:val="21"/>
              </w:rPr>
              <w:t>M&lt;25</w:t>
            </w:r>
          </w:p>
        </w:tc>
        <w:tc>
          <w:tcPr>
            <w:tcW w:w="4951" w:type="dxa"/>
            <w:vAlign w:val="center"/>
          </w:tcPr>
          <w:p>
            <w:pPr>
              <w:spacing w:line="240" w:lineRule="auto"/>
              <w:ind w:firstLine="0" w:firstLineChars="0"/>
              <w:jc w:val="center"/>
              <w:rPr>
                <w:kern w:val="0"/>
                <w:sz w:val="21"/>
                <w:szCs w:val="21"/>
              </w:rPr>
            </w:pPr>
            <w:r>
              <w:rPr>
                <w:kern w:val="0"/>
                <w:sz w:val="21"/>
                <w:szCs w:val="21"/>
              </w:rPr>
              <w:t>M1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4769" w:type="dxa"/>
            <w:vAlign w:val="center"/>
          </w:tcPr>
          <w:p>
            <w:pPr>
              <w:spacing w:line="240" w:lineRule="auto"/>
              <w:ind w:firstLine="0" w:firstLineChars="0"/>
              <w:jc w:val="center"/>
              <w:rPr>
                <w:kern w:val="0"/>
                <w:sz w:val="21"/>
                <w:szCs w:val="21"/>
              </w:rPr>
            </w:pPr>
            <w:r>
              <w:rPr>
                <w:kern w:val="0"/>
                <w:sz w:val="21"/>
                <w:szCs w:val="21"/>
              </w:rPr>
              <w:t>25≤M&lt;45</w:t>
            </w:r>
          </w:p>
        </w:tc>
        <w:tc>
          <w:tcPr>
            <w:tcW w:w="4951" w:type="dxa"/>
            <w:vAlign w:val="center"/>
          </w:tcPr>
          <w:p>
            <w:pPr>
              <w:spacing w:line="240" w:lineRule="auto"/>
              <w:ind w:firstLine="0" w:firstLineChars="0"/>
              <w:jc w:val="center"/>
              <w:rPr>
                <w:kern w:val="0"/>
                <w:sz w:val="21"/>
                <w:szCs w:val="21"/>
              </w:rPr>
            </w:pPr>
            <w:r>
              <w:rPr>
                <w:kern w:val="0"/>
                <w:sz w:val="21"/>
                <w:szCs w:val="21"/>
              </w:rPr>
              <w:t>M2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4769" w:type="dxa"/>
            <w:vAlign w:val="center"/>
          </w:tcPr>
          <w:p>
            <w:pPr>
              <w:spacing w:line="240" w:lineRule="auto"/>
              <w:ind w:firstLine="0" w:firstLineChars="0"/>
              <w:jc w:val="center"/>
              <w:rPr>
                <w:kern w:val="0"/>
                <w:sz w:val="21"/>
                <w:szCs w:val="21"/>
              </w:rPr>
            </w:pPr>
            <w:r>
              <w:rPr>
                <w:kern w:val="0"/>
                <w:sz w:val="21"/>
                <w:szCs w:val="21"/>
              </w:rPr>
              <w:t>45≤M&lt;65</w:t>
            </w:r>
          </w:p>
        </w:tc>
        <w:tc>
          <w:tcPr>
            <w:tcW w:w="4951" w:type="dxa"/>
            <w:vAlign w:val="center"/>
          </w:tcPr>
          <w:p>
            <w:pPr>
              <w:spacing w:line="240" w:lineRule="auto"/>
              <w:ind w:firstLine="0" w:firstLineChars="0"/>
              <w:jc w:val="center"/>
              <w:rPr>
                <w:kern w:val="0"/>
                <w:sz w:val="21"/>
                <w:szCs w:val="21"/>
              </w:rPr>
            </w:pPr>
            <w:r>
              <w:rPr>
                <w:kern w:val="0"/>
                <w:sz w:val="21"/>
                <w:szCs w:val="21"/>
              </w:rPr>
              <w:t>M3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4769" w:type="dxa"/>
            <w:tcBorders>
              <w:bottom w:val="single" w:color="000000" w:sz="12" w:space="0"/>
            </w:tcBorders>
            <w:vAlign w:val="center"/>
          </w:tcPr>
          <w:p>
            <w:pPr>
              <w:spacing w:line="240" w:lineRule="auto"/>
              <w:ind w:firstLine="0" w:firstLineChars="0"/>
              <w:jc w:val="center"/>
              <w:rPr>
                <w:kern w:val="0"/>
                <w:sz w:val="21"/>
                <w:szCs w:val="21"/>
              </w:rPr>
            </w:pPr>
            <w:r>
              <w:rPr>
                <w:kern w:val="0"/>
                <w:sz w:val="21"/>
                <w:szCs w:val="21"/>
              </w:rPr>
              <w:t>M≥65</w:t>
            </w:r>
          </w:p>
        </w:tc>
        <w:tc>
          <w:tcPr>
            <w:tcW w:w="4951" w:type="dxa"/>
            <w:tcBorders>
              <w:bottom w:val="single" w:color="000000" w:sz="12" w:space="0"/>
            </w:tcBorders>
            <w:vAlign w:val="center"/>
          </w:tcPr>
          <w:p>
            <w:pPr>
              <w:spacing w:line="240" w:lineRule="auto"/>
              <w:ind w:firstLine="0" w:firstLineChars="0"/>
              <w:jc w:val="center"/>
              <w:rPr>
                <w:kern w:val="0"/>
                <w:sz w:val="21"/>
                <w:szCs w:val="21"/>
              </w:rPr>
            </w:pPr>
            <w:r>
              <w:rPr>
                <w:kern w:val="0"/>
                <w:sz w:val="21"/>
                <w:szCs w:val="21"/>
              </w:rPr>
              <w:t>M4</w:t>
            </w:r>
          </w:p>
        </w:tc>
      </w:tr>
    </w:tbl>
    <w:p>
      <w:pPr>
        <w:ind w:firstLine="480"/>
        <w:jc w:val="left"/>
        <w:rPr>
          <w:color w:val="000000"/>
        </w:rPr>
      </w:pPr>
      <w:r>
        <w:rPr>
          <w:rFonts w:hAnsi="宋体"/>
          <w:color w:val="000000"/>
        </w:rPr>
        <w:t>本公司生产工艺与环境风险控制水平评估指标总分值为</w:t>
      </w:r>
      <w:r>
        <w:rPr>
          <w:rFonts w:hint="eastAsia"/>
          <w:color w:val="000000"/>
        </w:rPr>
        <w:t>30</w:t>
      </w:r>
      <w:r>
        <w:rPr>
          <w:rFonts w:hAnsi="宋体"/>
          <w:color w:val="000000"/>
        </w:rPr>
        <w:t>分，属于</w:t>
      </w:r>
      <w:r>
        <w:rPr>
          <w:color w:val="000000"/>
        </w:rPr>
        <w:t>M</w:t>
      </w:r>
      <w:r>
        <w:rPr>
          <w:rFonts w:hint="eastAsia"/>
          <w:color w:val="000000"/>
        </w:rPr>
        <w:t>2</w:t>
      </w:r>
      <w:r>
        <w:rPr>
          <w:rFonts w:hAnsi="宋体"/>
          <w:color w:val="000000"/>
        </w:rPr>
        <w:t>类水平。</w:t>
      </w:r>
    </w:p>
    <w:p>
      <w:pPr>
        <w:pStyle w:val="43"/>
        <w:outlineLvl w:val="1"/>
      </w:pPr>
      <w:bookmarkStart w:id="427" w:name="_Toc2758_WPSOffice_Level2"/>
      <w:bookmarkStart w:id="428" w:name="_Toc25016"/>
      <w:bookmarkStart w:id="429" w:name="_Toc20540"/>
      <w:bookmarkStart w:id="430" w:name="_Toc521574031"/>
      <w:bookmarkStart w:id="431" w:name="_Toc9823"/>
      <w:bookmarkStart w:id="432" w:name="_Toc8069_WPSOffice_Level1"/>
      <w:bookmarkStart w:id="433" w:name="_Toc28284_WPSOffice_Level1"/>
      <w:bookmarkStart w:id="434" w:name="_Toc32498"/>
      <w:bookmarkStart w:id="435" w:name="_Toc8627"/>
      <w:bookmarkStart w:id="436" w:name="_Toc14692"/>
      <w:r>
        <w:t>7.1.3</w:t>
      </w:r>
      <w:r>
        <w:rPr>
          <w:rFonts w:hAnsi="宋体"/>
        </w:rPr>
        <w:t>大气环境风险受体敏感程度（</w:t>
      </w:r>
      <w:r>
        <w:t>E</w:t>
      </w:r>
      <w:r>
        <w:rPr>
          <w:rFonts w:hAnsi="宋体"/>
        </w:rPr>
        <w:t>）评估</w:t>
      </w:r>
      <w:bookmarkEnd w:id="427"/>
      <w:bookmarkEnd w:id="428"/>
      <w:bookmarkEnd w:id="429"/>
      <w:bookmarkEnd w:id="430"/>
      <w:bookmarkEnd w:id="431"/>
      <w:bookmarkEnd w:id="432"/>
      <w:bookmarkEnd w:id="433"/>
      <w:bookmarkEnd w:id="434"/>
      <w:bookmarkEnd w:id="435"/>
      <w:bookmarkEnd w:id="436"/>
    </w:p>
    <w:p>
      <w:pPr>
        <w:ind w:firstLine="480"/>
        <w:rPr>
          <w:kern w:val="0"/>
        </w:rPr>
      </w:pPr>
      <w:r>
        <w:rPr>
          <w:rFonts w:hAnsi="宋体"/>
          <w:kern w:val="0"/>
        </w:rPr>
        <w:t>大气环境风险受体敏感程度类型按照企业周边人口数进行划分。按照企业周边</w:t>
      </w:r>
      <w:r>
        <w:rPr>
          <w:kern w:val="0"/>
        </w:rPr>
        <w:t>5</w:t>
      </w:r>
      <w:r>
        <w:rPr>
          <w:rFonts w:hAnsi="宋体"/>
          <w:kern w:val="0"/>
        </w:rPr>
        <w:t>公里或</w:t>
      </w:r>
      <w:r>
        <w:rPr>
          <w:kern w:val="0"/>
        </w:rPr>
        <w:t>500</w:t>
      </w:r>
      <w:r>
        <w:rPr>
          <w:rFonts w:hAnsi="宋体"/>
          <w:kern w:val="0"/>
        </w:rPr>
        <w:t>米范围内人口数将大气环境风险受体敏感程度划分为类型</w:t>
      </w:r>
      <w:r>
        <w:rPr>
          <w:kern w:val="0"/>
        </w:rPr>
        <w:t>1</w:t>
      </w:r>
      <w:r>
        <w:rPr>
          <w:rFonts w:hAnsi="宋体"/>
          <w:kern w:val="0"/>
        </w:rPr>
        <w:t>、类型</w:t>
      </w:r>
      <w:r>
        <w:rPr>
          <w:kern w:val="0"/>
        </w:rPr>
        <w:t>2</w:t>
      </w:r>
      <w:r>
        <w:rPr>
          <w:rFonts w:hAnsi="宋体"/>
          <w:kern w:val="0"/>
        </w:rPr>
        <w:t>、和类型</w:t>
      </w:r>
      <w:r>
        <w:rPr>
          <w:kern w:val="0"/>
        </w:rPr>
        <w:t>3</w:t>
      </w:r>
      <w:r>
        <w:rPr>
          <w:rFonts w:hAnsi="宋体"/>
          <w:kern w:val="0"/>
        </w:rPr>
        <w:t>三种类型，分别以</w:t>
      </w:r>
      <w:r>
        <w:rPr>
          <w:kern w:val="0"/>
        </w:rPr>
        <w:t>E1</w:t>
      </w:r>
      <w:r>
        <w:rPr>
          <w:rFonts w:hAnsi="宋体"/>
          <w:kern w:val="0"/>
        </w:rPr>
        <w:t>、</w:t>
      </w:r>
      <w:r>
        <w:rPr>
          <w:kern w:val="0"/>
        </w:rPr>
        <w:t>E2</w:t>
      </w:r>
      <w:r>
        <w:rPr>
          <w:rFonts w:hAnsi="宋体"/>
          <w:kern w:val="0"/>
        </w:rPr>
        <w:t>和</w:t>
      </w:r>
      <w:r>
        <w:rPr>
          <w:kern w:val="0"/>
        </w:rPr>
        <w:t>E3</w:t>
      </w:r>
      <w:r>
        <w:rPr>
          <w:rFonts w:hAnsi="宋体"/>
          <w:kern w:val="0"/>
        </w:rPr>
        <w:t>表示，见表</w:t>
      </w:r>
      <w:r>
        <w:rPr>
          <w:kern w:val="0"/>
        </w:rPr>
        <w:t>7.1.3</w:t>
      </w:r>
      <w:r>
        <w:rPr>
          <w:rFonts w:hint="eastAsia"/>
          <w:kern w:val="0"/>
        </w:rPr>
        <w:t>-1</w:t>
      </w:r>
      <w:r>
        <w:rPr>
          <w:rFonts w:hAnsi="宋体"/>
          <w:kern w:val="0"/>
        </w:rPr>
        <w:t>。</w:t>
      </w:r>
    </w:p>
    <w:p>
      <w:pPr>
        <w:ind w:firstLine="480"/>
        <w:rPr>
          <w:kern w:val="0"/>
        </w:rPr>
      </w:pPr>
      <w:r>
        <w:rPr>
          <w:rFonts w:hAnsi="宋体"/>
          <w:kern w:val="0"/>
        </w:rPr>
        <w:t>大气环境风险受体敏感程度按类型</w:t>
      </w:r>
      <w:r>
        <w:rPr>
          <w:kern w:val="0"/>
        </w:rPr>
        <w:t>1</w:t>
      </w:r>
      <w:r>
        <w:rPr>
          <w:rFonts w:hAnsi="宋体"/>
          <w:kern w:val="0"/>
        </w:rPr>
        <w:t>、类型</w:t>
      </w:r>
      <w:r>
        <w:rPr>
          <w:kern w:val="0"/>
        </w:rPr>
        <w:t>2</w:t>
      </w:r>
      <w:r>
        <w:rPr>
          <w:rFonts w:hAnsi="宋体"/>
          <w:kern w:val="0"/>
        </w:rPr>
        <w:t>和类型</w:t>
      </w:r>
      <w:r>
        <w:rPr>
          <w:kern w:val="0"/>
        </w:rPr>
        <w:t>3</w:t>
      </w:r>
      <w:r>
        <w:rPr>
          <w:rFonts w:hAnsi="宋体"/>
          <w:kern w:val="0"/>
        </w:rPr>
        <w:t>顺序依次降低。若企业周边存在多种敏感程度类型的大气环境风险受体，则按敏感程度高者确定企业大气环境风险受体敏感程度类型。</w:t>
      </w:r>
    </w:p>
    <w:p>
      <w:pPr>
        <w:pStyle w:val="55"/>
        <w:spacing w:beforeLines="0" w:line="360" w:lineRule="auto"/>
        <w:rPr>
          <w:rFonts w:ascii="Times New Roman" w:hAnsi="Times New Roman" w:eastAsia="宋体" w:cs="Times New Roman"/>
          <w:color w:val="000000"/>
          <w:kern w:val="0"/>
          <w:sz w:val="21"/>
          <w:szCs w:val="21"/>
        </w:rPr>
      </w:pPr>
      <w:r>
        <w:rPr>
          <w:rFonts w:ascii="Times New Roman" w:hAnsi="宋体" w:eastAsia="宋体" w:cs="Times New Roman"/>
          <w:color w:val="000000"/>
          <w:kern w:val="0"/>
          <w:sz w:val="21"/>
          <w:szCs w:val="21"/>
        </w:rPr>
        <w:t>表</w:t>
      </w:r>
      <w:r>
        <w:rPr>
          <w:rFonts w:ascii="Times New Roman" w:hAnsi="Times New Roman" w:eastAsia="宋体" w:cs="Times New Roman"/>
          <w:color w:val="000000"/>
          <w:kern w:val="0"/>
          <w:sz w:val="21"/>
          <w:szCs w:val="21"/>
        </w:rPr>
        <w:t xml:space="preserve">7.1.3-1  </w:t>
      </w:r>
      <w:r>
        <w:rPr>
          <w:rFonts w:ascii="Times New Roman" w:hAnsi="宋体" w:eastAsia="宋体" w:cs="Times New Roman"/>
          <w:color w:val="000000"/>
          <w:kern w:val="0"/>
          <w:sz w:val="21"/>
          <w:szCs w:val="21"/>
        </w:rPr>
        <w:t>大气环境风险受体敏感程度类型划分</w:t>
      </w:r>
    </w:p>
    <w:tbl>
      <w:tblPr>
        <w:tblStyle w:val="25"/>
        <w:tblW w:w="9400"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765"/>
        <w:gridCol w:w="763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1765" w:type="dxa"/>
            <w:tcBorders>
              <w:top w:val="single" w:color="000000" w:sz="12" w:space="0"/>
            </w:tcBorders>
            <w:vAlign w:val="center"/>
          </w:tcPr>
          <w:p>
            <w:pPr>
              <w:spacing w:line="240" w:lineRule="auto"/>
              <w:ind w:firstLine="0" w:firstLineChars="0"/>
              <w:jc w:val="center"/>
              <w:rPr>
                <w:b/>
                <w:kern w:val="0"/>
                <w:sz w:val="21"/>
                <w:szCs w:val="21"/>
              </w:rPr>
            </w:pPr>
            <w:r>
              <w:rPr>
                <w:rFonts w:hAnsi="宋体"/>
                <w:b/>
                <w:kern w:val="0"/>
                <w:sz w:val="21"/>
                <w:szCs w:val="21"/>
              </w:rPr>
              <w:t>敏感程度类型</w:t>
            </w:r>
          </w:p>
        </w:tc>
        <w:tc>
          <w:tcPr>
            <w:tcW w:w="7635" w:type="dxa"/>
            <w:tcBorders>
              <w:top w:val="single" w:color="000000" w:sz="12" w:space="0"/>
            </w:tcBorders>
            <w:vAlign w:val="center"/>
          </w:tcPr>
          <w:p>
            <w:pPr>
              <w:spacing w:line="240" w:lineRule="auto"/>
              <w:ind w:firstLine="0" w:firstLineChars="0"/>
              <w:jc w:val="center"/>
              <w:rPr>
                <w:b/>
                <w:kern w:val="0"/>
                <w:sz w:val="21"/>
                <w:szCs w:val="21"/>
              </w:rPr>
            </w:pPr>
            <w:r>
              <w:rPr>
                <w:rFonts w:hAnsi="宋体"/>
                <w:b/>
                <w:kern w:val="0"/>
                <w:sz w:val="21"/>
                <w:szCs w:val="21"/>
              </w:rPr>
              <w:t>大气环境风险受体</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495" w:hRule="atLeast"/>
          <w:jc w:val="center"/>
        </w:trPr>
        <w:tc>
          <w:tcPr>
            <w:tcW w:w="1765" w:type="dxa"/>
            <w:vAlign w:val="center"/>
          </w:tcPr>
          <w:p>
            <w:pPr>
              <w:spacing w:line="240" w:lineRule="auto"/>
              <w:ind w:firstLine="0" w:firstLineChars="0"/>
              <w:jc w:val="center"/>
              <w:rPr>
                <w:kern w:val="0"/>
                <w:sz w:val="21"/>
                <w:szCs w:val="21"/>
              </w:rPr>
            </w:pPr>
            <w:r>
              <w:rPr>
                <w:rFonts w:hAnsi="宋体"/>
                <w:kern w:val="0"/>
                <w:sz w:val="21"/>
                <w:szCs w:val="21"/>
              </w:rPr>
              <w:t>类型</w:t>
            </w:r>
            <w:r>
              <w:rPr>
                <w:kern w:val="0"/>
                <w:sz w:val="21"/>
                <w:szCs w:val="21"/>
              </w:rPr>
              <w:t>1</w:t>
            </w:r>
          </w:p>
          <w:p>
            <w:pPr>
              <w:spacing w:line="240" w:lineRule="auto"/>
              <w:ind w:firstLine="0" w:firstLineChars="0"/>
              <w:jc w:val="center"/>
              <w:rPr>
                <w:kern w:val="0"/>
                <w:sz w:val="21"/>
                <w:szCs w:val="21"/>
              </w:rPr>
            </w:pPr>
            <w:r>
              <w:rPr>
                <w:rFonts w:hAnsi="宋体"/>
                <w:kern w:val="0"/>
                <w:sz w:val="21"/>
                <w:szCs w:val="21"/>
              </w:rPr>
              <w:t>（</w:t>
            </w:r>
            <w:r>
              <w:rPr>
                <w:kern w:val="0"/>
                <w:sz w:val="21"/>
                <w:szCs w:val="21"/>
              </w:rPr>
              <w:t>E1</w:t>
            </w:r>
            <w:r>
              <w:rPr>
                <w:rFonts w:hAnsi="宋体"/>
                <w:kern w:val="0"/>
                <w:sz w:val="21"/>
                <w:szCs w:val="21"/>
              </w:rPr>
              <w:t>）</w:t>
            </w:r>
          </w:p>
        </w:tc>
        <w:tc>
          <w:tcPr>
            <w:tcW w:w="7635" w:type="dxa"/>
            <w:vAlign w:val="center"/>
          </w:tcPr>
          <w:p>
            <w:pPr>
              <w:spacing w:line="240" w:lineRule="auto"/>
              <w:ind w:firstLine="0" w:firstLineChars="0"/>
              <w:jc w:val="left"/>
              <w:rPr>
                <w:kern w:val="0"/>
                <w:sz w:val="21"/>
                <w:szCs w:val="21"/>
              </w:rPr>
            </w:pPr>
            <w:r>
              <w:rPr>
                <w:rFonts w:hAnsi="宋体"/>
                <w:kern w:val="0"/>
                <w:sz w:val="21"/>
                <w:szCs w:val="21"/>
              </w:rPr>
              <w:t>企业周边</w:t>
            </w:r>
            <w:r>
              <w:rPr>
                <w:kern w:val="0"/>
                <w:sz w:val="21"/>
                <w:szCs w:val="21"/>
              </w:rPr>
              <w:t>5</w:t>
            </w:r>
            <w:r>
              <w:rPr>
                <w:rFonts w:hAnsi="宋体"/>
                <w:kern w:val="0"/>
                <w:sz w:val="21"/>
                <w:szCs w:val="21"/>
              </w:rPr>
              <w:t>公里范围内居住区、医疗卫生机构、文化教育机构、科研单位、行政机关、企事业单位、商场、公园等人口总数</w:t>
            </w:r>
            <w:r>
              <w:rPr>
                <w:kern w:val="0"/>
                <w:sz w:val="21"/>
                <w:szCs w:val="21"/>
              </w:rPr>
              <w:t>5</w:t>
            </w:r>
            <w:r>
              <w:rPr>
                <w:rFonts w:hAnsi="宋体"/>
                <w:kern w:val="0"/>
                <w:sz w:val="21"/>
                <w:szCs w:val="21"/>
              </w:rPr>
              <w:t>万人以上，或企业周边</w:t>
            </w:r>
            <w:r>
              <w:rPr>
                <w:kern w:val="0"/>
                <w:sz w:val="21"/>
                <w:szCs w:val="21"/>
              </w:rPr>
              <w:t>500</w:t>
            </w:r>
            <w:r>
              <w:rPr>
                <w:rFonts w:hAnsi="宋体"/>
                <w:kern w:val="0"/>
                <w:sz w:val="21"/>
                <w:szCs w:val="21"/>
              </w:rPr>
              <w:t>米范围内人口总数大于</w:t>
            </w:r>
            <w:r>
              <w:rPr>
                <w:kern w:val="0"/>
                <w:sz w:val="21"/>
                <w:szCs w:val="21"/>
              </w:rPr>
              <w:t>1000</w:t>
            </w:r>
            <w:r>
              <w:rPr>
                <w:rFonts w:hAnsi="宋体"/>
                <w:kern w:val="0"/>
                <w:sz w:val="21"/>
                <w:szCs w:val="21"/>
              </w:rPr>
              <w:t>人，或企业周边</w:t>
            </w:r>
            <w:r>
              <w:rPr>
                <w:kern w:val="0"/>
                <w:sz w:val="21"/>
                <w:szCs w:val="21"/>
              </w:rPr>
              <w:t>5</w:t>
            </w:r>
            <w:r>
              <w:rPr>
                <w:rFonts w:hAnsi="宋体"/>
                <w:kern w:val="0"/>
                <w:sz w:val="21"/>
                <w:szCs w:val="21"/>
              </w:rPr>
              <w:t>公里涉及军事禁区、军事管理区、国家相关保密区域；</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124" w:hRule="atLeast"/>
          <w:jc w:val="center"/>
        </w:trPr>
        <w:tc>
          <w:tcPr>
            <w:tcW w:w="1765" w:type="dxa"/>
            <w:vAlign w:val="center"/>
          </w:tcPr>
          <w:p>
            <w:pPr>
              <w:spacing w:line="240" w:lineRule="auto"/>
              <w:ind w:firstLine="0" w:firstLineChars="0"/>
              <w:jc w:val="center"/>
              <w:rPr>
                <w:kern w:val="0"/>
                <w:sz w:val="21"/>
                <w:szCs w:val="21"/>
              </w:rPr>
            </w:pPr>
            <w:r>
              <w:rPr>
                <w:rFonts w:hAnsi="宋体"/>
                <w:kern w:val="0"/>
                <w:sz w:val="21"/>
                <w:szCs w:val="21"/>
              </w:rPr>
              <w:t>类型</w:t>
            </w:r>
            <w:r>
              <w:rPr>
                <w:kern w:val="0"/>
                <w:sz w:val="21"/>
                <w:szCs w:val="21"/>
              </w:rPr>
              <w:t>2</w:t>
            </w:r>
          </w:p>
          <w:p>
            <w:pPr>
              <w:spacing w:line="240" w:lineRule="auto"/>
              <w:ind w:firstLine="0" w:firstLineChars="0"/>
              <w:jc w:val="center"/>
              <w:rPr>
                <w:kern w:val="0"/>
                <w:sz w:val="21"/>
                <w:szCs w:val="21"/>
              </w:rPr>
            </w:pPr>
            <w:r>
              <w:rPr>
                <w:rFonts w:hAnsi="宋体"/>
                <w:kern w:val="0"/>
                <w:sz w:val="21"/>
                <w:szCs w:val="21"/>
              </w:rPr>
              <w:t>（</w:t>
            </w:r>
            <w:r>
              <w:rPr>
                <w:kern w:val="0"/>
                <w:sz w:val="21"/>
                <w:szCs w:val="21"/>
              </w:rPr>
              <w:t>E2</w:t>
            </w:r>
            <w:r>
              <w:rPr>
                <w:rFonts w:hAnsi="宋体"/>
                <w:kern w:val="0"/>
                <w:sz w:val="21"/>
                <w:szCs w:val="21"/>
              </w:rPr>
              <w:t>）</w:t>
            </w:r>
          </w:p>
        </w:tc>
        <w:tc>
          <w:tcPr>
            <w:tcW w:w="7635" w:type="dxa"/>
            <w:vAlign w:val="center"/>
          </w:tcPr>
          <w:p>
            <w:pPr>
              <w:spacing w:line="240" w:lineRule="auto"/>
              <w:ind w:firstLine="0" w:firstLineChars="0"/>
              <w:jc w:val="center"/>
              <w:rPr>
                <w:kern w:val="0"/>
                <w:sz w:val="21"/>
                <w:szCs w:val="21"/>
              </w:rPr>
            </w:pPr>
            <w:r>
              <w:rPr>
                <w:rFonts w:hAnsi="宋体"/>
                <w:kern w:val="0"/>
                <w:sz w:val="21"/>
                <w:szCs w:val="21"/>
              </w:rPr>
              <w:t>企业周边</w:t>
            </w:r>
            <w:r>
              <w:rPr>
                <w:kern w:val="0"/>
                <w:sz w:val="21"/>
                <w:szCs w:val="21"/>
              </w:rPr>
              <w:t>5</w:t>
            </w:r>
            <w:r>
              <w:rPr>
                <w:rFonts w:hAnsi="宋体"/>
                <w:kern w:val="0"/>
                <w:sz w:val="21"/>
                <w:szCs w:val="21"/>
              </w:rPr>
              <w:t>公里范围内居住区、医疗卫生机构、文化教育机构、科研单位、行政机关、企事业单位、商场、公园等人口总数</w:t>
            </w:r>
            <w:r>
              <w:rPr>
                <w:kern w:val="0"/>
                <w:sz w:val="21"/>
                <w:szCs w:val="21"/>
              </w:rPr>
              <w:t>1</w:t>
            </w:r>
            <w:r>
              <w:rPr>
                <w:rFonts w:hAnsi="宋体"/>
                <w:kern w:val="0"/>
                <w:sz w:val="21"/>
                <w:szCs w:val="21"/>
              </w:rPr>
              <w:t>万人以上，</w:t>
            </w:r>
            <w:r>
              <w:rPr>
                <w:kern w:val="0"/>
                <w:sz w:val="21"/>
                <w:szCs w:val="21"/>
              </w:rPr>
              <w:t>5</w:t>
            </w:r>
            <w:r>
              <w:rPr>
                <w:rFonts w:hAnsi="宋体"/>
                <w:kern w:val="0"/>
                <w:sz w:val="21"/>
                <w:szCs w:val="21"/>
              </w:rPr>
              <w:t>万人以下，或企业周边</w:t>
            </w:r>
            <w:r>
              <w:rPr>
                <w:kern w:val="0"/>
                <w:sz w:val="21"/>
                <w:szCs w:val="21"/>
              </w:rPr>
              <w:t>500</w:t>
            </w:r>
            <w:r>
              <w:rPr>
                <w:rFonts w:hAnsi="宋体"/>
                <w:kern w:val="0"/>
                <w:sz w:val="21"/>
                <w:szCs w:val="21"/>
              </w:rPr>
              <w:t>米范围内人口总数</w:t>
            </w:r>
            <w:r>
              <w:rPr>
                <w:kern w:val="0"/>
                <w:sz w:val="21"/>
                <w:szCs w:val="21"/>
              </w:rPr>
              <w:t>500</w:t>
            </w:r>
            <w:r>
              <w:rPr>
                <w:rFonts w:hAnsi="宋体"/>
                <w:kern w:val="0"/>
                <w:sz w:val="21"/>
                <w:szCs w:val="21"/>
              </w:rPr>
              <w:t>人以上、</w:t>
            </w:r>
            <w:r>
              <w:rPr>
                <w:kern w:val="0"/>
                <w:sz w:val="21"/>
                <w:szCs w:val="21"/>
              </w:rPr>
              <w:t>1000</w:t>
            </w:r>
            <w:r>
              <w:rPr>
                <w:rFonts w:hAnsi="宋体"/>
                <w:kern w:val="0"/>
                <w:sz w:val="21"/>
                <w:szCs w:val="21"/>
              </w:rPr>
              <w:t>人以下</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153" w:hRule="atLeast"/>
          <w:jc w:val="center"/>
        </w:trPr>
        <w:tc>
          <w:tcPr>
            <w:tcW w:w="1765" w:type="dxa"/>
            <w:tcBorders>
              <w:bottom w:val="single" w:color="000000" w:sz="12" w:space="0"/>
            </w:tcBorders>
            <w:vAlign w:val="center"/>
          </w:tcPr>
          <w:p>
            <w:pPr>
              <w:spacing w:line="240" w:lineRule="auto"/>
              <w:ind w:firstLine="0" w:firstLineChars="0"/>
              <w:jc w:val="center"/>
              <w:rPr>
                <w:kern w:val="0"/>
                <w:sz w:val="21"/>
                <w:szCs w:val="21"/>
              </w:rPr>
            </w:pPr>
            <w:r>
              <w:rPr>
                <w:rFonts w:hAnsi="宋体"/>
                <w:kern w:val="0"/>
                <w:sz w:val="21"/>
                <w:szCs w:val="21"/>
              </w:rPr>
              <w:t>类型</w:t>
            </w:r>
            <w:r>
              <w:rPr>
                <w:kern w:val="0"/>
                <w:sz w:val="21"/>
                <w:szCs w:val="21"/>
              </w:rPr>
              <w:t>3</w:t>
            </w:r>
          </w:p>
          <w:p>
            <w:pPr>
              <w:spacing w:line="240" w:lineRule="auto"/>
              <w:ind w:firstLine="0" w:firstLineChars="0"/>
              <w:jc w:val="center"/>
              <w:rPr>
                <w:kern w:val="0"/>
                <w:sz w:val="21"/>
                <w:szCs w:val="21"/>
              </w:rPr>
            </w:pPr>
            <w:r>
              <w:rPr>
                <w:rFonts w:hAnsi="宋体"/>
                <w:kern w:val="0"/>
                <w:sz w:val="21"/>
                <w:szCs w:val="21"/>
              </w:rPr>
              <w:t>（</w:t>
            </w:r>
            <w:r>
              <w:rPr>
                <w:kern w:val="0"/>
                <w:sz w:val="21"/>
                <w:szCs w:val="21"/>
              </w:rPr>
              <w:t>E3</w:t>
            </w:r>
            <w:r>
              <w:rPr>
                <w:rFonts w:hAnsi="宋体"/>
                <w:kern w:val="0"/>
                <w:sz w:val="21"/>
                <w:szCs w:val="21"/>
              </w:rPr>
              <w:t>）</w:t>
            </w:r>
          </w:p>
        </w:tc>
        <w:tc>
          <w:tcPr>
            <w:tcW w:w="7635" w:type="dxa"/>
            <w:tcBorders>
              <w:bottom w:val="single" w:color="000000" w:sz="12" w:space="0"/>
            </w:tcBorders>
            <w:vAlign w:val="center"/>
          </w:tcPr>
          <w:p>
            <w:pPr>
              <w:spacing w:line="240" w:lineRule="auto"/>
              <w:ind w:firstLine="0" w:firstLineChars="0"/>
              <w:jc w:val="left"/>
              <w:rPr>
                <w:kern w:val="0"/>
                <w:sz w:val="21"/>
                <w:szCs w:val="21"/>
              </w:rPr>
            </w:pPr>
            <w:r>
              <w:rPr>
                <w:rFonts w:hAnsi="宋体"/>
                <w:kern w:val="0"/>
                <w:sz w:val="21"/>
                <w:szCs w:val="21"/>
              </w:rPr>
              <w:t>企业周边</w:t>
            </w:r>
            <w:r>
              <w:rPr>
                <w:kern w:val="0"/>
                <w:sz w:val="21"/>
                <w:szCs w:val="21"/>
              </w:rPr>
              <w:t>5</w:t>
            </w:r>
            <w:r>
              <w:rPr>
                <w:rFonts w:hAnsi="宋体"/>
                <w:kern w:val="0"/>
                <w:sz w:val="21"/>
                <w:szCs w:val="21"/>
              </w:rPr>
              <w:t>公里范围内居住区、医疗卫生机构、文化教育机构、科研单位、行政机关、企事业单位、商场、公园等人口总数</w:t>
            </w:r>
            <w:r>
              <w:rPr>
                <w:kern w:val="0"/>
                <w:sz w:val="21"/>
                <w:szCs w:val="21"/>
              </w:rPr>
              <w:t>1</w:t>
            </w:r>
            <w:r>
              <w:rPr>
                <w:rFonts w:hAnsi="宋体"/>
                <w:kern w:val="0"/>
                <w:sz w:val="21"/>
                <w:szCs w:val="21"/>
              </w:rPr>
              <w:t>万人以下，且企业周边</w:t>
            </w:r>
            <w:r>
              <w:rPr>
                <w:kern w:val="0"/>
                <w:sz w:val="21"/>
                <w:szCs w:val="21"/>
              </w:rPr>
              <w:t>500</w:t>
            </w:r>
            <w:r>
              <w:rPr>
                <w:rFonts w:hAnsi="宋体"/>
                <w:kern w:val="0"/>
                <w:sz w:val="21"/>
                <w:szCs w:val="21"/>
              </w:rPr>
              <w:t>米范围内人口总数</w:t>
            </w:r>
            <w:r>
              <w:rPr>
                <w:kern w:val="0"/>
                <w:sz w:val="21"/>
                <w:szCs w:val="21"/>
              </w:rPr>
              <w:t>500</w:t>
            </w:r>
            <w:r>
              <w:rPr>
                <w:rFonts w:hAnsi="宋体"/>
                <w:kern w:val="0"/>
                <w:sz w:val="21"/>
                <w:szCs w:val="21"/>
              </w:rPr>
              <w:t>人以下</w:t>
            </w:r>
          </w:p>
        </w:tc>
      </w:tr>
    </w:tbl>
    <w:p>
      <w:pPr>
        <w:ind w:firstLine="480"/>
        <w:rPr>
          <w:kern w:val="0"/>
        </w:rPr>
      </w:pPr>
      <w:r>
        <w:rPr>
          <w:rFonts w:hAnsi="宋体"/>
          <w:kern w:val="0"/>
        </w:rPr>
        <w:t>根据章节</w:t>
      </w:r>
      <w:r>
        <w:rPr>
          <w:kern w:val="0"/>
        </w:rPr>
        <w:t>3.2</w:t>
      </w:r>
      <w:r>
        <w:rPr>
          <w:rFonts w:hAnsi="宋体"/>
          <w:kern w:val="0"/>
        </w:rPr>
        <w:t>可知本公司企业周边5公里范围内居住区、医疗卫生机构、文化教育机构、科研单位、行政机关、企事业单位、商场、公园等人口总数1万人以上，5万人以下，或企业周边500米范围内人口总数500人以上、1000人以下，本企业大气环境风险受体敏感程度类型为</w:t>
      </w:r>
      <w:r>
        <w:rPr>
          <w:kern w:val="0"/>
        </w:rPr>
        <w:t>E</w:t>
      </w:r>
      <w:r>
        <w:rPr>
          <w:rFonts w:hint="eastAsia"/>
          <w:kern w:val="0"/>
        </w:rPr>
        <w:t>2</w:t>
      </w:r>
      <w:r>
        <w:rPr>
          <w:rFonts w:hAnsi="宋体"/>
          <w:kern w:val="0"/>
        </w:rPr>
        <w:t>。</w:t>
      </w:r>
    </w:p>
    <w:p>
      <w:pPr>
        <w:pStyle w:val="43"/>
        <w:outlineLvl w:val="1"/>
      </w:pPr>
      <w:bookmarkStart w:id="437" w:name="_Toc521574032"/>
      <w:bookmarkStart w:id="438" w:name="_Toc17110"/>
      <w:bookmarkStart w:id="439" w:name="_Toc10245_WPSOffice_Level1"/>
      <w:bookmarkStart w:id="440" w:name="_Toc7689"/>
      <w:bookmarkStart w:id="441" w:name="_Toc24086"/>
      <w:bookmarkStart w:id="442" w:name="_Toc3863"/>
      <w:bookmarkStart w:id="443" w:name="_Toc32678"/>
      <w:bookmarkStart w:id="444" w:name="_Toc13582"/>
      <w:bookmarkStart w:id="445" w:name="_Toc29669_WPSOffice_Level2"/>
      <w:bookmarkStart w:id="446" w:name="_Toc3932_WPSOffice_Level1"/>
      <w:r>
        <w:t>7.1.4</w:t>
      </w:r>
      <w:r>
        <w:rPr>
          <w:rFonts w:hAnsi="宋体"/>
        </w:rPr>
        <w:t>企业大气环境事件风险等级确定</w:t>
      </w:r>
      <w:bookmarkEnd w:id="437"/>
      <w:bookmarkEnd w:id="438"/>
      <w:bookmarkEnd w:id="439"/>
      <w:bookmarkEnd w:id="440"/>
      <w:bookmarkEnd w:id="441"/>
      <w:bookmarkEnd w:id="442"/>
      <w:bookmarkEnd w:id="443"/>
      <w:bookmarkEnd w:id="444"/>
      <w:bookmarkEnd w:id="445"/>
      <w:bookmarkEnd w:id="446"/>
    </w:p>
    <w:p>
      <w:pPr>
        <w:ind w:firstLine="480"/>
        <w:rPr>
          <w:kern w:val="0"/>
        </w:rPr>
      </w:pPr>
      <w:r>
        <w:rPr>
          <w:rFonts w:hAnsi="宋体"/>
          <w:kern w:val="0"/>
        </w:rPr>
        <w:t>根据企业周边大气环境风险受体敏感程度（</w:t>
      </w:r>
      <w:r>
        <w:rPr>
          <w:kern w:val="0"/>
        </w:rPr>
        <w:t>E</w:t>
      </w:r>
      <w:r>
        <w:rPr>
          <w:rFonts w:hAnsi="宋体"/>
          <w:kern w:val="0"/>
        </w:rPr>
        <w:t>）、涉气风险物质数量与临界量比值（</w:t>
      </w:r>
      <w:r>
        <w:rPr>
          <w:kern w:val="0"/>
        </w:rPr>
        <w:t>Q</w:t>
      </w:r>
      <w:r>
        <w:rPr>
          <w:rFonts w:hAnsi="宋体"/>
          <w:kern w:val="0"/>
        </w:rPr>
        <w:t>）和生产工艺过程与大气环境风险控制水平（</w:t>
      </w:r>
      <w:r>
        <w:rPr>
          <w:kern w:val="0"/>
        </w:rPr>
        <w:t>M</w:t>
      </w:r>
      <w:r>
        <w:rPr>
          <w:rFonts w:hAnsi="宋体"/>
          <w:kern w:val="0"/>
        </w:rPr>
        <w:t>），按照下表确定企业突发大气环境事件风险等级。</w:t>
      </w:r>
    </w:p>
    <w:p>
      <w:pPr>
        <w:pStyle w:val="55"/>
        <w:spacing w:beforeLines="0" w:line="360" w:lineRule="auto"/>
        <w:rPr>
          <w:rFonts w:ascii="Times New Roman" w:hAnsi="Times New Roman" w:eastAsia="宋体" w:cs="Times New Roman"/>
          <w:color w:val="000000"/>
          <w:kern w:val="0"/>
          <w:sz w:val="21"/>
          <w:szCs w:val="21"/>
        </w:rPr>
      </w:pPr>
      <w:r>
        <w:rPr>
          <w:rFonts w:ascii="Times New Roman" w:hAnsi="宋体" w:eastAsia="宋体" w:cs="Times New Roman"/>
          <w:color w:val="000000"/>
          <w:kern w:val="0"/>
          <w:sz w:val="21"/>
          <w:szCs w:val="21"/>
        </w:rPr>
        <w:t>表</w:t>
      </w:r>
      <w:r>
        <w:rPr>
          <w:rFonts w:ascii="Times New Roman" w:hAnsi="Times New Roman" w:eastAsia="宋体" w:cs="Times New Roman"/>
          <w:color w:val="000000"/>
          <w:kern w:val="0"/>
          <w:sz w:val="21"/>
          <w:szCs w:val="21"/>
        </w:rPr>
        <w:t xml:space="preserve">7.1.4-1  </w:t>
      </w:r>
      <w:r>
        <w:rPr>
          <w:rFonts w:ascii="Times New Roman" w:hAnsi="宋体" w:eastAsia="宋体" w:cs="Times New Roman"/>
          <w:color w:val="000000"/>
          <w:kern w:val="0"/>
          <w:sz w:val="21"/>
          <w:szCs w:val="21"/>
        </w:rPr>
        <w:t>大气环境风险受体敏感程度类型划分</w:t>
      </w:r>
    </w:p>
    <w:tbl>
      <w:tblPr>
        <w:tblStyle w:val="25"/>
        <w:tblW w:w="9297"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446"/>
        <w:gridCol w:w="2126"/>
        <w:gridCol w:w="1529"/>
        <w:gridCol w:w="1448"/>
        <w:gridCol w:w="1417"/>
        <w:gridCol w:w="1331"/>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446" w:type="dxa"/>
            <w:vMerge w:val="restart"/>
            <w:tcBorders>
              <w:top w:val="single" w:color="000000" w:sz="12" w:space="0"/>
            </w:tcBorders>
          </w:tcPr>
          <w:p>
            <w:pPr>
              <w:spacing w:line="240" w:lineRule="auto"/>
              <w:ind w:firstLine="0" w:firstLineChars="0"/>
              <w:jc w:val="center"/>
              <w:rPr>
                <w:kern w:val="0"/>
                <w:sz w:val="21"/>
                <w:szCs w:val="21"/>
              </w:rPr>
            </w:pPr>
          </w:p>
        </w:tc>
        <w:tc>
          <w:tcPr>
            <w:tcW w:w="2126" w:type="dxa"/>
            <w:vMerge w:val="restart"/>
            <w:tcBorders>
              <w:top w:val="single" w:color="000000" w:sz="12" w:space="0"/>
            </w:tcBorders>
            <w:vAlign w:val="center"/>
          </w:tcPr>
          <w:p>
            <w:pPr>
              <w:spacing w:line="240" w:lineRule="auto"/>
              <w:ind w:firstLine="0" w:firstLineChars="0"/>
              <w:jc w:val="center"/>
              <w:rPr>
                <w:b/>
                <w:kern w:val="0"/>
                <w:sz w:val="21"/>
                <w:szCs w:val="21"/>
              </w:rPr>
            </w:pPr>
            <w:r>
              <w:rPr>
                <w:rFonts w:hAnsi="宋体"/>
                <w:b/>
                <w:kern w:val="0"/>
                <w:sz w:val="21"/>
                <w:szCs w:val="21"/>
              </w:rPr>
              <w:t>环境风险物质数量与临界量比（</w:t>
            </w:r>
            <w:r>
              <w:rPr>
                <w:b/>
                <w:kern w:val="0"/>
                <w:sz w:val="21"/>
                <w:szCs w:val="21"/>
              </w:rPr>
              <w:t>Q</w:t>
            </w:r>
            <w:r>
              <w:rPr>
                <w:rFonts w:hAnsi="宋体"/>
                <w:b/>
                <w:kern w:val="0"/>
                <w:sz w:val="21"/>
                <w:szCs w:val="21"/>
              </w:rPr>
              <w:t>）</w:t>
            </w:r>
          </w:p>
        </w:tc>
        <w:tc>
          <w:tcPr>
            <w:tcW w:w="5725" w:type="dxa"/>
            <w:gridSpan w:val="4"/>
            <w:tcBorders>
              <w:top w:val="single" w:color="000000" w:sz="12" w:space="0"/>
            </w:tcBorders>
            <w:vAlign w:val="center"/>
          </w:tcPr>
          <w:p>
            <w:pPr>
              <w:spacing w:line="240" w:lineRule="auto"/>
              <w:ind w:firstLine="0" w:firstLineChars="0"/>
              <w:jc w:val="center"/>
              <w:rPr>
                <w:b/>
                <w:kern w:val="0"/>
                <w:sz w:val="21"/>
                <w:szCs w:val="21"/>
              </w:rPr>
            </w:pPr>
            <w:r>
              <w:rPr>
                <w:rFonts w:hAnsi="宋体"/>
                <w:b/>
                <w:kern w:val="0"/>
                <w:sz w:val="21"/>
                <w:szCs w:val="21"/>
              </w:rPr>
              <w:t>生产工艺过程与环境风险控制水平（</w:t>
            </w:r>
            <w:r>
              <w:rPr>
                <w:b/>
                <w:kern w:val="0"/>
                <w:sz w:val="21"/>
                <w:szCs w:val="21"/>
              </w:rPr>
              <w:t>M</w:t>
            </w:r>
            <w:r>
              <w:rPr>
                <w:rFonts w:hAnsi="宋体"/>
                <w:b/>
                <w:kern w:val="0"/>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46" w:hRule="atLeast"/>
          <w:jc w:val="center"/>
        </w:trPr>
        <w:tc>
          <w:tcPr>
            <w:tcW w:w="1446" w:type="dxa"/>
            <w:vMerge w:val="continue"/>
          </w:tcPr>
          <w:p>
            <w:pPr>
              <w:ind w:firstLine="420"/>
              <w:rPr>
                <w:sz w:val="21"/>
                <w:szCs w:val="21"/>
              </w:rPr>
            </w:pPr>
          </w:p>
        </w:tc>
        <w:tc>
          <w:tcPr>
            <w:tcW w:w="2126" w:type="dxa"/>
            <w:vMerge w:val="continue"/>
            <w:vAlign w:val="center"/>
          </w:tcPr>
          <w:p>
            <w:pPr>
              <w:ind w:firstLine="420"/>
              <w:rPr>
                <w:sz w:val="21"/>
                <w:szCs w:val="21"/>
              </w:rPr>
            </w:pPr>
          </w:p>
        </w:tc>
        <w:tc>
          <w:tcPr>
            <w:tcW w:w="1529" w:type="dxa"/>
            <w:vAlign w:val="center"/>
          </w:tcPr>
          <w:p>
            <w:pPr>
              <w:spacing w:line="240" w:lineRule="auto"/>
              <w:ind w:firstLine="0" w:firstLineChars="0"/>
              <w:jc w:val="center"/>
              <w:rPr>
                <w:kern w:val="0"/>
                <w:sz w:val="21"/>
                <w:szCs w:val="21"/>
              </w:rPr>
            </w:pPr>
            <w:r>
              <w:rPr>
                <w:kern w:val="0"/>
                <w:sz w:val="21"/>
                <w:szCs w:val="21"/>
              </w:rPr>
              <w:t>M1</w:t>
            </w:r>
            <w:r>
              <w:rPr>
                <w:rFonts w:hAnsi="宋体"/>
                <w:kern w:val="0"/>
                <w:sz w:val="21"/>
                <w:szCs w:val="21"/>
              </w:rPr>
              <w:t>类水平</w:t>
            </w:r>
          </w:p>
        </w:tc>
        <w:tc>
          <w:tcPr>
            <w:tcW w:w="1448" w:type="dxa"/>
            <w:vAlign w:val="center"/>
          </w:tcPr>
          <w:p>
            <w:pPr>
              <w:spacing w:line="240" w:lineRule="auto"/>
              <w:ind w:firstLine="0" w:firstLineChars="0"/>
              <w:jc w:val="center"/>
              <w:rPr>
                <w:kern w:val="0"/>
                <w:sz w:val="21"/>
                <w:szCs w:val="21"/>
              </w:rPr>
            </w:pPr>
            <w:r>
              <w:rPr>
                <w:kern w:val="0"/>
                <w:sz w:val="21"/>
                <w:szCs w:val="21"/>
              </w:rPr>
              <w:t>M2</w:t>
            </w:r>
            <w:r>
              <w:rPr>
                <w:rFonts w:hAnsi="宋体"/>
                <w:kern w:val="0"/>
                <w:sz w:val="21"/>
                <w:szCs w:val="21"/>
              </w:rPr>
              <w:t>类水平</w:t>
            </w:r>
          </w:p>
        </w:tc>
        <w:tc>
          <w:tcPr>
            <w:tcW w:w="1417" w:type="dxa"/>
            <w:vAlign w:val="center"/>
          </w:tcPr>
          <w:p>
            <w:pPr>
              <w:spacing w:line="240" w:lineRule="auto"/>
              <w:ind w:firstLine="0" w:firstLineChars="0"/>
              <w:jc w:val="center"/>
              <w:rPr>
                <w:kern w:val="0"/>
                <w:sz w:val="21"/>
                <w:szCs w:val="21"/>
              </w:rPr>
            </w:pPr>
            <w:r>
              <w:rPr>
                <w:kern w:val="0"/>
                <w:sz w:val="21"/>
                <w:szCs w:val="21"/>
              </w:rPr>
              <w:t>M3</w:t>
            </w:r>
            <w:r>
              <w:rPr>
                <w:rFonts w:hAnsi="宋体"/>
                <w:kern w:val="0"/>
                <w:sz w:val="21"/>
                <w:szCs w:val="21"/>
              </w:rPr>
              <w:t>类水平</w:t>
            </w:r>
          </w:p>
        </w:tc>
        <w:tc>
          <w:tcPr>
            <w:tcW w:w="1331" w:type="dxa"/>
            <w:vAlign w:val="center"/>
          </w:tcPr>
          <w:p>
            <w:pPr>
              <w:spacing w:line="240" w:lineRule="auto"/>
              <w:ind w:firstLine="0" w:firstLineChars="0"/>
              <w:jc w:val="center"/>
              <w:rPr>
                <w:kern w:val="0"/>
                <w:sz w:val="21"/>
                <w:szCs w:val="21"/>
              </w:rPr>
            </w:pPr>
            <w:r>
              <w:rPr>
                <w:kern w:val="0"/>
                <w:sz w:val="21"/>
                <w:szCs w:val="21"/>
              </w:rPr>
              <w:t>M4</w:t>
            </w:r>
            <w:r>
              <w:rPr>
                <w:rFonts w:hAnsi="宋体"/>
                <w:kern w:val="0"/>
                <w:sz w:val="21"/>
                <w:szCs w:val="21"/>
              </w:rPr>
              <w:t>类水平</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1446" w:type="dxa"/>
            <w:vMerge w:val="restart"/>
            <w:vAlign w:val="center"/>
          </w:tcPr>
          <w:p>
            <w:pPr>
              <w:spacing w:line="240" w:lineRule="auto"/>
              <w:ind w:firstLine="0" w:firstLineChars="0"/>
              <w:jc w:val="center"/>
              <w:rPr>
                <w:kern w:val="0"/>
                <w:sz w:val="21"/>
                <w:szCs w:val="21"/>
              </w:rPr>
            </w:pPr>
            <w:r>
              <w:rPr>
                <w:rFonts w:hAnsi="宋体"/>
                <w:kern w:val="0"/>
                <w:sz w:val="21"/>
                <w:szCs w:val="21"/>
              </w:rPr>
              <w:t>类型</w:t>
            </w:r>
            <w:r>
              <w:rPr>
                <w:kern w:val="0"/>
                <w:sz w:val="21"/>
                <w:szCs w:val="21"/>
              </w:rPr>
              <w:t>1</w:t>
            </w:r>
          </w:p>
          <w:p>
            <w:pPr>
              <w:spacing w:line="240" w:lineRule="auto"/>
              <w:ind w:firstLine="0" w:firstLineChars="0"/>
              <w:jc w:val="center"/>
              <w:rPr>
                <w:kern w:val="0"/>
                <w:sz w:val="21"/>
                <w:szCs w:val="21"/>
              </w:rPr>
            </w:pPr>
            <w:r>
              <w:rPr>
                <w:rFonts w:hAnsi="宋体"/>
                <w:kern w:val="0"/>
                <w:sz w:val="21"/>
                <w:szCs w:val="21"/>
              </w:rPr>
              <w:t>（</w:t>
            </w:r>
            <w:r>
              <w:rPr>
                <w:kern w:val="0"/>
                <w:sz w:val="21"/>
                <w:szCs w:val="21"/>
              </w:rPr>
              <w:t>E1</w:t>
            </w:r>
            <w:r>
              <w:rPr>
                <w:rFonts w:hAnsi="宋体"/>
                <w:kern w:val="0"/>
                <w:sz w:val="21"/>
                <w:szCs w:val="21"/>
              </w:rPr>
              <w:t>）</w:t>
            </w:r>
          </w:p>
        </w:tc>
        <w:tc>
          <w:tcPr>
            <w:tcW w:w="2126" w:type="dxa"/>
            <w:vAlign w:val="center"/>
          </w:tcPr>
          <w:p>
            <w:pPr>
              <w:spacing w:line="240" w:lineRule="auto"/>
              <w:ind w:firstLine="0" w:firstLineChars="0"/>
              <w:jc w:val="center"/>
              <w:rPr>
                <w:kern w:val="0"/>
                <w:sz w:val="21"/>
                <w:szCs w:val="21"/>
              </w:rPr>
            </w:pPr>
            <w:r>
              <w:rPr>
                <w:kern w:val="0"/>
                <w:sz w:val="21"/>
                <w:szCs w:val="21"/>
              </w:rPr>
              <w:t>1</w:t>
            </w:r>
            <w:r>
              <w:rPr>
                <w:rFonts w:hAnsi="宋体"/>
                <w:kern w:val="0"/>
                <w:sz w:val="21"/>
                <w:szCs w:val="21"/>
              </w:rPr>
              <w:t>≦</w:t>
            </w:r>
            <w:r>
              <w:rPr>
                <w:kern w:val="0"/>
                <w:sz w:val="21"/>
                <w:szCs w:val="21"/>
              </w:rPr>
              <w:t>Q</w:t>
            </w:r>
            <w:r>
              <w:rPr>
                <w:rFonts w:hAnsi="宋体"/>
                <w:kern w:val="0"/>
                <w:sz w:val="21"/>
                <w:szCs w:val="21"/>
              </w:rPr>
              <w:t>﹤</w:t>
            </w:r>
            <w:r>
              <w:rPr>
                <w:kern w:val="0"/>
                <w:sz w:val="21"/>
                <w:szCs w:val="21"/>
              </w:rPr>
              <w:t>10</w:t>
            </w:r>
            <w:r>
              <w:rPr>
                <w:rFonts w:hAnsi="宋体"/>
                <w:kern w:val="0"/>
                <w:sz w:val="21"/>
                <w:szCs w:val="21"/>
              </w:rPr>
              <w:t>（</w:t>
            </w:r>
            <w:r>
              <w:rPr>
                <w:kern w:val="0"/>
                <w:sz w:val="21"/>
                <w:szCs w:val="21"/>
              </w:rPr>
              <w:t>Q1</w:t>
            </w:r>
            <w:r>
              <w:rPr>
                <w:rFonts w:hAnsi="宋体"/>
                <w:kern w:val="0"/>
                <w:sz w:val="21"/>
                <w:szCs w:val="21"/>
              </w:rPr>
              <w:t>）</w:t>
            </w:r>
          </w:p>
        </w:tc>
        <w:tc>
          <w:tcPr>
            <w:tcW w:w="1529" w:type="dxa"/>
            <w:vAlign w:val="center"/>
          </w:tcPr>
          <w:p>
            <w:pPr>
              <w:spacing w:line="240" w:lineRule="auto"/>
              <w:ind w:firstLine="0" w:firstLineChars="0"/>
              <w:jc w:val="center"/>
              <w:rPr>
                <w:kern w:val="0"/>
                <w:sz w:val="21"/>
                <w:szCs w:val="21"/>
              </w:rPr>
            </w:pPr>
            <w:r>
              <w:rPr>
                <w:rFonts w:hAnsi="宋体"/>
                <w:kern w:val="0"/>
                <w:sz w:val="21"/>
                <w:szCs w:val="21"/>
              </w:rPr>
              <w:t>较大</w:t>
            </w:r>
            <w:r>
              <w:rPr>
                <w:kern w:val="0"/>
                <w:sz w:val="21"/>
                <w:szCs w:val="21"/>
              </w:rPr>
              <w:t xml:space="preserve"> </w:t>
            </w:r>
          </w:p>
        </w:tc>
        <w:tc>
          <w:tcPr>
            <w:tcW w:w="1448" w:type="dxa"/>
            <w:vAlign w:val="center"/>
          </w:tcPr>
          <w:p>
            <w:pPr>
              <w:spacing w:line="240" w:lineRule="auto"/>
              <w:ind w:firstLine="0" w:firstLineChars="0"/>
              <w:jc w:val="center"/>
              <w:rPr>
                <w:kern w:val="0"/>
                <w:sz w:val="21"/>
                <w:szCs w:val="21"/>
              </w:rPr>
            </w:pPr>
            <w:r>
              <w:rPr>
                <w:rFonts w:hAnsi="宋体"/>
                <w:kern w:val="0"/>
                <w:sz w:val="21"/>
                <w:szCs w:val="21"/>
              </w:rPr>
              <w:t>较大</w:t>
            </w:r>
            <w:r>
              <w:rPr>
                <w:kern w:val="0"/>
                <w:sz w:val="21"/>
                <w:szCs w:val="21"/>
              </w:rPr>
              <w:t xml:space="preserve"> </w:t>
            </w:r>
          </w:p>
        </w:tc>
        <w:tc>
          <w:tcPr>
            <w:tcW w:w="1417" w:type="dxa"/>
            <w:vAlign w:val="center"/>
          </w:tcPr>
          <w:p>
            <w:pPr>
              <w:spacing w:line="240" w:lineRule="auto"/>
              <w:ind w:firstLine="0" w:firstLineChars="0"/>
              <w:jc w:val="center"/>
              <w:rPr>
                <w:kern w:val="0"/>
                <w:sz w:val="21"/>
                <w:szCs w:val="21"/>
              </w:rPr>
            </w:pPr>
            <w:r>
              <w:rPr>
                <w:rFonts w:hAnsi="宋体"/>
                <w:kern w:val="0"/>
                <w:sz w:val="21"/>
                <w:szCs w:val="21"/>
              </w:rPr>
              <w:t>重大</w:t>
            </w:r>
          </w:p>
        </w:tc>
        <w:tc>
          <w:tcPr>
            <w:tcW w:w="1331" w:type="dxa"/>
            <w:vAlign w:val="center"/>
          </w:tcPr>
          <w:p>
            <w:pPr>
              <w:spacing w:line="240" w:lineRule="auto"/>
              <w:ind w:firstLine="0" w:firstLineChars="0"/>
              <w:jc w:val="center"/>
              <w:rPr>
                <w:kern w:val="0"/>
                <w:sz w:val="21"/>
                <w:szCs w:val="21"/>
              </w:rPr>
            </w:pPr>
            <w:r>
              <w:rPr>
                <w:rFonts w:hAnsi="宋体"/>
                <w:kern w:val="0"/>
                <w:sz w:val="21"/>
                <w:szCs w:val="21"/>
              </w:rPr>
              <w:t>重大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7" w:hRule="atLeast"/>
          <w:jc w:val="center"/>
        </w:trPr>
        <w:tc>
          <w:tcPr>
            <w:tcW w:w="1446" w:type="dxa"/>
            <w:vMerge w:val="continue"/>
          </w:tcPr>
          <w:p>
            <w:pPr>
              <w:spacing w:line="240" w:lineRule="auto"/>
              <w:ind w:firstLine="0" w:firstLineChars="0"/>
              <w:jc w:val="center"/>
              <w:rPr>
                <w:kern w:val="0"/>
                <w:sz w:val="21"/>
                <w:szCs w:val="21"/>
              </w:rPr>
            </w:pPr>
          </w:p>
        </w:tc>
        <w:tc>
          <w:tcPr>
            <w:tcW w:w="2126" w:type="dxa"/>
            <w:vAlign w:val="center"/>
          </w:tcPr>
          <w:p>
            <w:pPr>
              <w:spacing w:line="240" w:lineRule="auto"/>
              <w:ind w:firstLine="0" w:firstLineChars="0"/>
              <w:jc w:val="center"/>
              <w:rPr>
                <w:kern w:val="0"/>
                <w:sz w:val="21"/>
                <w:szCs w:val="21"/>
              </w:rPr>
            </w:pPr>
            <w:r>
              <w:rPr>
                <w:kern w:val="0"/>
                <w:sz w:val="21"/>
                <w:szCs w:val="21"/>
              </w:rPr>
              <w:t>10</w:t>
            </w:r>
            <w:r>
              <w:rPr>
                <w:rFonts w:hAnsi="宋体"/>
                <w:kern w:val="0"/>
                <w:sz w:val="21"/>
                <w:szCs w:val="21"/>
              </w:rPr>
              <w:t>≦</w:t>
            </w:r>
            <w:r>
              <w:rPr>
                <w:kern w:val="0"/>
                <w:sz w:val="21"/>
                <w:szCs w:val="21"/>
              </w:rPr>
              <w:t>Q</w:t>
            </w:r>
            <w:r>
              <w:rPr>
                <w:rFonts w:hAnsi="宋体"/>
                <w:kern w:val="0"/>
                <w:sz w:val="21"/>
                <w:szCs w:val="21"/>
              </w:rPr>
              <w:t>﹤</w:t>
            </w:r>
            <w:r>
              <w:rPr>
                <w:kern w:val="0"/>
                <w:sz w:val="21"/>
                <w:szCs w:val="21"/>
              </w:rPr>
              <w:t>100</w:t>
            </w:r>
            <w:r>
              <w:rPr>
                <w:rFonts w:hAnsi="宋体"/>
                <w:kern w:val="0"/>
                <w:sz w:val="21"/>
                <w:szCs w:val="21"/>
              </w:rPr>
              <w:t>（</w:t>
            </w:r>
            <w:r>
              <w:rPr>
                <w:kern w:val="0"/>
                <w:sz w:val="21"/>
                <w:szCs w:val="21"/>
              </w:rPr>
              <w:t>Q2</w:t>
            </w:r>
            <w:r>
              <w:rPr>
                <w:rFonts w:hAnsi="宋体"/>
                <w:kern w:val="0"/>
                <w:sz w:val="21"/>
                <w:szCs w:val="21"/>
              </w:rPr>
              <w:t>）</w:t>
            </w:r>
          </w:p>
        </w:tc>
        <w:tc>
          <w:tcPr>
            <w:tcW w:w="1529" w:type="dxa"/>
            <w:vAlign w:val="center"/>
          </w:tcPr>
          <w:p>
            <w:pPr>
              <w:spacing w:line="240" w:lineRule="auto"/>
              <w:ind w:firstLine="0" w:firstLineChars="0"/>
              <w:jc w:val="center"/>
              <w:rPr>
                <w:kern w:val="0"/>
                <w:sz w:val="21"/>
                <w:szCs w:val="21"/>
              </w:rPr>
            </w:pPr>
            <w:r>
              <w:rPr>
                <w:rFonts w:hAnsi="宋体"/>
                <w:kern w:val="0"/>
                <w:sz w:val="21"/>
                <w:szCs w:val="21"/>
              </w:rPr>
              <w:t>较大</w:t>
            </w:r>
            <w:r>
              <w:rPr>
                <w:kern w:val="0"/>
                <w:sz w:val="21"/>
                <w:szCs w:val="21"/>
              </w:rPr>
              <w:t xml:space="preserve"> </w:t>
            </w:r>
          </w:p>
        </w:tc>
        <w:tc>
          <w:tcPr>
            <w:tcW w:w="1448" w:type="dxa"/>
            <w:vAlign w:val="center"/>
          </w:tcPr>
          <w:p>
            <w:pPr>
              <w:spacing w:line="240" w:lineRule="auto"/>
              <w:ind w:firstLine="0" w:firstLineChars="0"/>
              <w:jc w:val="center"/>
              <w:rPr>
                <w:kern w:val="0"/>
                <w:sz w:val="21"/>
                <w:szCs w:val="21"/>
              </w:rPr>
            </w:pPr>
            <w:r>
              <w:rPr>
                <w:rFonts w:hAnsi="宋体"/>
                <w:kern w:val="0"/>
                <w:sz w:val="21"/>
                <w:szCs w:val="21"/>
              </w:rPr>
              <w:t>重大</w:t>
            </w:r>
          </w:p>
        </w:tc>
        <w:tc>
          <w:tcPr>
            <w:tcW w:w="1417" w:type="dxa"/>
            <w:vAlign w:val="center"/>
          </w:tcPr>
          <w:p>
            <w:pPr>
              <w:spacing w:line="240" w:lineRule="auto"/>
              <w:ind w:firstLine="0" w:firstLineChars="0"/>
              <w:jc w:val="center"/>
              <w:rPr>
                <w:kern w:val="0"/>
                <w:sz w:val="21"/>
                <w:szCs w:val="21"/>
              </w:rPr>
            </w:pPr>
            <w:r>
              <w:rPr>
                <w:rFonts w:hAnsi="宋体"/>
                <w:kern w:val="0"/>
                <w:sz w:val="21"/>
                <w:szCs w:val="21"/>
              </w:rPr>
              <w:t>重大</w:t>
            </w:r>
          </w:p>
        </w:tc>
        <w:tc>
          <w:tcPr>
            <w:tcW w:w="1331" w:type="dxa"/>
            <w:vAlign w:val="center"/>
          </w:tcPr>
          <w:p>
            <w:pPr>
              <w:spacing w:line="240" w:lineRule="auto"/>
              <w:ind w:firstLine="0" w:firstLineChars="0"/>
              <w:jc w:val="center"/>
              <w:rPr>
                <w:kern w:val="0"/>
                <w:sz w:val="21"/>
                <w:szCs w:val="21"/>
              </w:rPr>
            </w:pPr>
            <w:r>
              <w:rPr>
                <w:rFonts w:hAnsi="宋体"/>
                <w:kern w:val="0"/>
                <w:sz w:val="21"/>
                <w:szCs w:val="21"/>
              </w:rPr>
              <w:t>重大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446" w:type="dxa"/>
            <w:vMerge w:val="continue"/>
          </w:tcPr>
          <w:p>
            <w:pPr>
              <w:spacing w:line="240" w:lineRule="auto"/>
              <w:ind w:firstLine="0" w:firstLineChars="0"/>
              <w:jc w:val="center"/>
              <w:rPr>
                <w:kern w:val="0"/>
                <w:sz w:val="21"/>
                <w:szCs w:val="21"/>
              </w:rPr>
            </w:pPr>
          </w:p>
        </w:tc>
        <w:tc>
          <w:tcPr>
            <w:tcW w:w="2126" w:type="dxa"/>
            <w:vAlign w:val="center"/>
          </w:tcPr>
          <w:p>
            <w:pPr>
              <w:spacing w:line="240" w:lineRule="auto"/>
              <w:ind w:firstLine="0" w:firstLineChars="0"/>
              <w:jc w:val="center"/>
              <w:rPr>
                <w:kern w:val="0"/>
                <w:sz w:val="21"/>
                <w:szCs w:val="21"/>
              </w:rPr>
            </w:pPr>
            <w:r>
              <w:rPr>
                <w:kern w:val="0"/>
                <w:sz w:val="21"/>
                <w:szCs w:val="21"/>
              </w:rPr>
              <w:t>Q≥100</w:t>
            </w:r>
            <w:r>
              <w:rPr>
                <w:rFonts w:hAnsi="宋体"/>
                <w:kern w:val="0"/>
                <w:sz w:val="21"/>
                <w:szCs w:val="21"/>
              </w:rPr>
              <w:t>（</w:t>
            </w:r>
            <w:r>
              <w:rPr>
                <w:kern w:val="0"/>
                <w:sz w:val="21"/>
                <w:szCs w:val="21"/>
              </w:rPr>
              <w:t>Q3</w:t>
            </w:r>
            <w:r>
              <w:rPr>
                <w:rFonts w:hAnsi="宋体"/>
                <w:kern w:val="0"/>
                <w:sz w:val="21"/>
                <w:szCs w:val="21"/>
              </w:rPr>
              <w:t>）</w:t>
            </w:r>
          </w:p>
        </w:tc>
        <w:tc>
          <w:tcPr>
            <w:tcW w:w="1529" w:type="dxa"/>
            <w:vAlign w:val="center"/>
          </w:tcPr>
          <w:p>
            <w:pPr>
              <w:spacing w:line="240" w:lineRule="auto"/>
              <w:ind w:firstLine="0" w:firstLineChars="0"/>
              <w:jc w:val="center"/>
              <w:rPr>
                <w:kern w:val="0"/>
                <w:sz w:val="21"/>
                <w:szCs w:val="21"/>
              </w:rPr>
            </w:pPr>
            <w:r>
              <w:rPr>
                <w:rFonts w:hAnsi="宋体"/>
                <w:kern w:val="0"/>
                <w:sz w:val="21"/>
                <w:szCs w:val="21"/>
              </w:rPr>
              <w:t>重大</w:t>
            </w:r>
          </w:p>
        </w:tc>
        <w:tc>
          <w:tcPr>
            <w:tcW w:w="1448" w:type="dxa"/>
            <w:vAlign w:val="center"/>
          </w:tcPr>
          <w:p>
            <w:pPr>
              <w:spacing w:line="240" w:lineRule="auto"/>
              <w:ind w:firstLine="0" w:firstLineChars="0"/>
              <w:jc w:val="center"/>
              <w:rPr>
                <w:kern w:val="0"/>
                <w:sz w:val="21"/>
                <w:szCs w:val="21"/>
              </w:rPr>
            </w:pPr>
            <w:r>
              <w:rPr>
                <w:rFonts w:hAnsi="宋体"/>
                <w:kern w:val="0"/>
                <w:sz w:val="21"/>
                <w:szCs w:val="21"/>
              </w:rPr>
              <w:t>重大</w:t>
            </w:r>
          </w:p>
        </w:tc>
        <w:tc>
          <w:tcPr>
            <w:tcW w:w="1417" w:type="dxa"/>
            <w:vAlign w:val="center"/>
          </w:tcPr>
          <w:p>
            <w:pPr>
              <w:spacing w:line="240" w:lineRule="auto"/>
              <w:ind w:firstLine="0" w:firstLineChars="0"/>
              <w:jc w:val="center"/>
              <w:rPr>
                <w:kern w:val="0"/>
                <w:sz w:val="21"/>
                <w:szCs w:val="21"/>
              </w:rPr>
            </w:pPr>
            <w:r>
              <w:rPr>
                <w:rFonts w:hAnsi="宋体"/>
                <w:kern w:val="0"/>
                <w:sz w:val="21"/>
                <w:szCs w:val="21"/>
              </w:rPr>
              <w:t>重大</w:t>
            </w:r>
          </w:p>
        </w:tc>
        <w:tc>
          <w:tcPr>
            <w:tcW w:w="1331" w:type="dxa"/>
            <w:vAlign w:val="center"/>
          </w:tcPr>
          <w:p>
            <w:pPr>
              <w:spacing w:line="240" w:lineRule="auto"/>
              <w:ind w:firstLine="0" w:firstLineChars="0"/>
              <w:jc w:val="center"/>
              <w:rPr>
                <w:kern w:val="0"/>
                <w:sz w:val="21"/>
                <w:szCs w:val="21"/>
              </w:rPr>
            </w:pPr>
            <w:r>
              <w:rPr>
                <w:rFonts w:hAnsi="宋体"/>
                <w:kern w:val="0"/>
                <w:sz w:val="21"/>
                <w:szCs w:val="21"/>
              </w:rPr>
              <w:t>重大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1446" w:type="dxa"/>
            <w:vMerge w:val="restart"/>
            <w:vAlign w:val="center"/>
          </w:tcPr>
          <w:p>
            <w:pPr>
              <w:spacing w:line="240" w:lineRule="auto"/>
              <w:ind w:firstLine="0" w:firstLineChars="0"/>
              <w:jc w:val="center"/>
              <w:rPr>
                <w:kern w:val="0"/>
                <w:sz w:val="21"/>
                <w:szCs w:val="21"/>
              </w:rPr>
            </w:pPr>
            <w:r>
              <w:rPr>
                <w:rFonts w:hAnsi="宋体"/>
                <w:kern w:val="0"/>
                <w:sz w:val="21"/>
                <w:szCs w:val="21"/>
              </w:rPr>
              <w:t>类型</w:t>
            </w:r>
            <w:r>
              <w:rPr>
                <w:kern w:val="0"/>
                <w:sz w:val="21"/>
                <w:szCs w:val="21"/>
              </w:rPr>
              <w:t>2</w:t>
            </w:r>
          </w:p>
          <w:p>
            <w:pPr>
              <w:spacing w:line="240" w:lineRule="auto"/>
              <w:ind w:firstLine="0" w:firstLineChars="0"/>
              <w:jc w:val="center"/>
              <w:rPr>
                <w:kern w:val="0"/>
                <w:sz w:val="21"/>
                <w:szCs w:val="21"/>
              </w:rPr>
            </w:pPr>
            <w:r>
              <w:rPr>
                <w:rFonts w:hAnsi="宋体"/>
                <w:kern w:val="0"/>
                <w:sz w:val="21"/>
                <w:szCs w:val="21"/>
              </w:rPr>
              <w:t>（</w:t>
            </w:r>
            <w:r>
              <w:rPr>
                <w:kern w:val="0"/>
                <w:sz w:val="21"/>
                <w:szCs w:val="21"/>
              </w:rPr>
              <w:t>E2</w:t>
            </w:r>
            <w:r>
              <w:rPr>
                <w:rFonts w:hAnsi="宋体"/>
                <w:kern w:val="0"/>
                <w:sz w:val="21"/>
                <w:szCs w:val="21"/>
              </w:rPr>
              <w:t>）</w:t>
            </w:r>
          </w:p>
        </w:tc>
        <w:tc>
          <w:tcPr>
            <w:tcW w:w="2126" w:type="dxa"/>
            <w:vAlign w:val="center"/>
          </w:tcPr>
          <w:p>
            <w:pPr>
              <w:spacing w:line="240" w:lineRule="auto"/>
              <w:ind w:firstLine="0" w:firstLineChars="0"/>
              <w:jc w:val="center"/>
              <w:rPr>
                <w:kern w:val="0"/>
                <w:sz w:val="21"/>
                <w:szCs w:val="21"/>
              </w:rPr>
            </w:pPr>
            <w:r>
              <w:rPr>
                <w:kern w:val="0"/>
                <w:sz w:val="21"/>
                <w:szCs w:val="21"/>
              </w:rPr>
              <w:t>1</w:t>
            </w:r>
            <w:r>
              <w:rPr>
                <w:rFonts w:hAnsi="宋体"/>
                <w:kern w:val="0"/>
                <w:sz w:val="21"/>
                <w:szCs w:val="21"/>
              </w:rPr>
              <w:t>≦</w:t>
            </w:r>
            <w:r>
              <w:rPr>
                <w:kern w:val="0"/>
                <w:sz w:val="21"/>
                <w:szCs w:val="21"/>
              </w:rPr>
              <w:t>Q</w:t>
            </w:r>
            <w:r>
              <w:rPr>
                <w:rFonts w:hAnsi="宋体"/>
                <w:kern w:val="0"/>
                <w:sz w:val="21"/>
                <w:szCs w:val="21"/>
              </w:rPr>
              <w:t>﹤</w:t>
            </w:r>
            <w:r>
              <w:rPr>
                <w:kern w:val="0"/>
                <w:sz w:val="21"/>
                <w:szCs w:val="21"/>
              </w:rPr>
              <w:t>10</w:t>
            </w:r>
            <w:r>
              <w:rPr>
                <w:rFonts w:hAnsi="宋体"/>
                <w:kern w:val="0"/>
                <w:sz w:val="21"/>
                <w:szCs w:val="21"/>
              </w:rPr>
              <w:t>（</w:t>
            </w:r>
            <w:r>
              <w:rPr>
                <w:kern w:val="0"/>
                <w:sz w:val="21"/>
                <w:szCs w:val="21"/>
              </w:rPr>
              <w:t>Q1</w:t>
            </w:r>
            <w:r>
              <w:rPr>
                <w:rFonts w:hAnsi="宋体"/>
                <w:kern w:val="0"/>
                <w:sz w:val="21"/>
                <w:szCs w:val="21"/>
              </w:rPr>
              <w:t>）</w:t>
            </w:r>
          </w:p>
        </w:tc>
        <w:tc>
          <w:tcPr>
            <w:tcW w:w="1529" w:type="dxa"/>
            <w:vAlign w:val="center"/>
          </w:tcPr>
          <w:p>
            <w:pPr>
              <w:spacing w:line="240" w:lineRule="auto"/>
              <w:ind w:firstLine="0" w:firstLineChars="0"/>
              <w:jc w:val="center"/>
              <w:rPr>
                <w:kern w:val="0"/>
                <w:sz w:val="21"/>
                <w:szCs w:val="21"/>
              </w:rPr>
            </w:pPr>
            <w:r>
              <w:rPr>
                <w:rFonts w:hAnsi="宋体"/>
                <w:kern w:val="0"/>
                <w:sz w:val="21"/>
                <w:szCs w:val="21"/>
              </w:rPr>
              <w:t>一般</w:t>
            </w:r>
          </w:p>
        </w:tc>
        <w:tc>
          <w:tcPr>
            <w:tcW w:w="1448" w:type="dxa"/>
            <w:vAlign w:val="center"/>
          </w:tcPr>
          <w:p>
            <w:pPr>
              <w:spacing w:line="240" w:lineRule="auto"/>
              <w:ind w:firstLine="0" w:firstLineChars="0"/>
              <w:jc w:val="center"/>
              <w:rPr>
                <w:kern w:val="0"/>
                <w:sz w:val="21"/>
                <w:szCs w:val="21"/>
              </w:rPr>
            </w:pPr>
            <w:r>
              <w:rPr>
                <w:rFonts w:hAnsi="宋体"/>
                <w:kern w:val="0"/>
                <w:sz w:val="21"/>
                <w:szCs w:val="21"/>
              </w:rPr>
              <w:t>较大</w:t>
            </w:r>
            <w:r>
              <w:rPr>
                <w:kern w:val="0"/>
                <w:sz w:val="21"/>
                <w:szCs w:val="21"/>
              </w:rPr>
              <w:t xml:space="preserve"> </w:t>
            </w:r>
          </w:p>
        </w:tc>
        <w:tc>
          <w:tcPr>
            <w:tcW w:w="1417" w:type="dxa"/>
            <w:vAlign w:val="center"/>
          </w:tcPr>
          <w:p>
            <w:pPr>
              <w:spacing w:line="240" w:lineRule="auto"/>
              <w:ind w:firstLine="0" w:firstLineChars="0"/>
              <w:jc w:val="center"/>
              <w:rPr>
                <w:kern w:val="0"/>
                <w:sz w:val="21"/>
                <w:szCs w:val="21"/>
              </w:rPr>
            </w:pPr>
            <w:r>
              <w:rPr>
                <w:rFonts w:hAnsi="宋体"/>
                <w:kern w:val="0"/>
                <w:sz w:val="21"/>
                <w:szCs w:val="21"/>
              </w:rPr>
              <w:t>较大</w:t>
            </w:r>
          </w:p>
        </w:tc>
        <w:tc>
          <w:tcPr>
            <w:tcW w:w="1331" w:type="dxa"/>
            <w:vAlign w:val="center"/>
          </w:tcPr>
          <w:p>
            <w:pPr>
              <w:spacing w:line="240" w:lineRule="auto"/>
              <w:ind w:firstLine="0" w:firstLineChars="0"/>
              <w:jc w:val="center"/>
              <w:rPr>
                <w:kern w:val="0"/>
                <w:sz w:val="21"/>
                <w:szCs w:val="21"/>
              </w:rPr>
            </w:pPr>
            <w:r>
              <w:rPr>
                <w:rFonts w:hAnsi="宋体"/>
                <w:kern w:val="0"/>
                <w:sz w:val="21"/>
                <w:szCs w:val="21"/>
              </w:rPr>
              <w:t>重大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446" w:type="dxa"/>
            <w:vMerge w:val="continue"/>
          </w:tcPr>
          <w:p>
            <w:pPr>
              <w:spacing w:line="240" w:lineRule="auto"/>
              <w:ind w:firstLine="0" w:firstLineChars="0"/>
              <w:jc w:val="center"/>
              <w:rPr>
                <w:kern w:val="0"/>
                <w:sz w:val="21"/>
                <w:szCs w:val="21"/>
              </w:rPr>
            </w:pPr>
          </w:p>
        </w:tc>
        <w:tc>
          <w:tcPr>
            <w:tcW w:w="2126" w:type="dxa"/>
            <w:vAlign w:val="center"/>
          </w:tcPr>
          <w:p>
            <w:pPr>
              <w:spacing w:line="240" w:lineRule="auto"/>
              <w:ind w:firstLine="0" w:firstLineChars="0"/>
              <w:jc w:val="center"/>
              <w:rPr>
                <w:kern w:val="0"/>
                <w:sz w:val="21"/>
                <w:szCs w:val="21"/>
              </w:rPr>
            </w:pPr>
            <w:r>
              <w:rPr>
                <w:kern w:val="0"/>
                <w:sz w:val="21"/>
                <w:szCs w:val="21"/>
              </w:rPr>
              <w:t>10</w:t>
            </w:r>
            <w:r>
              <w:rPr>
                <w:rFonts w:hAnsi="宋体"/>
                <w:kern w:val="0"/>
                <w:sz w:val="21"/>
                <w:szCs w:val="21"/>
              </w:rPr>
              <w:t>≦</w:t>
            </w:r>
            <w:r>
              <w:rPr>
                <w:kern w:val="0"/>
                <w:sz w:val="21"/>
                <w:szCs w:val="21"/>
              </w:rPr>
              <w:t>Q</w:t>
            </w:r>
            <w:r>
              <w:rPr>
                <w:rFonts w:hAnsi="宋体"/>
                <w:kern w:val="0"/>
                <w:sz w:val="21"/>
                <w:szCs w:val="21"/>
              </w:rPr>
              <w:t>﹤</w:t>
            </w:r>
            <w:r>
              <w:rPr>
                <w:kern w:val="0"/>
                <w:sz w:val="21"/>
                <w:szCs w:val="21"/>
              </w:rPr>
              <w:t>100</w:t>
            </w:r>
            <w:r>
              <w:rPr>
                <w:rFonts w:hAnsi="宋体"/>
                <w:kern w:val="0"/>
                <w:sz w:val="21"/>
                <w:szCs w:val="21"/>
              </w:rPr>
              <w:t>（</w:t>
            </w:r>
            <w:r>
              <w:rPr>
                <w:kern w:val="0"/>
                <w:sz w:val="21"/>
                <w:szCs w:val="21"/>
              </w:rPr>
              <w:t>Q2</w:t>
            </w:r>
            <w:r>
              <w:rPr>
                <w:rFonts w:hAnsi="宋体"/>
                <w:kern w:val="0"/>
                <w:sz w:val="21"/>
                <w:szCs w:val="21"/>
              </w:rPr>
              <w:t>）</w:t>
            </w:r>
          </w:p>
        </w:tc>
        <w:tc>
          <w:tcPr>
            <w:tcW w:w="1529" w:type="dxa"/>
            <w:vAlign w:val="center"/>
          </w:tcPr>
          <w:p>
            <w:pPr>
              <w:spacing w:line="240" w:lineRule="auto"/>
              <w:ind w:firstLine="0" w:firstLineChars="0"/>
              <w:jc w:val="center"/>
              <w:rPr>
                <w:kern w:val="0"/>
                <w:sz w:val="21"/>
                <w:szCs w:val="21"/>
              </w:rPr>
            </w:pPr>
            <w:r>
              <w:rPr>
                <w:rFonts w:hAnsi="宋体"/>
                <w:kern w:val="0"/>
                <w:sz w:val="21"/>
                <w:szCs w:val="21"/>
              </w:rPr>
              <w:t>较大</w:t>
            </w:r>
            <w:r>
              <w:rPr>
                <w:kern w:val="0"/>
                <w:sz w:val="21"/>
                <w:szCs w:val="21"/>
              </w:rPr>
              <w:t xml:space="preserve"> </w:t>
            </w:r>
          </w:p>
        </w:tc>
        <w:tc>
          <w:tcPr>
            <w:tcW w:w="1448" w:type="dxa"/>
            <w:vAlign w:val="center"/>
          </w:tcPr>
          <w:p>
            <w:pPr>
              <w:spacing w:line="240" w:lineRule="auto"/>
              <w:ind w:firstLine="0" w:firstLineChars="0"/>
              <w:jc w:val="center"/>
              <w:rPr>
                <w:kern w:val="0"/>
                <w:sz w:val="21"/>
                <w:szCs w:val="21"/>
              </w:rPr>
            </w:pPr>
            <w:r>
              <w:rPr>
                <w:rFonts w:hAnsi="宋体"/>
                <w:kern w:val="0"/>
                <w:sz w:val="21"/>
                <w:szCs w:val="21"/>
              </w:rPr>
              <w:t>较大</w:t>
            </w:r>
            <w:r>
              <w:rPr>
                <w:kern w:val="0"/>
                <w:sz w:val="21"/>
                <w:szCs w:val="21"/>
              </w:rPr>
              <w:t xml:space="preserve"> </w:t>
            </w:r>
          </w:p>
        </w:tc>
        <w:tc>
          <w:tcPr>
            <w:tcW w:w="1417" w:type="dxa"/>
            <w:vAlign w:val="center"/>
          </w:tcPr>
          <w:p>
            <w:pPr>
              <w:spacing w:line="240" w:lineRule="auto"/>
              <w:ind w:firstLine="0" w:firstLineChars="0"/>
              <w:jc w:val="center"/>
              <w:rPr>
                <w:kern w:val="0"/>
                <w:sz w:val="21"/>
                <w:szCs w:val="21"/>
              </w:rPr>
            </w:pPr>
            <w:r>
              <w:rPr>
                <w:rFonts w:hAnsi="宋体"/>
                <w:kern w:val="0"/>
                <w:sz w:val="21"/>
                <w:szCs w:val="21"/>
              </w:rPr>
              <w:t>重大</w:t>
            </w:r>
          </w:p>
        </w:tc>
        <w:tc>
          <w:tcPr>
            <w:tcW w:w="1331" w:type="dxa"/>
            <w:vAlign w:val="center"/>
          </w:tcPr>
          <w:p>
            <w:pPr>
              <w:spacing w:line="240" w:lineRule="auto"/>
              <w:ind w:firstLine="0" w:firstLineChars="0"/>
              <w:jc w:val="center"/>
              <w:rPr>
                <w:kern w:val="0"/>
                <w:sz w:val="21"/>
                <w:szCs w:val="21"/>
              </w:rPr>
            </w:pPr>
            <w:r>
              <w:rPr>
                <w:rFonts w:hAnsi="宋体"/>
                <w:kern w:val="0"/>
                <w:sz w:val="21"/>
                <w:szCs w:val="21"/>
              </w:rPr>
              <w:t>重大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446" w:type="dxa"/>
            <w:vMerge w:val="continue"/>
          </w:tcPr>
          <w:p>
            <w:pPr>
              <w:spacing w:line="240" w:lineRule="auto"/>
              <w:ind w:firstLine="0" w:firstLineChars="0"/>
              <w:jc w:val="center"/>
              <w:rPr>
                <w:kern w:val="0"/>
                <w:sz w:val="21"/>
                <w:szCs w:val="21"/>
              </w:rPr>
            </w:pPr>
          </w:p>
        </w:tc>
        <w:tc>
          <w:tcPr>
            <w:tcW w:w="2126" w:type="dxa"/>
            <w:vAlign w:val="center"/>
          </w:tcPr>
          <w:p>
            <w:pPr>
              <w:spacing w:line="240" w:lineRule="auto"/>
              <w:ind w:firstLine="0" w:firstLineChars="0"/>
              <w:jc w:val="center"/>
              <w:rPr>
                <w:kern w:val="0"/>
                <w:sz w:val="21"/>
                <w:szCs w:val="21"/>
              </w:rPr>
            </w:pPr>
            <w:r>
              <w:rPr>
                <w:kern w:val="0"/>
                <w:sz w:val="21"/>
                <w:szCs w:val="21"/>
              </w:rPr>
              <w:t>Q≥100</w:t>
            </w:r>
            <w:r>
              <w:rPr>
                <w:rFonts w:hAnsi="宋体"/>
                <w:kern w:val="0"/>
                <w:sz w:val="21"/>
                <w:szCs w:val="21"/>
              </w:rPr>
              <w:t>（</w:t>
            </w:r>
            <w:r>
              <w:rPr>
                <w:kern w:val="0"/>
                <w:sz w:val="21"/>
                <w:szCs w:val="21"/>
              </w:rPr>
              <w:t>Q3</w:t>
            </w:r>
            <w:r>
              <w:rPr>
                <w:rFonts w:hAnsi="宋体"/>
                <w:kern w:val="0"/>
                <w:sz w:val="21"/>
                <w:szCs w:val="21"/>
              </w:rPr>
              <w:t>）</w:t>
            </w:r>
          </w:p>
        </w:tc>
        <w:tc>
          <w:tcPr>
            <w:tcW w:w="1529" w:type="dxa"/>
            <w:vAlign w:val="center"/>
          </w:tcPr>
          <w:p>
            <w:pPr>
              <w:spacing w:line="240" w:lineRule="auto"/>
              <w:ind w:firstLine="0" w:firstLineChars="0"/>
              <w:jc w:val="center"/>
              <w:rPr>
                <w:kern w:val="0"/>
                <w:sz w:val="21"/>
                <w:szCs w:val="21"/>
              </w:rPr>
            </w:pPr>
            <w:r>
              <w:rPr>
                <w:rFonts w:hAnsi="宋体"/>
                <w:kern w:val="0"/>
                <w:sz w:val="21"/>
                <w:szCs w:val="21"/>
              </w:rPr>
              <w:t>较大</w:t>
            </w:r>
            <w:r>
              <w:rPr>
                <w:kern w:val="0"/>
                <w:sz w:val="21"/>
                <w:szCs w:val="21"/>
              </w:rPr>
              <w:t xml:space="preserve"> </w:t>
            </w:r>
          </w:p>
        </w:tc>
        <w:tc>
          <w:tcPr>
            <w:tcW w:w="1448" w:type="dxa"/>
            <w:vAlign w:val="center"/>
          </w:tcPr>
          <w:p>
            <w:pPr>
              <w:spacing w:line="240" w:lineRule="auto"/>
              <w:ind w:firstLine="0" w:firstLineChars="0"/>
              <w:jc w:val="center"/>
              <w:rPr>
                <w:kern w:val="0"/>
                <w:sz w:val="21"/>
                <w:szCs w:val="21"/>
              </w:rPr>
            </w:pPr>
            <w:r>
              <w:rPr>
                <w:rFonts w:hAnsi="宋体"/>
                <w:kern w:val="0"/>
                <w:sz w:val="21"/>
                <w:szCs w:val="21"/>
              </w:rPr>
              <w:t>重大</w:t>
            </w:r>
          </w:p>
        </w:tc>
        <w:tc>
          <w:tcPr>
            <w:tcW w:w="1417" w:type="dxa"/>
            <w:vAlign w:val="center"/>
          </w:tcPr>
          <w:p>
            <w:pPr>
              <w:spacing w:line="240" w:lineRule="auto"/>
              <w:ind w:firstLine="0" w:firstLineChars="0"/>
              <w:jc w:val="center"/>
              <w:rPr>
                <w:kern w:val="0"/>
                <w:sz w:val="21"/>
                <w:szCs w:val="21"/>
              </w:rPr>
            </w:pPr>
            <w:r>
              <w:rPr>
                <w:rFonts w:hAnsi="宋体"/>
                <w:kern w:val="0"/>
                <w:sz w:val="21"/>
                <w:szCs w:val="21"/>
              </w:rPr>
              <w:t>重大</w:t>
            </w:r>
          </w:p>
        </w:tc>
        <w:tc>
          <w:tcPr>
            <w:tcW w:w="1331" w:type="dxa"/>
            <w:vAlign w:val="center"/>
          </w:tcPr>
          <w:p>
            <w:pPr>
              <w:spacing w:line="240" w:lineRule="auto"/>
              <w:ind w:firstLine="0" w:firstLineChars="0"/>
              <w:jc w:val="center"/>
              <w:rPr>
                <w:kern w:val="0"/>
                <w:sz w:val="21"/>
                <w:szCs w:val="21"/>
              </w:rPr>
            </w:pPr>
            <w:r>
              <w:rPr>
                <w:rFonts w:hAnsi="宋体"/>
                <w:kern w:val="0"/>
                <w:sz w:val="21"/>
                <w:szCs w:val="21"/>
              </w:rPr>
              <w:t>重大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446" w:type="dxa"/>
            <w:vMerge w:val="restart"/>
            <w:vAlign w:val="center"/>
          </w:tcPr>
          <w:p>
            <w:pPr>
              <w:spacing w:line="240" w:lineRule="auto"/>
              <w:ind w:firstLine="0" w:firstLineChars="0"/>
              <w:jc w:val="center"/>
              <w:rPr>
                <w:kern w:val="0"/>
                <w:sz w:val="21"/>
                <w:szCs w:val="21"/>
              </w:rPr>
            </w:pPr>
            <w:r>
              <w:rPr>
                <w:rFonts w:hAnsi="宋体"/>
                <w:kern w:val="0"/>
                <w:sz w:val="21"/>
                <w:szCs w:val="21"/>
              </w:rPr>
              <w:t>类型</w:t>
            </w:r>
            <w:r>
              <w:rPr>
                <w:kern w:val="0"/>
                <w:sz w:val="21"/>
                <w:szCs w:val="21"/>
              </w:rPr>
              <w:t>3</w:t>
            </w:r>
          </w:p>
          <w:p>
            <w:pPr>
              <w:spacing w:line="240" w:lineRule="auto"/>
              <w:ind w:firstLine="0" w:firstLineChars="0"/>
              <w:jc w:val="center"/>
              <w:rPr>
                <w:kern w:val="0"/>
                <w:sz w:val="21"/>
                <w:szCs w:val="21"/>
              </w:rPr>
            </w:pPr>
            <w:r>
              <w:rPr>
                <w:rFonts w:hAnsi="宋体"/>
                <w:kern w:val="0"/>
                <w:sz w:val="21"/>
                <w:szCs w:val="21"/>
              </w:rPr>
              <w:t>（</w:t>
            </w:r>
            <w:r>
              <w:rPr>
                <w:kern w:val="0"/>
                <w:sz w:val="21"/>
                <w:szCs w:val="21"/>
              </w:rPr>
              <w:t>E3</w:t>
            </w:r>
            <w:r>
              <w:rPr>
                <w:rFonts w:hAnsi="宋体"/>
                <w:kern w:val="0"/>
                <w:sz w:val="21"/>
                <w:szCs w:val="21"/>
              </w:rPr>
              <w:t>）</w:t>
            </w:r>
          </w:p>
        </w:tc>
        <w:tc>
          <w:tcPr>
            <w:tcW w:w="2126" w:type="dxa"/>
            <w:vAlign w:val="center"/>
          </w:tcPr>
          <w:p>
            <w:pPr>
              <w:spacing w:line="240" w:lineRule="auto"/>
              <w:ind w:firstLine="0" w:firstLineChars="0"/>
              <w:jc w:val="center"/>
              <w:rPr>
                <w:kern w:val="0"/>
                <w:sz w:val="21"/>
                <w:szCs w:val="21"/>
              </w:rPr>
            </w:pPr>
            <w:r>
              <w:rPr>
                <w:kern w:val="0"/>
                <w:sz w:val="21"/>
                <w:szCs w:val="21"/>
              </w:rPr>
              <w:t>1</w:t>
            </w:r>
            <w:r>
              <w:rPr>
                <w:rFonts w:hAnsi="宋体"/>
                <w:kern w:val="0"/>
                <w:sz w:val="21"/>
                <w:szCs w:val="21"/>
              </w:rPr>
              <w:t>≦</w:t>
            </w:r>
            <w:r>
              <w:rPr>
                <w:kern w:val="0"/>
                <w:sz w:val="21"/>
                <w:szCs w:val="21"/>
              </w:rPr>
              <w:t>Q</w:t>
            </w:r>
            <w:r>
              <w:rPr>
                <w:rFonts w:hAnsi="宋体"/>
                <w:kern w:val="0"/>
                <w:sz w:val="21"/>
                <w:szCs w:val="21"/>
              </w:rPr>
              <w:t>﹤</w:t>
            </w:r>
            <w:r>
              <w:rPr>
                <w:kern w:val="0"/>
                <w:sz w:val="21"/>
                <w:szCs w:val="21"/>
              </w:rPr>
              <w:t>10</w:t>
            </w:r>
            <w:r>
              <w:rPr>
                <w:rFonts w:hAnsi="宋体"/>
                <w:kern w:val="0"/>
                <w:sz w:val="21"/>
                <w:szCs w:val="21"/>
              </w:rPr>
              <w:t>（</w:t>
            </w:r>
            <w:r>
              <w:rPr>
                <w:kern w:val="0"/>
                <w:sz w:val="21"/>
                <w:szCs w:val="21"/>
              </w:rPr>
              <w:t>Q1</w:t>
            </w:r>
            <w:r>
              <w:rPr>
                <w:rFonts w:hAnsi="宋体"/>
                <w:kern w:val="0"/>
                <w:sz w:val="21"/>
                <w:szCs w:val="21"/>
              </w:rPr>
              <w:t>）</w:t>
            </w:r>
          </w:p>
        </w:tc>
        <w:tc>
          <w:tcPr>
            <w:tcW w:w="1529" w:type="dxa"/>
            <w:vAlign w:val="center"/>
          </w:tcPr>
          <w:p>
            <w:pPr>
              <w:spacing w:line="240" w:lineRule="auto"/>
              <w:ind w:firstLine="0" w:firstLineChars="0"/>
              <w:jc w:val="center"/>
              <w:rPr>
                <w:kern w:val="0"/>
                <w:sz w:val="21"/>
                <w:szCs w:val="21"/>
              </w:rPr>
            </w:pPr>
            <w:r>
              <w:rPr>
                <w:rFonts w:hAnsi="宋体"/>
                <w:kern w:val="0"/>
                <w:sz w:val="21"/>
                <w:szCs w:val="21"/>
              </w:rPr>
              <w:t>一般</w:t>
            </w:r>
          </w:p>
        </w:tc>
        <w:tc>
          <w:tcPr>
            <w:tcW w:w="1448" w:type="dxa"/>
            <w:vAlign w:val="center"/>
          </w:tcPr>
          <w:p>
            <w:pPr>
              <w:spacing w:line="240" w:lineRule="auto"/>
              <w:ind w:firstLine="0" w:firstLineChars="0"/>
              <w:jc w:val="center"/>
              <w:rPr>
                <w:kern w:val="0"/>
                <w:sz w:val="21"/>
                <w:szCs w:val="21"/>
              </w:rPr>
            </w:pPr>
            <w:r>
              <w:rPr>
                <w:rFonts w:hAnsi="宋体"/>
                <w:kern w:val="0"/>
                <w:sz w:val="21"/>
                <w:szCs w:val="21"/>
              </w:rPr>
              <w:t>一般</w:t>
            </w:r>
          </w:p>
        </w:tc>
        <w:tc>
          <w:tcPr>
            <w:tcW w:w="1417" w:type="dxa"/>
            <w:vAlign w:val="center"/>
          </w:tcPr>
          <w:p>
            <w:pPr>
              <w:spacing w:line="240" w:lineRule="auto"/>
              <w:ind w:firstLine="0" w:firstLineChars="0"/>
              <w:jc w:val="center"/>
              <w:rPr>
                <w:kern w:val="0"/>
                <w:sz w:val="21"/>
                <w:szCs w:val="21"/>
              </w:rPr>
            </w:pPr>
            <w:r>
              <w:rPr>
                <w:rFonts w:hAnsi="宋体"/>
                <w:kern w:val="0"/>
                <w:sz w:val="21"/>
                <w:szCs w:val="21"/>
              </w:rPr>
              <w:t>较大</w:t>
            </w:r>
          </w:p>
        </w:tc>
        <w:tc>
          <w:tcPr>
            <w:tcW w:w="1331" w:type="dxa"/>
            <w:vAlign w:val="center"/>
          </w:tcPr>
          <w:p>
            <w:pPr>
              <w:spacing w:line="240" w:lineRule="auto"/>
              <w:ind w:firstLine="0" w:firstLineChars="0"/>
              <w:jc w:val="center"/>
              <w:rPr>
                <w:kern w:val="0"/>
                <w:sz w:val="21"/>
                <w:szCs w:val="21"/>
              </w:rPr>
            </w:pPr>
            <w:r>
              <w:rPr>
                <w:rFonts w:hAnsi="宋体"/>
                <w:kern w:val="0"/>
                <w:sz w:val="21"/>
                <w:szCs w:val="21"/>
              </w:rPr>
              <w:t>重大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446" w:type="dxa"/>
            <w:vMerge w:val="continue"/>
          </w:tcPr>
          <w:p>
            <w:pPr>
              <w:spacing w:line="240" w:lineRule="auto"/>
              <w:ind w:firstLine="0" w:firstLineChars="0"/>
              <w:jc w:val="center"/>
              <w:rPr>
                <w:kern w:val="0"/>
                <w:sz w:val="21"/>
                <w:szCs w:val="21"/>
              </w:rPr>
            </w:pPr>
          </w:p>
        </w:tc>
        <w:tc>
          <w:tcPr>
            <w:tcW w:w="2126" w:type="dxa"/>
            <w:vAlign w:val="center"/>
          </w:tcPr>
          <w:p>
            <w:pPr>
              <w:spacing w:line="240" w:lineRule="auto"/>
              <w:ind w:firstLine="0" w:firstLineChars="0"/>
              <w:jc w:val="center"/>
              <w:rPr>
                <w:kern w:val="0"/>
                <w:sz w:val="21"/>
                <w:szCs w:val="21"/>
              </w:rPr>
            </w:pPr>
            <w:r>
              <w:rPr>
                <w:kern w:val="0"/>
                <w:sz w:val="21"/>
                <w:szCs w:val="21"/>
              </w:rPr>
              <w:t>10</w:t>
            </w:r>
            <w:r>
              <w:rPr>
                <w:rFonts w:hAnsi="宋体"/>
                <w:kern w:val="0"/>
                <w:sz w:val="21"/>
                <w:szCs w:val="21"/>
              </w:rPr>
              <w:t>≦</w:t>
            </w:r>
            <w:r>
              <w:rPr>
                <w:kern w:val="0"/>
                <w:sz w:val="21"/>
                <w:szCs w:val="21"/>
              </w:rPr>
              <w:t>Q</w:t>
            </w:r>
            <w:r>
              <w:rPr>
                <w:rFonts w:hAnsi="宋体"/>
                <w:kern w:val="0"/>
                <w:sz w:val="21"/>
                <w:szCs w:val="21"/>
              </w:rPr>
              <w:t>﹤</w:t>
            </w:r>
            <w:r>
              <w:rPr>
                <w:kern w:val="0"/>
                <w:sz w:val="21"/>
                <w:szCs w:val="21"/>
              </w:rPr>
              <w:t>100</w:t>
            </w:r>
            <w:r>
              <w:rPr>
                <w:rFonts w:hAnsi="宋体"/>
                <w:kern w:val="0"/>
                <w:sz w:val="21"/>
                <w:szCs w:val="21"/>
              </w:rPr>
              <w:t>（</w:t>
            </w:r>
            <w:r>
              <w:rPr>
                <w:kern w:val="0"/>
                <w:sz w:val="21"/>
                <w:szCs w:val="21"/>
              </w:rPr>
              <w:t>Q2</w:t>
            </w:r>
            <w:r>
              <w:rPr>
                <w:rFonts w:hAnsi="宋体"/>
                <w:kern w:val="0"/>
                <w:sz w:val="21"/>
                <w:szCs w:val="21"/>
              </w:rPr>
              <w:t>）</w:t>
            </w:r>
          </w:p>
        </w:tc>
        <w:tc>
          <w:tcPr>
            <w:tcW w:w="1529" w:type="dxa"/>
            <w:vAlign w:val="center"/>
          </w:tcPr>
          <w:p>
            <w:pPr>
              <w:spacing w:line="240" w:lineRule="auto"/>
              <w:ind w:firstLine="0" w:firstLineChars="0"/>
              <w:jc w:val="center"/>
              <w:rPr>
                <w:kern w:val="0"/>
                <w:sz w:val="21"/>
                <w:szCs w:val="21"/>
              </w:rPr>
            </w:pPr>
            <w:r>
              <w:rPr>
                <w:rFonts w:hAnsi="宋体"/>
                <w:kern w:val="0"/>
                <w:sz w:val="21"/>
                <w:szCs w:val="21"/>
              </w:rPr>
              <w:t>一般</w:t>
            </w:r>
          </w:p>
        </w:tc>
        <w:tc>
          <w:tcPr>
            <w:tcW w:w="1448" w:type="dxa"/>
            <w:vAlign w:val="center"/>
          </w:tcPr>
          <w:p>
            <w:pPr>
              <w:spacing w:line="240" w:lineRule="auto"/>
              <w:ind w:firstLine="0" w:firstLineChars="0"/>
              <w:jc w:val="center"/>
              <w:rPr>
                <w:kern w:val="0"/>
                <w:sz w:val="21"/>
                <w:szCs w:val="21"/>
              </w:rPr>
            </w:pPr>
            <w:r>
              <w:rPr>
                <w:rFonts w:hAnsi="宋体"/>
                <w:kern w:val="0"/>
                <w:sz w:val="21"/>
                <w:szCs w:val="21"/>
              </w:rPr>
              <w:t>较大</w:t>
            </w:r>
            <w:r>
              <w:rPr>
                <w:kern w:val="0"/>
                <w:sz w:val="21"/>
                <w:szCs w:val="21"/>
              </w:rPr>
              <w:t xml:space="preserve"> </w:t>
            </w:r>
          </w:p>
        </w:tc>
        <w:tc>
          <w:tcPr>
            <w:tcW w:w="1417" w:type="dxa"/>
            <w:vAlign w:val="center"/>
          </w:tcPr>
          <w:p>
            <w:pPr>
              <w:spacing w:line="240" w:lineRule="auto"/>
              <w:ind w:firstLine="0" w:firstLineChars="0"/>
              <w:jc w:val="center"/>
              <w:rPr>
                <w:kern w:val="0"/>
                <w:sz w:val="21"/>
                <w:szCs w:val="21"/>
              </w:rPr>
            </w:pPr>
            <w:r>
              <w:rPr>
                <w:rFonts w:hAnsi="宋体"/>
                <w:kern w:val="0"/>
                <w:sz w:val="21"/>
                <w:szCs w:val="21"/>
              </w:rPr>
              <w:t>较大</w:t>
            </w:r>
          </w:p>
        </w:tc>
        <w:tc>
          <w:tcPr>
            <w:tcW w:w="1331" w:type="dxa"/>
            <w:vAlign w:val="center"/>
          </w:tcPr>
          <w:p>
            <w:pPr>
              <w:spacing w:line="240" w:lineRule="auto"/>
              <w:ind w:firstLine="0" w:firstLineChars="0"/>
              <w:jc w:val="center"/>
              <w:rPr>
                <w:kern w:val="0"/>
                <w:sz w:val="21"/>
                <w:szCs w:val="21"/>
              </w:rPr>
            </w:pPr>
            <w:r>
              <w:rPr>
                <w:rFonts w:hAnsi="宋体"/>
                <w:kern w:val="0"/>
                <w:sz w:val="21"/>
                <w:szCs w:val="21"/>
              </w:rPr>
              <w:t>重大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446" w:type="dxa"/>
            <w:vMerge w:val="continue"/>
            <w:tcBorders>
              <w:bottom w:val="single" w:color="000000" w:sz="12" w:space="0"/>
            </w:tcBorders>
          </w:tcPr>
          <w:p>
            <w:pPr>
              <w:spacing w:line="240" w:lineRule="auto"/>
              <w:ind w:firstLine="0" w:firstLineChars="0"/>
              <w:jc w:val="center"/>
              <w:rPr>
                <w:kern w:val="0"/>
                <w:sz w:val="21"/>
                <w:szCs w:val="21"/>
              </w:rPr>
            </w:pPr>
          </w:p>
        </w:tc>
        <w:tc>
          <w:tcPr>
            <w:tcW w:w="2126" w:type="dxa"/>
            <w:tcBorders>
              <w:bottom w:val="single" w:color="000000" w:sz="12" w:space="0"/>
            </w:tcBorders>
            <w:vAlign w:val="center"/>
          </w:tcPr>
          <w:p>
            <w:pPr>
              <w:spacing w:line="240" w:lineRule="auto"/>
              <w:ind w:firstLine="0" w:firstLineChars="0"/>
              <w:jc w:val="center"/>
              <w:rPr>
                <w:kern w:val="0"/>
                <w:sz w:val="21"/>
                <w:szCs w:val="21"/>
              </w:rPr>
            </w:pPr>
            <w:r>
              <w:rPr>
                <w:kern w:val="0"/>
                <w:sz w:val="21"/>
                <w:szCs w:val="21"/>
              </w:rPr>
              <w:t>Q≥100</w:t>
            </w:r>
            <w:r>
              <w:rPr>
                <w:rFonts w:hAnsi="宋体"/>
                <w:kern w:val="0"/>
                <w:sz w:val="21"/>
                <w:szCs w:val="21"/>
              </w:rPr>
              <w:t>（</w:t>
            </w:r>
            <w:r>
              <w:rPr>
                <w:kern w:val="0"/>
                <w:sz w:val="21"/>
                <w:szCs w:val="21"/>
              </w:rPr>
              <w:t>Q3</w:t>
            </w:r>
            <w:r>
              <w:rPr>
                <w:rFonts w:hAnsi="宋体"/>
                <w:kern w:val="0"/>
                <w:sz w:val="21"/>
                <w:szCs w:val="21"/>
              </w:rPr>
              <w:t>）</w:t>
            </w:r>
          </w:p>
        </w:tc>
        <w:tc>
          <w:tcPr>
            <w:tcW w:w="1529" w:type="dxa"/>
            <w:tcBorders>
              <w:bottom w:val="single" w:color="000000" w:sz="12" w:space="0"/>
            </w:tcBorders>
            <w:vAlign w:val="center"/>
          </w:tcPr>
          <w:p>
            <w:pPr>
              <w:spacing w:line="240" w:lineRule="auto"/>
              <w:ind w:firstLine="0" w:firstLineChars="0"/>
              <w:jc w:val="center"/>
              <w:rPr>
                <w:kern w:val="0"/>
                <w:sz w:val="21"/>
                <w:szCs w:val="21"/>
              </w:rPr>
            </w:pPr>
            <w:r>
              <w:rPr>
                <w:rFonts w:hAnsi="宋体"/>
                <w:kern w:val="0"/>
                <w:sz w:val="21"/>
                <w:szCs w:val="21"/>
              </w:rPr>
              <w:t>较大</w:t>
            </w:r>
          </w:p>
        </w:tc>
        <w:tc>
          <w:tcPr>
            <w:tcW w:w="1448" w:type="dxa"/>
            <w:tcBorders>
              <w:bottom w:val="single" w:color="000000" w:sz="12" w:space="0"/>
            </w:tcBorders>
            <w:vAlign w:val="center"/>
          </w:tcPr>
          <w:p>
            <w:pPr>
              <w:spacing w:line="240" w:lineRule="auto"/>
              <w:ind w:firstLine="0" w:firstLineChars="0"/>
              <w:jc w:val="center"/>
              <w:rPr>
                <w:kern w:val="0"/>
                <w:sz w:val="21"/>
                <w:szCs w:val="21"/>
              </w:rPr>
            </w:pPr>
            <w:r>
              <w:rPr>
                <w:rFonts w:hAnsi="宋体"/>
                <w:kern w:val="0"/>
                <w:sz w:val="21"/>
                <w:szCs w:val="21"/>
              </w:rPr>
              <w:t>较大</w:t>
            </w:r>
            <w:r>
              <w:rPr>
                <w:kern w:val="0"/>
                <w:sz w:val="21"/>
                <w:szCs w:val="21"/>
              </w:rPr>
              <w:t xml:space="preserve"> </w:t>
            </w:r>
          </w:p>
        </w:tc>
        <w:tc>
          <w:tcPr>
            <w:tcW w:w="1417" w:type="dxa"/>
            <w:tcBorders>
              <w:bottom w:val="single" w:color="000000" w:sz="12" w:space="0"/>
            </w:tcBorders>
            <w:vAlign w:val="center"/>
          </w:tcPr>
          <w:p>
            <w:pPr>
              <w:spacing w:line="240" w:lineRule="auto"/>
              <w:ind w:firstLine="0" w:firstLineChars="0"/>
              <w:jc w:val="center"/>
              <w:rPr>
                <w:kern w:val="0"/>
                <w:sz w:val="21"/>
                <w:szCs w:val="21"/>
              </w:rPr>
            </w:pPr>
            <w:r>
              <w:rPr>
                <w:rFonts w:hAnsi="宋体"/>
                <w:kern w:val="0"/>
                <w:sz w:val="21"/>
                <w:szCs w:val="21"/>
              </w:rPr>
              <w:t>重大</w:t>
            </w:r>
          </w:p>
        </w:tc>
        <w:tc>
          <w:tcPr>
            <w:tcW w:w="1331" w:type="dxa"/>
            <w:tcBorders>
              <w:bottom w:val="single" w:color="000000" w:sz="12" w:space="0"/>
            </w:tcBorders>
            <w:vAlign w:val="center"/>
          </w:tcPr>
          <w:p>
            <w:pPr>
              <w:spacing w:line="240" w:lineRule="auto"/>
              <w:ind w:firstLine="0" w:firstLineChars="0"/>
              <w:jc w:val="center"/>
              <w:rPr>
                <w:kern w:val="0"/>
                <w:sz w:val="21"/>
                <w:szCs w:val="21"/>
              </w:rPr>
            </w:pPr>
            <w:r>
              <w:rPr>
                <w:rFonts w:hAnsi="宋体"/>
                <w:kern w:val="0"/>
                <w:sz w:val="21"/>
                <w:szCs w:val="21"/>
              </w:rPr>
              <w:t>重大</w:t>
            </w:r>
          </w:p>
        </w:tc>
      </w:tr>
    </w:tbl>
    <w:p>
      <w:pPr>
        <w:pStyle w:val="43"/>
        <w:outlineLvl w:val="1"/>
      </w:pPr>
      <w:bookmarkStart w:id="447" w:name="_Toc4075"/>
      <w:bookmarkStart w:id="448" w:name="_Toc17418"/>
      <w:bookmarkStart w:id="449" w:name="_Toc8464"/>
      <w:bookmarkStart w:id="450" w:name="_Toc16952"/>
      <w:bookmarkStart w:id="451" w:name="_Toc521574033"/>
      <w:bookmarkStart w:id="452" w:name="_Toc30060_WPSOffice_Level1"/>
      <w:bookmarkStart w:id="453" w:name="_Toc13095"/>
      <w:bookmarkStart w:id="454" w:name="_Toc4758_WPSOffice_Level2"/>
      <w:bookmarkStart w:id="455" w:name="_Toc27094"/>
      <w:bookmarkStart w:id="456" w:name="_Toc1473_WPSOffice_Level1"/>
      <w:r>
        <w:t>7.1.5</w:t>
      </w:r>
      <w:r>
        <w:rPr>
          <w:rFonts w:hAnsi="宋体"/>
        </w:rPr>
        <w:t>突发大气环境事件风险等级表征</w:t>
      </w:r>
      <w:bookmarkEnd w:id="447"/>
      <w:bookmarkEnd w:id="448"/>
      <w:bookmarkEnd w:id="449"/>
      <w:bookmarkEnd w:id="450"/>
      <w:bookmarkEnd w:id="451"/>
      <w:bookmarkEnd w:id="452"/>
      <w:bookmarkEnd w:id="453"/>
      <w:bookmarkEnd w:id="454"/>
      <w:bookmarkEnd w:id="455"/>
      <w:bookmarkEnd w:id="456"/>
    </w:p>
    <w:p>
      <w:pPr>
        <w:ind w:firstLine="480"/>
        <w:rPr>
          <w:color w:val="000000"/>
        </w:rPr>
      </w:pPr>
      <w:r>
        <w:rPr>
          <w:rFonts w:hAnsi="宋体"/>
          <w:color w:val="000000"/>
        </w:rPr>
        <w:t>企业突发大气环境事件风险等级表征分为两种情况；</w:t>
      </w:r>
    </w:p>
    <w:p>
      <w:pPr>
        <w:ind w:firstLine="480"/>
        <w:rPr>
          <w:color w:val="000000"/>
        </w:rPr>
      </w:pPr>
      <w:r>
        <w:rPr>
          <w:rFonts w:hAnsi="宋体"/>
          <w:kern w:val="0"/>
        </w:rPr>
        <w:t>（</w:t>
      </w:r>
      <w:r>
        <w:rPr>
          <w:kern w:val="0"/>
        </w:rPr>
        <w:t>1</w:t>
      </w:r>
      <w:r>
        <w:rPr>
          <w:rFonts w:hAnsi="宋体"/>
          <w:kern w:val="0"/>
        </w:rPr>
        <w:t>）</w:t>
      </w:r>
      <w:r>
        <w:rPr>
          <w:kern w:val="0"/>
        </w:rPr>
        <w:t>Q&lt;1</w:t>
      </w:r>
      <w:r>
        <w:rPr>
          <w:rFonts w:hAnsi="宋体"/>
          <w:kern w:val="0"/>
        </w:rPr>
        <w:t>时，企业</w:t>
      </w:r>
      <w:r>
        <w:rPr>
          <w:rFonts w:hAnsi="宋体"/>
          <w:color w:val="000000"/>
        </w:rPr>
        <w:t>突发大气环境事件风险等级表示为</w:t>
      </w:r>
      <w:r>
        <w:rPr>
          <w:rFonts w:hint="eastAsia"/>
          <w:color w:val="000000"/>
        </w:rPr>
        <w:t>“</w:t>
      </w:r>
      <w:r>
        <w:rPr>
          <w:rFonts w:hAnsi="宋体"/>
          <w:color w:val="000000"/>
        </w:rPr>
        <w:t>一般</w:t>
      </w:r>
      <w:r>
        <w:rPr>
          <w:color w:val="000000"/>
        </w:rPr>
        <w:t>-</w:t>
      </w:r>
      <w:r>
        <w:rPr>
          <w:rFonts w:hAnsi="宋体"/>
          <w:color w:val="000000"/>
        </w:rPr>
        <w:t>大气（</w:t>
      </w:r>
      <w:r>
        <w:rPr>
          <w:color w:val="000000"/>
        </w:rPr>
        <w:t>Q0</w:t>
      </w:r>
      <w:r>
        <w:rPr>
          <w:rFonts w:hAnsi="宋体"/>
          <w:color w:val="000000"/>
        </w:rPr>
        <w:t>）</w:t>
      </w:r>
      <w:r>
        <w:rPr>
          <w:rFonts w:hint="eastAsia"/>
          <w:color w:val="000000"/>
        </w:rPr>
        <w:t>”</w:t>
      </w:r>
      <w:r>
        <w:rPr>
          <w:rFonts w:hAnsi="宋体"/>
          <w:color w:val="000000"/>
        </w:rPr>
        <w:t>。</w:t>
      </w:r>
    </w:p>
    <w:p>
      <w:pPr>
        <w:ind w:firstLine="480"/>
        <w:rPr>
          <w:color w:val="000000"/>
        </w:rPr>
      </w:pPr>
      <w:r>
        <w:rPr>
          <w:rFonts w:hAnsi="宋体"/>
          <w:kern w:val="0"/>
        </w:rPr>
        <w:t>（</w:t>
      </w:r>
      <w:r>
        <w:rPr>
          <w:kern w:val="0"/>
        </w:rPr>
        <w:t>2</w:t>
      </w:r>
      <w:r>
        <w:rPr>
          <w:rFonts w:hAnsi="宋体"/>
          <w:kern w:val="0"/>
        </w:rPr>
        <w:t>）</w:t>
      </w:r>
      <w:r>
        <w:rPr>
          <w:kern w:val="0"/>
        </w:rPr>
        <w:t>Q≥1</w:t>
      </w:r>
      <w:r>
        <w:rPr>
          <w:rFonts w:hAnsi="宋体"/>
          <w:kern w:val="0"/>
        </w:rPr>
        <w:t>时，企业</w:t>
      </w:r>
      <w:r>
        <w:rPr>
          <w:rFonts w:hAnsi="宋体"/>
          <w:color w:val="000000"/>
        </w:rPr>
        <w:t>突发大气环境事件风险等级表示为</w:t>
      </w:r>
      <w:r>
        <w:rPr>
          <w:rFonts w:hint="eastAsia"/>
          <w:color w:val="000000"/>
        </w:rPr>
        <w:t>“</w:t>
      </w:r>
      <w:r>
        <w:rPr>
          <w:rFonts w:hAnsi="宋体"/>
          <w:color w:val="000000"/>
        </w:rPr>
        <w:t>环境风险等级</w:t>
      </w:r>
      <w:r>
        <w:rPr>
          <w:color w:val="000000"/>
        </w:rPr>
        <w:t>-</w:t>
      </w:r>
      <w:r>
        <w:rPr>
          <w:rFonts w:hAnsi="宋体"/>
          <w:color w:val="000000"/>
        </w:rPr>
        <w:t>大气（</w:t>
      </w:r>
      <w:r>
        <w:rPr>
          <w:color w:val="000000"/>
        </w:rPr>
        <w:t>Q</w:t>
      </w:r>
      <w:r>
        <w:rPr>
          <w:rFonts w:hAnsi="宋体"/>
          <w:color w:val="000000"/>
        </w:rPr>
        <w:t>水平</w:t>
      </w:r>
      <w:r>
        <w:rPr>
          <w:color w:val="000000"/>
        </w:rPr>
        <w:t>-M</w:t>
      </w:r>
      <w:r>
        <w:rPr>
          <w:rFonts w:hAnsi="宋体"/>
          <w:color w:val="000000"/>
        </w:rPr>
        <w:t>类型</w:t>
      </w:r>
      <w:r>
        <w:rPr>
          <w:color w:val="000000"/>
        </w:rPr>
        <w:t>-E</w:t>
      </w:r>
      <w:r>
        <w:rPr>
          <w:rFonts w:hAnsi="宋体"/>
          <w:color w:val="000000"/>
        </w:rPr>
        <w:t>类型）</w:t>
      </w:r>
      <w:r>
        <w:rPr>
          <w:rFonts w:hint="eastAsia"/>
          <w:color w:val="000000"/>
        </w:rPr>
        <w:t>”</w:t>
      </w:r>
      <w:r>
        <w:rPr>
          <w:rFonts w:hAnsi="宋体"/>
          <w:color w:val="000000"/>
        </w:rPr>
        <w:t>。</w:t>
      </w:r>
    </w:p>
    <w:p>
      <w:pPr>
        <w:ind w:firstLine="480"/>
        <w:rPr>
          <w:color w:val="000000"/>
        </w:rPr>
      </w:pPr>
      <w:r>
        <w:rPr>
          <w:rFonts w:hAnsi="宋体"/>
          <w:color w:val="000000"/>
        </w:rPr>
        <w:t>根据上述分析可知，江西科苑生物股份有限公司风险等级表示为</w:t>
      </w:r>
      <w:r>
        <w:rPr>
          <w:rFonts w:hint="eastAsia"/>
          <w:color w:val="000000"/>
        </w:rPr>
        <w:t>“</w:t>
      </w:r>
      <w:r>
        <w:rPr>
          <w:rFonts w:hint="eastAsia" w:hAnsi="宋体"/>
          <w:color w:val="000000"/>
        </w:rPr>
        <w:t>较大</w:t>
      </w:r>
      <w:r>
        <w:rPr>
          <w:color w:val="000000"/>
        </w:rPr>
        <w:t>-</w:t>
      </w:r>
      <w:r>
        <w:rPr>
          <w:rFonts w:hAnsi="宋体"/>
          <w:color w:val="000000"/>
        </w:rPr>
        <w:t>大气（</w:t>
      </w:r>
      <w:r>
        <w:rPr>
          <w:color w:val="000000"/>
        </w:rPr>
        <w:t>Q</w:t>
      </w:r>
      <w:r>
        <w:rPr>
          <w:rFonts w:hint="eastAsia"/>
          <w:color w:val="000000"/>
        </w:rPr>
        <w:t>2</w:t>
      </w:r>
      <w:r>
        <w:rPr>
          <w:color w:val="000000"/>
        </w:rPr>
        <w:t>-M</w:t>
      </w:r>
      <w:r>
        <w:rPr>
          <w:rFonts w:hint="eastAsia"/>
          <w:color w:val="000000"/>
        </w:rPr>
        <w:t>2</w:t>
      </w:r>
      <w:r>
        <w:rPr>
          <w:color w:val="000000"/>
        </w:rPr>
        <w:t>-E</w:t>
      </w:r>
      <w:r>
        <w:rPr>
          <w:rFonts w:hint="eastAsia"/>
          <w:color w:val="000000"/>
        </w:rPr>
        <w:t>2</w:t>
      </w:r>
      <w:r>
        <w:rPr>
          <w:rFonts w:hAnsi="宋体"/>
          <w:color w:val="000000"/>
        </w:rPr>
        <w:t>）</w:t>
      </w:r>
      <w:r>
        <w:rPr>
          <w:rFonts w:hint="eastAsia"/>
          <w:color w:val="000000"/>
        </w:rPr>
        <w:t>”。</w:t>
      </w:r>
    </w:p>
    <w:p>
      <w:pPr>
        <w:pStyle w:val="50"/>
        <w:outlineLvl w:val="0"/>
      </w:pPr>
      <w:bookmarkStart w:id="457" w:name="_Toc25352_WPSOffice_Level1"/>
      <w:bookmarkStart w:id="458" w:name="_Toc1095"/>
      <w:bookmarkStart w:id="459" w:name="_Toc15594"/>
      <w:bookmarkStart w:id="460" w:name="_Toc16243"/>
      <w:bookmarkStart w:id="461" w:name="_Toc521574034"/>
      <w:bookmarkStart w:id="462" w:name="_Toc2454"/>
      <w:bookmarkStart w:id="463" w:name="_Toc194_WPSOffice_Level1"/>
      <w:bookmarkStart w:id="464" w:name="_Toc27785"/>
      <w:bookmarkStart w:id="465" w:name="_Toc26081_WPSOffice_Level1"/>
      <w:bookmarkStart w:id="466" w:name="_Toc7925"/>
      <w:r>
        <w:t>7.2</w:t>
      </w:r>
      <w:r>
        <w:rPr>
          <w:rFonts w:hAnsi="宋体"/>
        </w:rPr>
        <w:t>突发水环境事件风险分级</w:t>
      </w:r>
      <w:bookmarkEnd w:id="457"/>
      <w:bookmarkEnd w:id="458"/>
      <w:bookmarkEnd w:id="459"/>
      <w:bookmarkEnd w:id="460"/>
      <w:bookmarkEnd w:id="461"/>
      <w:bookmarkEnd w:id="462"/>
      <w:bookmarkEnd w:id="463"/>
      <w:bookmarkEnd w:id="464"/>
      <w:bookmarkEnd w:id="465"/>
      <w:bookmarkEnd w:id="466"/>
    </w:p>
    <w:p>
      <w:pPr>
        <w:pStyle w:val="43"/>
        <w:outlineLvl w:val="1"/>
      </w:pPr>
      <w:bookmarkStart w:id="467" w:name="_Toc7602"/>
      <w:bookmarkStart w:id="468" w:name="_Toc22569"/>
      <w:bookmarkStart w:id="469" w:name="_Toc9571_WPSOffice_Level2"/>
      <w:bookmarkStart w:id="470" w:name="_Toc30325_WPSOffice_Level2"/>
      <w:bookmarkStart w:id="471" w:name="_Toc18915"/>
      <w:bookmarkStart w:id="472" w:name="_Toc554"/>
      <w:bookmarkStart w:id="473" w:name="_Toc521574035"/>
      <w:bookmarkStart w:id="474" w:name="_Toc13992"/>
      <w:bookmarkStart w:id="475" w:name="_Toc31768_WPSOffice_Level2"/>
      <w:bookmarkStart w:id="476" w:name="_Toc14724"/>
      <w:bookmarkStart w:id="477" w:name="_Toc19876"/>
      <w:r>
        <w:t>7.2.1</w:t>
      </w:r>
      <w:r>
        <w:rPr>
          <w:rFonts w:hAnsi="宋体"/>
        </w:rPr>
        <w:t>涉水环境风险物质数量与其临界量比值（</w:t>
      </w:r>
      <w:r>
        <w:t>Q</w:t>
      </w:r>
      <w:r>
        <w:rPr>
          <w:rFonts w:hAnsi="宋体"/>
        </w:rPr>
        <w:t>）</w:t>
      </w:r>
      <w:bookmarkEnd w:id="467"/>
      <w:bookmarkEnd w:id="468"/>
      <w:bookmarkEnd w:id="469"/>
      <w:bookmarkEnd w:id="470"/>
      <w:bookmarkEnd w:id="471"/>
      <w:bookmarkEnd w:id="472"/>
      <w:bookmarkEnd w:id="473"/>
      <w:bookmarkEnd w:id="474"/>
      <w:bookmarkEnd w:id="475"/>
      <w:bookmarkEnd w:id="476"/>
      <w:bookmarkEnd w:id="477"/>
    </w:p>
    <w:p>
      <w:pPr>
        <w:ind w:firstLine="480"/>
        <w:rPr>
          <w:color w:val="000000"/>
          <w:kern w:val="0"/>
        </w:rPr>
      </w:pPr>
      <w:r>
        <w:rPr>
          <w:rFonts w:hAnsi="宋体"/>
          <w:color w:val="000000"/>
          <w:kern w:val="0"/>
        </w:rPr>
        <w:t>针对企业的生产原料、产品、中间产品、副产品、催化剂、辅助生产物料、燃料、</w:t>
      </w:r>
      <w:r>
        <w:rPr>
          <w:color w:val="000000"/>
          <w:kern w:val="0"/>
        </w:rPr>
        <w:t>“</w:t>
      </w:r>
      <w:r>
        <w:rPr>
          <w:rFonts w:hAnsi="宋体"/>
          <w:color w:val="000000"/>
          <w:kern w:val="0"/>
        </w:rPr>
        <w:t>三废</w:t>
      </w:r>
      <w:r>
        <w:rPr>
          <w:color w:val="000000"/>
          <w:kern w:val="0"/>
        </w:rPr>
        <w:t>”</w:t>
      </w:r>
      <w:r>
        <w:rPr>
          <w:rFonts w:hAnsi="宋体"/>
          <w:color w:val="000000"/>
          <w:kern w:val="0"/>
        </w:rPr>
        <w:t>污染物等，对照附录</w:t>
      </w:r>
      <w:r>
        <w:rPr>
          <w:color w:val="000000"/>
          <w:kern w:val="0"/>
        </w:rPr>
        <w:t>A</w:t>
      </w:r>
      <w:r>
        <w:rPr>
          <w:rFonts w:hAnsi="宋体"/>
          <w:color w:val="000000"/>
          <w:kern w:val="0"/>
        </w:rPr>
        <w:t>中第三、第四、第五、第六、第七和第八部分全部风险物质，以及第一、第二部分中溶于水和遇水发生反应的风险物质，标明是否为环境风险物质。列表说明下列内容：物质名称，化学文摘号（</w:t>
      </w:r>
      <w:r>
        <w:rPr>
          <w:color w:val="000000"/>
          <w:kern w:val="0"/>
        </w:rPr>
        <w:t xml:space="preserve">CAS </w:t>
      </w:r>
      <w:r>
        <w:rPr>
          <w:rFonts w:hAnsi="宋体"/>
          <w:color w:val="000000"/>
          <w:kern w:val="0"/>
        </w:rPr>
        <w:t>号），目前数量和可能存在的最大数量。</w:t>
      </w:r>
    </w:p>
    <w:p>
      <w:pPr>
        <w:ind w:firstLine="480"/>
        <w:rPr>
          <w:kern w:val="0"/>
        </w:rPr>
      </w:pPr>
      <w:r>
        <w:rPr>
          <w:rFonts w:hAnsi="宋体"/>
          <w:kern w:val="0"/>
        </w:rPr>
        <w:t>根据表</w:t>
      </w:r>
      <w:r>
        <w:rPr>
          <w:kern w:val="0"/>
        </w:rPr>
        <w:t>7.1.1-1</w:t>
      </w:r>
      <w:r>
        <w:rPr>
          <w:rFonts w:hAnsi="宋体"/>
          <w:kern w:val="0"/>
        </w:rPr>
        <w:t>结果，其中涉水风险物质现场储存量及其与临界值比值结果见表</w:t>
      </w:r>
      <w:r>
        <w:rPr>
          <w:kern w:val="0"/>
        </w:rPr>
        <w:t>7.2.1-1</w:t>
      </w:r>
      <w:r>
        <w:rPr>
          <w:rFonts w:hAnsi="宋体"/>
          <w:kern w:val="0"/>
        </w:rPr>
        <w:t>。</w:t>
      </w:r>
    </w:p>
    <w:p>
      <w:pPr>
        <w:pStyle w:val="55"/>
        <w:spacing w:beforeLines="0" w:line="360" w:lineRule="auto"/>
        <w:rPr>
          <w:rFonts w:ascii="Times New Roman" w:hAnsi="Times New Roman" w:eastAsia="宋体" w:cs="Times New Roman"/>
          <w:color w:val="000000"/>
          <w:kern w:val="0"/>
          <w:sz w:val="21"/>
          <w:szCs w:val="21"/>
        </w:rPr>
      </w:pPr>
      <w:r>
        <w:rPr>
          <w:rFonts w:ascii="Times New Roman" w:hAnsi="宋体" w:eastAsia="宋体" w:cs="Times New Roman"/>
          <w:color w:val="000000"/>
          <w:kern w:val="0"/>
          <w:sz w:val="21"/>
          <w:szCs w:val="21"/>
        </w:rPr>
        <w:t>表</w:t>
      </w:r>
      <w:r>
        <w:rPr>
          <w:rFonts w:ascii="Times New Roman" w:hAnsi="Times New Roman" w:eastAsia="宋体" w:cs="Times New Roman"/>
          <w:color w:val="000000"/>
          <w:kern w:val="0"/>
          <w:sz w:val="21"/>
          <w:szCs w:val="21"/>
        </w:rPr>
        <w:t xml:space="preserve">7.2.1-1 </w:t>
      </w:r>
      <w:r>
        <w:rPr>
          <w:rFonts w:ascii="Times New Roman" w:hAnsi="宋体" w:eastAsia="宋体" w:cs="Times New Roman"/>
          <w:color w:val="000000"/>
          <w:kern w:val="0"/>
          <w:sz w:val="21"/>
          <w:szCs w:val="21"/>
        </w:rPr>
        <w:t>涉水风险物质储存量及其与临界值的比值</w:t>
      </w:r>
    </w:p>
    <w:tbl>
      <w:tblPr>
        <w:tblStyle w:val="25"/>
        <w:tblW w:w="974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17"/>
        <w:gridCol w:w="1535"/>
        <w:gridCol w:w="992"/>
        <w:gridCol w:w="1134"/>
        <w:gridCol w:w="1276"/>
        <w:gridCol w:w="1703"/>
        <w:gridCol w:w="268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17" w:type="dxa"/>
            <w:shd w:val="clear" w:color="auto" w:fill="auto"/>
            <w:vAlign w:val="center"/>
          </w:tcPr>
          <w:p>
            <w:pPr>
              <w:widowControl/>
              <w:spacing w:line="240" w:lineRule="auto"/>
              <w:ind w:firstLine="0" w:firstLineChars="0"/>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1535" w:type="dxa"/>
            <w:shd w:val="clear" w:color="auto" w:fill="auto"/>
            <w:vAlign w:val="center"/>
          </w:tcPr>
          <w:p>
            <w:pPr>
              <w:widowControl/>
              <w:spacing w:line="240" w:lineRule="auto"/>
              <w:ind w:firstLine="0" w:firstLineChars="0"/>
              <w:jc w:val="center"/>
              <w:rPr>
                <w:rFonts w:ascii="宋体" w:hAnsi="宋体" w:cs="宋体"/>
                <w:b/>
                <w:bCs/>
                <w:color w:val="000000"/>
                <w:kern w:val="0"/>
                <w:sz w:val="20"/>
                <w:szCs w:val="20"/>
              </w:rPr>
            </w:pPr>
            <w:r>
              <w:rPr>
                <w:rFonts w:hint="eastAsia" w:ascii="宋体" w:hAnsi="宋体" w:cs="宋体"/>
                <w:b/>
                <w:bCs/>
                <w:color w:val="000000"/>
                <w:kern w:val="0"/>
                <w:sz w:val="20"/>
                <w:szCs w:val="20"/>
              </w:rPr>
              <w:t>环境风险物质名称</w:t>
            </w:r>
          </w:p>
        </w:tc>
        <w:tc>
          <w:tcPr>
            <w:tcW w:w="992" w:type="dxa"/>
            <w:shd w:val="clear" w:color="auto" w:fill="auto"/>
            <w:vAlign w:val="center"/>
          </w:tcPr>
          <w:p>
            <w:pPr>
              <w:widowControl/>
              <w:spacing w:line="240" w:lineRule="auto"/>
              <w:ind w:firstLine="0" w:firstLineChars="0"/>
              <w:jc w:val="center"/>
              <w:rPr>
                <w:rFonts w:ascii="宋体" w:hAnsi="宋体" w:cs="宋体"/>
                <w:b/>
                <w:bCs/>
                <w:color w:val="000000"/>
                <w:kern w:val="0"/>
                <w:sz w:val="20"/>
                <w:szCs w:val="20"/>
              </w:rPr>
            </w:pPr>
            <w:r>
              <w:rPr>
                <w:rFonts w:hint="eastAsia" w:ascii="宋体" w:hAnsi="宋体" w:cs="宋体"/>
                <w:b/>
                <w:bCs/>
                <w:color w:val="000000"/>
                <w:kern w:val="0"/>
                <w:sz w:val="20"/>
                <w:szCs w:val="20"/>
              </w:rPr>
              <w:t>规格</w:t>
            </w:r>
          </w:p>
        </w:tc>
        <w:tc>
          <w:tcPr>
            <w:tcW w:w="1134" w:type="dxa"/>
            <w:shd w:val="clear" w:color="auto" w:fill="auto"/>
            <w:vAlign w:val="center"/>
          </w:tcPr>
          <w:p>
            <w:pPr>
              <w:widowControl/>
              <w:spacing w:line="240" w:lineRule="auto"/>
              <w:ind w:firstLine="0" w:firstLineChars="0"/>
              <w:jc w:val="center"/>
              <w:rPr>
                <w:rFonts w:ascii="宋体" w:hAnsi="宋体" w:cs="宋体"/>
                <w:b/>
                <w:bCs/>
                <w:color w:val="000000"/>
                <w:kern w:val="0"/>
                <w:sz w:val="20"/>
                <w:szCs w:val="20"/>
              </w:rPr>
            </w:pPr>
            <w:r>
              <w:rPr>
                <w:rFonts w:hint="eastAsia" w:ascii="宋体" w:hAnsi="宋体" w:cs="宋体"/>
                <w:b/>
                <w:bCs/>
                <w:color w:val="000000"/>
                <w:kern w:val="0"/>
                <w:sz w:val="20"/>
                <w:szCs w:val="20"/>
              </w:rPr>
              <w:t>临界量（</w:t>
            </w:r>
            <w:r>
              <w:rPr>
                <w:b/>
                <w:bCs/>
                <w:color w:val="000000"/>
                <w:kern w:val="0"/>
                <w:sz w:val="20"/>
                <w:szCs w:val="20"/>
              </w:rPr>
              <w:t>t</w:t>
            </w:r>
            <w:r>
              <w:rPr>
                <w:rFonts w:hint="eastAsia" w:ascii="宋体" w:hAnsi="宋体" w:cs="宋体"/>
                <w:b/>
                <w:bCs/>
                <w:color w:val="000000"/>
                <w:kern w:val="0"/>
                <w:sz w:val="20"/>
                <w:szCs w:val="20"/>
              </w:rPr>
              <w:t>）（</w:t>
            </w:r>
            <w:r>
              <w:rPr>
                <w:b/>
                <w:bCs/>
                <w:color w:val="000000"/>
                <w:kern w:val="0"/>
                <w:sz w:val="20"/>
                <w:szCs w:val="20"/>
              </w:rPr>
              <w:t>W</w:t>
            </w:r>
            <w:r>
              <w:rPr>
                <w:rFonts w:hint="eastAsia" w:ascii="宋体" w:hAnsi="宋体" w:cs="宋体"/>
                <w:b/>
                <w:bCs/>
                <w:color w:val="000000"/>
                <w:kern w:val="0"/>
                <w:sz w:val="20"/>
                <w:szCs w:val="20"/>
              </w:rPr>
              <w:t>）</w:t>
            </w:r>
          </w:p>
        </w:tc>
        <w:tc>
          <w:tcPr>
            <w:tcW w:w="1276" w:type="dxa"/>
            <w:shd w:val="clear" w:color="auto" w:fill="auto"/>
            <w:vAlign w:val="center"/>
          </w:tcPr>
          <w:p>
            <w:pPr>
              <w:widowControl/>
              <w:spacing w:line="240" w:lineRule="auto"/>
              <w:ind w:firstLine="0" w:firstLineChars="0"/>
              <w:jc w:val="center"/>
              <w:rPr>
                <w:rFonts w:ascii="宋体" w:hAnsi="宋体" w:cs="宋体"/>
                <w:b/>
                <w:bCs/>
                <w:color w:val="000000"/>
                <w:kern w:val="0"/>
                <w:sz w:val="20"/>
                <w:szCs w:val="20"/>
              </w:rPr>
            </w:pPr>
            <w:r>
              <w:rPr>
                <w:rFonts w:hint="eastAsia" w:ascii="宋体" w:hAnsi="宋体" w:cs="宋体"/>
                <w:b/>
                <w:bCs/>
                <w:color w:val="000000"/>
                <w:kern w:val="0"/>
                <w:sz w:val="20"/>
                <w:szCs w:val="20"/>
              </w:rPr>
              <w:t>最大储存量（</w:t>
            </w:r>
            <w:r>
              <w:rPr>
                <w:b/>
                <w:bCs/>
                <w:color w:val="000000"/>
                <w:kern w:val="0"/>
                <w:sz w:val="20"/>
                <w:szCs w:val="20"/>
              </w:rPr>
              <w:t>t</w:t>
            </w:r>
            <w:r>
              <w:rPr>
                <w:rFonts w:hint="eastAsia" w:ascii="宋体" w:hAnsi="宋体" w:cs="宋体"/>
                <w:b/>
                <w:bCs/>
                <w:color w:val="000000"/>
                <w:kern w:val="0"/>
                <w:sz w:val="20"/>
                <w:szCs w:val="20"/>
              </w:rPr>
              <w:t>）（</w:t>
            </w:r>
            <w:r>
              <w:rPr>
                <w:b/>
                <w:bCs/>
                <w:color w:val="000000"/>
                <w:kern w:val="0"/>
                <w:sz w:val="20"/>
                <w:szCs w:val="20"/>
              </w:rPr>
              <w:t>w</w:t>
            </w:r>
            <w:r>
              <w:rPr>
                <w:rFonts w:hint="eastAsia" w:ascii="宋体" w:hAnsi="宋体" w:cs="宋体"/>
                <w:b/>
                <w:bCs/>
                <w:color w:val="000000"/>
                <w:kern w:val="0"/>
                <w:sz w:val="20"/>
                <w:szCs w:val="20"/>
              </w:rPr>
              <w:t>）</w:t>
            </w:r>
          </w:p>
        </w:tc>
        <w:tc>
          <w:tcPr>
            <w:tcW w:w="1703" w:type="dxa"/>
            <w:shd w:val="clear" w:color="auto" w:fill="auto"/>
            <w:vAlign w:val="center"/>
          </w:tcPr>
          <w:p>
            <w:pPr>
              <w:widowControl/>
              <w:spacing w:line="240" w:lineRule="auto"/>
              <w:ind w:firstLine="0" w:firstLineChars="0"/>
              <w:jc w:val="center"/>
              <w:rPr>
                <w:rFonts w:ascii="宋体" w:hAnsi="宋体" w:cs="宋体"/>
                <w:b/>
                <w:bCs/>
                <w:color w:val="000000"/>
                <w:kern w:val="0"/>
                <w:sz w:val="20"/>
                <w:szCs w:val="20"/>
              </w:rPr>
            </w:pPr>
            <w:r>
              <w:rPr>
                <w:rFonts w:hint="eastAsia" w:ascii="宋体" w:hAnsi="宋体" w:cs="宋体"/>
                <w:b/>
                <w:bCs/>
                <w:color w:val="000000"/>
                <w:kern w:val="0"/>
                <w:sz w:val="20"/>
                <w:szCs w:val="20"/>
              </w:rPr>
              <w:t>每种物质的比值（Q=w/W）</w:t>
            </w:r>
          </w:p>
        </w:tc>
        <w:tc>
          <w:tcPr>
            <w:tcW w:w="2685" w:type="dxa"/>
            <w:shd w:val="clear" w:color="auto" w:fill="auto"/>
            <w:vAlign w:val="center"/>
          </w:tcPr>
          <w:p>
            <w:pPr>
              <w:widowControl/>
              <w:spacing w:line="240" w:lineRule="auto"/>
              <w:ind w:firstLine="0" w:firstLineChars="0"/>
              <w:jc w:val="center"/>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17" w:type="dxa"/>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535" w:type="dxa"/>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苯甲醛</w:t>
            </w:r>
          </w:p>
        </w:tc>
        <w:tc>
          <w:tcPr>
            <w:tcW w:w="992"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99%</w:t>
            </w:r>
          </w:p>
        </w:tc>
        <w:tc>
          <w:tcPr>
            <w:tcW w:w="1134"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10</w:t>
            </w:r>
          </w:p>
        </w:tc>
        <w:tc>
          <w:tcPr>
            <w:tcW w:w="1276"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15</w:t>
            </w:r>
          </w:p>
        </w:tc>
        <w:tc>
          <w:tcPr>
            <w:tcW w:w="1703"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1.5</w:t>
            </w:r>
          </w:p>
        </w:tc>
        <w:tc>
          <w:tcPr>
            <w:tcW w:w="2685" w:type="dxa"/>
            <w:shd w:val="clear" w:color="auto" w:fill="auto"/>
            <w:noWrap/>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第四部分易燃液态物质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17" w:type="dxa"/>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535" w:type="dxa"/>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氰化钠</w:t>
            </w:r>
          </w:p>
        </w:tc>
        <w:tc>
          <w:tcPr>
            <w:tcW w:w="992"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30%</w:t>
            </w:r>
          </w:p>
        </w:tc>
        <w:tc>
          <w:tcPr>
            <w:tcW w:w="1134"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0.25</w:t>
            </w:r>
          </w:p>
        </w:tc>
        <w:tc>
          <w:tcPr>
            <w:tcW w:w="1276"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40</w:t>
            </w:r>
          </w:p>
        </w:tc>
        <w:tc>
          <w:tcPr>
            <w:tcW w:w="1703"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160</w:t>
            </w:r>
          </w:p>
        </w:tc>
        <w:tc>
          <w:tcPr>
            <w:tcW w:w="2685" w:type="dxa"/>
            <w:shd w:val="clear" w:color="auto" w:fill="auto"/>
            <w:noWrap/>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第五部分</w:t>
            </w:r>
            <w:r>
              <w:rPr>
                <w:color w:val="000000"/>
                <w:kern w:val="0"/>
                <w:sz w:val="20"/>
                <w:szCs w:val="20"/>
              </w:rPr>
              <w:t xml:space="preserve"> </w:t>
            </w:r>
            <w:r>
              <w:rPr>
                <w:rFonts w:hint="eastAsia" w:ascii="宋体" w:hAnsi="宋体" w:cs="宋体"/>
                <w:color w:val="000000"/>
                <w:kern w:val="0"/>
                <w:sz w:val="20"/>
                <w:szCs w:val="20"/>
              </w:rPr>
              <w:t>其他有毒物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17" w:type="dxa"/>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535" w:type="dxa"/>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硫酸</w:t>
            </w:r>
          </w:p>
        </w:tc>
        <w:tc>
          <w:tcPr>
            <w:tcW w:w="992"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98%</w:t>
            </w:r>
          </w:p>
        </w:tc>
        <w:tc>
          <w:tcPr>
            <w:tcW w:w="1134"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10</w:t>
            </w:r>
          </w:p>
        </w:tc>
        <w:tc>
          <w:tcPr>
            <w:tcW w:w="1276"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120</w:t>
            </w:r>
          </w:p>
        </w:tc>
        <w:tc>
          <w:tcPr>
            <w:tcW w:w="1703"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12</w:t>
            </w:r>
          </w:p>
        </w:tc>
        <w:tc>
          <w:tcPr>
            <w:tcW w:w="2685" w:type="dxa"/>
            <w:shd w:val="clear" w:color="auto" w:fill="auto"/>
            <w:noWrap/>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第三部分有毒液态物质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17" w:type="dxa"/>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535" w:type="dxa"/>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氨水</w:t>
            </w:r>
          </w:p>
        </w:tc>
        <w:tc>
          <w:tcPr>
            <w:tcW w:w="992"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20%</w:t>
            </w:r>
          </w:p>
        </w:tc>
        <w:tc>
          <w:tcPr>
            <w:tcW w:w="1134"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10</w:t>
            </w:r>
          </w:p>
        </w:tc>
        <w:tc>
          <w:tcPr>
            <w:tcW w:w="1276"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22</w:t>
            </w:r>
          </w:p>
        </w:tc>
        <w:tc>
          <w:tcPr>
            <w:tcW w:w="1703"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2.2</w:t>
            </w:r>
          </w:p>
        </w:tc>
        <w:tc>
          <w:tcPr>
            <w:tcW w:w="2685" w:type="dxa"/>
            <w:shd w:val="clear" w:color="auto" w:fill="auto"/>
            <w:noWrap/>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第三部分有毒液态物质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17" w:type="dxa"/>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535" w:type="dxa"/>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苯</w:t>
            </w:r>
          </w:p>
        </w:tc>
        <w:tc>
          <w:tcPr>
            <w:tcW w:w="992"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99%</w:t>
            </w:r>
          </w:p>
        </w:tc>
        <w:tc>
          <w:tcPr>
            <w:tcW w:w="1134"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10</w:t>
            </w:r>
          </w:p>
        </w:tc>
        <w:tc>
          <w:tcPr>
            <w:tcW w:w="1276"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20</w:t>
            </w:r>
          </w:p>
        </w:tc>
        <w:tc>
          <w:tcPr>
            <w:tcW w:w="1703"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2</w:t>
            </w:r>
          </w:p>
        </w:tc>
        <w:tc>
          <w:tcPr>
            <w:tcW w:w="2685" w:type="dxa"/>
            <w:shd w:val="clear" w:color="auto" w:fill="auto"/>
            <w:noWrap/>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第三部分有毒液态物质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17" w:type="dxa"/>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535" w:type="dxa"/>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三氯化铝</w:t>
            </w:r>
          </w:p>
        </w:tc>
        <w:tc>
          <w:tcPr>
            <w:tcW w:w="992"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98%</w:t>
            </w:r>
          </w:p>
        </w:tc>
        <w:tc>
          <w:tcPr>
            <w:tcW w:w="1134"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5</w:t>
            </w:r>
          </w:p>
        </w:tc>
        <w:tc>
          <w:tcPr>
            <w:tcW w:w="1276"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2</w:t>
            </w:r>
          </w:p>
        </w:tc>
        <w:tc>
          <w:tcPr>
            <w:tcW w:w="1703"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0.4</w:t>
            </w:r>
          </w:p>
        </w:tc>
        <w:tc>
          <w:tcPr>
            <w:tcW w:w="2685" w:type="dxa"/>
            <w:shd w:val="clear" w:color="auto" w:fill="auto"/>
            <w:noWrap/>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第六部分</w:t>
            </w:r>
            <w:r>
              <w:rPr>
                <w:color w:val="000000"/>
                <w:kern w:val="0"/>
                <w:sz w:val="20"/>
                <w:szCs w:val="20"/>
              </w:rPr>
              <w:t xml:space="preserve"> </w:t>
            </w:r>
            <w:r>
              <w:rPr>
                <w:rFonts w:hint="eastAsia" w:ascii="宋体" w:hAnsi="宋体" w:cs="宋体"/>
                <w:color w:val="000000"/>
                <w:kern w:val="0"/>
                <w:sz w:val="20"/>
                <w:szCs w:val="20"/>
              </w:rPr>
              <w:t>遇水生成有毒气体的物质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17" w:type="dxa"/>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535" w:type="dxa"/>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乙醇</w:t>
            </w:r>
          </w:p>
        </w:tc>
        <w:tc>
          <w:tcPr>
            <w:tcW w:w="992"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95%</w:t>
            </w:r>
          </w:p>
        </w:tc>
        <w:tc>
          <w:tcPr>
            <w:tcW w:w="1134"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10</w:t>
            </w:r>
          </w:p>
        </w:tc>
        <w:tc>
          <w:tcPr>
            <w:tcW w:w="1276"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38</w:t>
            </w:r>
          </w:p>
        </w:tc>
        <w:tc>
          <w:tcPr>
            <w:tcW w:w="1703"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3.8</w:t>
            </w:r>
          </w:p>
        </w:tc>
        <w:tc>
          <w:tcPr>
            <w:tcW w:w="2685" w:type="dxa"/>
            <w:shd w:val="clear" w:color="auto" w:fill="auto"/>
            <w:noWrap/>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第四部分易燃液态物质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17" w:type="dxa"/>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535" w:type="dxa"/>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甲醇</w:t>
            </w:r>
          </w:p>
        </w:tc>
        <w:tc>
          <w:tcPr>
            <w:tcW w:w="992"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99%</w:t>
            </w:r>
          </w:p>
        </w:tc>
        <w:tc>
          <w:tcPr>
            <w:tcW w:w="1134"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10</w:t>
            </w:r>
          </w:p>
        </w:tc>
        <w:tc>
          <w:tcPr>
            <w:tcW w:w="1276"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38</w:t>
            </w:r>
          </w:p>
        </w:tc>
        <w:tc>
          <w:tcPr>
            <w:tcW w:w="1703"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3.8</w:t>
            </w:r>
          </w:p>
        </w:tc>
        <w:tc>
          <w:tcPr>
            <w:tcW w:w="2685" w:type="dxa"/>
            <w:shd w:val="clear" w:color="auto" w:fill="auto"/>
            <w:noWrap/>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第四部分易燃液态物质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17" w:type="dxa"/>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535" w:type="dxa"/>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硫酸二甲酯</w:t>
            </w:r>
          </w:p>
        </w:tc>
        <w:tc>
          <w:tcPr>
            <w:tcW w:w="992"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99%</w:t>
            </w:r>
          </w:p>
        </w:tc>
        <w:tc>
          <w:tcPr>
            <w:tcW w:w="1134"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0.25</w:t>
            </w:r>
          </w:p>
        </w:tc>
        <w:tc>
          <w:tcPr>
            <w:tcW w:w="1276"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w:t>
            </w:r>
          </w:p>
        </w:tc>
        <w:tc>
          <w:tcPr>
            <w:tcW w:w="1703"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4</w:t>
            </w:r>
          </w:p>
        </w:tc>
        <w:tc>
          <w:tcPr>
            <w:tcW w:w="2685" w:type="dxa"/>
            <w:shd w:val="clear" w:color="auto" w:fill="auto"/>
            <w:noWrap/>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第三部分有毒液态物质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17" w:type="dxa"/>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535" w:type="dxa"/>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氯化亚砜</w:t>
            </w:r>
          </w:p>
        </w:tc>
        <w:tc>
          <w:tcPr>
            <w:tcW w:w="992"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99%</w:t>
            </w:r>
          </w:p>
        </w:tc>
        <w:tc>
          <w:tcPr>
            <w:tcW w:w="1134"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5</w:t>
            </w:r>
          </w:p>
        </w:tc>
        <w:tc>
          <w:tcPr>
            <w:tcW w:w="1276"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1.5</w:t>
            </w:r>
          </w:p>
        </w:tc>
        <w:tc>
          <w:tcPr>
            <w:tcW w:w="1703"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0.3</w:t>
            </w:r>
          </w:p>
        </w:tc>
        <w:tc>
          <w:tcPr>
            <w:tcW w:w="2685" w:type="dxa"/>
            <w:shd w:val="clear" w:color="auto" w:fill="auto"/>
            <w:noWrap/>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第六部分</w:t>
            </w:r>
            <w:r>
              <w:rPr>
                <w:color w:val="000000"/>
                <w:kern w:val="0"/>
                <w:sz w:val="20"/>
                <w:szCs w:val="20"/>
              </w:rPr>
              <w:t xml:space="preserve"> </w:t>
            </w:r>
            <w:r>
              <w:rPr>
                <w:rFonts w:hint="eastAsia" w:ascii="宋体" w:hAnsi="宋体" w:cs="宋体"/>
                <w:color w:val="000000"/>
                <w:kern w:val="0"/>
                <w:sz w:val="20"/>
                <w:szCs w:val="20"/>
              </w:rPr>
              <w:t>遇水生成有毒气体的物质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17" w:type="dxa"/>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535" w:type="dxa"/>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甲酸</w:t>
            </w:r>
          </w:p>
        </w:tc>
        <w:tc>
          <w:tcPr>
            <w:tcW w:w="992"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99%</w:t>
            </w:r>
          </w:p>
        </w:tc>
        <w:tc>
          <w:tcPr>
            <w:tcW w:w="1134"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10</w:t>
            </w:r>
          </w:p>
        </w:tc>
        <w:tc>
          <w:tcPr>
            <w:tcW w:w="1276"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w:t>
            </w:r>
          </w:p>
        </w:tc>
        <w:tc>
          <w:tcPr>
            <w:tcW w:w="1703"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0.1</w:t>
            </w:r>
          </w:p>
        </w:tc>
        <w:tc>
          <w:tcPr>
            <w:tcW w:w="2685" w:type="dxa"/>
            <w:shd w:val="clear" w:color="auto" w:fill="auto"/>
            <w:noWrap/>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第四部分易燃液态物质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17" w:type="dxa"/>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535" w:type="dxa"/>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次氯酸钠</w:t>
            </w:r>
          </w:p>
        </w:tc>
        <w:tc>
          <w:tcPr>
            <w:tcW w:w="992"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20</w:t>
            </w:r>
          </w:p>
        </w:tc>
        <w:tc>
          <w:tcPr>
            <w:tcW w:w="1134"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5</w:t>
            </w:r>
          </w:p>
        </w:tc>
        <w:tc>
          <w:tcPr>
            <w:tcW w:w="1276"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w:t>
            </w:r>
          </w:p>
        </w:tc>
        <w:tc>
          <w:tcPr>
            <w:tcW w:w="1703"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0.2</w:t>
            </w:r>
          </w:p>
        </w:tc>
        <w:tc>
          <w:tcPr>
            <w:tcW w:w="2685" w:type="dxa"/>
            <w:shd w:val="clear" w:color="auto" w:fill="auto"/>
            <w:noWrap/>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第五部分</w:t>
            </w:r>
            <w:r>
              <w:rPr>
                <w:color w:val="000000"/>
                <w:kern w:val="0"/>
                <w:sz w:val="20"/>
                <w:szCs w:val="20"/>
              </w:rPr>
              <w:t xml:space="preserve"> </w:t>
            </w:r>
            <w:r>
              <w:rPr>
                <w:rFonts w:hint="eastAsia" w:ascii="宋体" w:hAnsi="宋体" w:cs="宋体"/>
                <w:color w:val="000000"/>
                <w:kern w:val="0"/>
                <w:sz w:val="20"/>
                <w:szCs w:val="20"/>
              </w:rPr>
              <w:t>其他有毒物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17" w:type="dxa"/>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535" w:type="dxa"/>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磷酸</w:t>
            </w:r>
          </w:p>
        </w:tc>
        <w:tc>
          <w:tcPr>
            <w:tcW w:w="992"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85%</w:t>
            </w:r>
          </w:p>
        </w:tc>
        <w:tc>
          <w:tcPr>
            <w:tcW w:w="1134"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10</w:t>
            </w:r>
          </w:p>
        </w:tc>
        <w:tc>
          <w:tcPr>
            <w:tcW w:w="1276"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0.2</w:t>
            </w:r>
          </w:p>
        </w:tc>
        <w:tc>
          <w:tcPr>
            <w:tcW w:w="1703" w:type="dxa"/>
            <w:shd w:val="clear" w:color="auto" w:fill="auto"/>
            <w:vAlign w:val="center"/>
          </w:tcPr>
          <w:p>
            <w:pPr>
              <w:widowControl/>
              <w:spacing w:line="240" w:lineRule="auto"/>
              <w:ind w:firstLine="0" w:firstLineChars="0"/>
              <w:jc w:val="center"/>
              <w:rPr>
                <w:color w:val="000000"/>
                <w:kern w:val="0"/>
                <w:sz w:val="20"/>
                <w:szCs w:val="20"/>
              </w:rPr>
            </w:pPr>
            <w:r>
              <w:rPr>
                <w:color w:val="000000"/>
                <w:kern w:val="0"/>
                <w:sz w:val="20"/>
                <w:szCs w:val="20"/>
              </w:rPr>
              <w:t>0.02</w:t>
            </w:r>
          </w:p>
        </w:tc>
        <w:tc>
          <w:tcPr>
            <w:tcW w:w="2685" w:type="dxa"/>
            <w:shd w:val="clear" w:color="auto" w:fill="auto"/>
            <w:noWrap/>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第三部分有毒液态物质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17" w:type="dxa"/>
            <w:shd w:val="clear" w:color="auto" w:fill="auto"/>
            <w:vAlign w:val="center"/>
          </w:tcPr>
          <w:p>
            <w:pPr>
              <w:widowControl/>
              <w:spacing w:line="240" w:lineRule="auto"/>
              <w:ind w:firstLine="0" w:firstLineChars="0"/>
              <w:jc w:val="center"/>
              <w:rPr>
                <w:rFonts w:ascii="宋体" w:hAnsi="宋体" w:cs="宋体"/>
                <w:color w:val="00B0F0"/>
                <w:kern w:val="0"/>
                <w:sz w:val="20"/>
                <w:szCs w:val="20"/>
              </w:rPr>
            </w:pPr>
            <w:r>
              <w:rPr>
                <w:rFonts w:hint="eastAsia" w:ascii="宋体" w:hAnsi="宋体" w:cs="宋体"/>
                <w:color w:val="00B0F0"/>
                <w:kern w:val="0"/>
                <w:sz w:val="20"/>
                <w:szCs w:val="20"/>
              </w:rPr>
              <w:t>14</w:t>
            </w:r>
          </w:p>
        </w:tc>
        <w:tc>
          <w:tcPr>
            <w:tcW w:w="1535" w:type="dxa"/>
            <w:shd w:val="clear" w:color="auto" w:fill="auto"/>
            <w:vAlign w:val="center"/>
          </w:tcPr>
          <w:p>
            <w:pPr>
              <w:widowControl/>
              <w:spacing w:line="240" w:lineRule="auto"/>
              <w:ind w:firstLine="0" w:firstLineChars="0"/>
              <w:jc w:val="center"/>
              <w:rPr>
                <w:rFonts w:hAnsi="宋体"/>
                <w:color w:val="00B0F0"/>
                <w:kern w:val="0"/>
                <w:sz w:val="21"/>
                <w:szCs w:val="21"/>
              </w:rPr>
            </w:pPr>
            <w:r>
              <w:rPr>
                <w:rFonts w:hint="eastAsia" w:hAnsi="宋体"/>
                <w:color w:val="00B0F0"/>
                <w:kern w:val="0"/>
                <w:sz w:val="21"/>
                <w:szCs w:val="21"/>
              </w:rPr>
              <w:t>30%盐酸折算</w:t>
            </w:r>
          </w:p>
        </w:tc>
        <w:tc>
          <w:tcPr>
            <w:tcW w:w="992" w:type="dxa"/>
            <w:shd w:val="clear" w:color="auto" w:fill="auto"/>
            <w:vAlign w:val="center"/>
          </w:tcPr>
          <w:p>
            <w:pPr>
              <w:widowControl/>
              <w:spacing w:line="240" w:lineRule="auto"/>
              <w:ind w:firstLine="0" w:firstLineChars="0"/>
              <w:jc w:val="center"/>
              <w:rPr>
                <w:color w:val="00B0F0"/>
                <w:kern w:val="0"/>
                <w:sz w:val="21"/>
                <w:szCs w:val="21"/>
              </w:rPr>
            </w:pPr>
            <w:r>
              <w:rPr>
                <w:rFonts w:hint="eastAsia"/>
                <w:color w:val="00B0F0"/>
                <w:kern w:val="0"/>
                <w:sz w:val="21"/>
                <w:szCs w:val="21"/>
              </w:rPr>
              <w:t>37%</w:t>
            </w:r>
          </w:p>
        </w:tc>
        <w:tc>
          <w:tcPr>
            <w:tcW w:w="1134" w:type="dxa"/>
            <w:shd w:val="clear" w:color="auto" w:fill="auto"/>
            <w:vAlign w:val="center"/>
          </w:tcPr>
          <w:p>
            <w:pPr>
              <w:widowControl/>
              <w:spacing w:line="240" w:lineRule="auto"/>
              <w:ind w:firstLine="0" w:firstLineChars="0"/>
              <w:jc w:val="center"/>
              <w:rPr>
                <w:color w:val="00B0F0"/>
                <w:kern w:val="0"/>
                <w:sz w:val="21"/>
                <w:szCs w:val="21"/>
              </w:rPr>
            </w:pPr>
            <w:r>
              <w:rPr>
                <w:rFonts w:hint="eastAsia"/>
                <w:color w:val="00B0F0"/>
                <w:kern w:val="0"/>
                <w:sz w:val="21"/>
                <w:szCs w:val="21"/>
              </w:rPr>
              <w:t>7.5</w:t>
            </w:r>
          </w:p>
        </w:tc>
        <w:tc>
          <w:tcPr>
            <w:tcW w:w="1276" w:type="dxa"/>
            <w:shd w:val="clear" w:color="auto" w:fill="auto"/>
            <w:vAlign w:val="center"/>
          </w:tcPr>
          <w:p>
            <w:pPr>
              <w:widowControl/>
              <w:spacing w:line="240" w:lineRule="auto"/>
              <w:ind w:firstLine="0" w:firstLineChars="0"/>
              <w:jc w:val="center"/>
              <w:rPr>
                <w:color w:val="00B0F0"/>
                <w:kern w:val="0"/>
                <w:sz w:val="21"/>
                <w:szCs w:val="21"/>
              </w:rPr>
            </w:pPr>
            <w:r>
              <w:rPr>
                <w:rFonts w:hint="eastAsia"/>
                <w:color w:val="00B0F0"/>
                <w:kern w:val="0"/>
                <w:sz w:val="21"/>
                <w:szCs w:val="21"/>
              </w:rPr>
              <w:t>73</w:t>
            </w:r>
          </w:p>
        </w:tc>
        <w:tc>
          <w:tcPr>
            <w:tcW w:w="1703" w:type="dxa"/>
            <w:shd w:val="clear" w:color="auto" w:fill="auto"/>
            <w:vAlign w:val="center"/>
          </w:tcPr>
          <w:p>
            <w:pPr>
              <w:widowControl/>
              <w:spacing w:line="240" w:lineRule="auto"/>
              <w:ind w:firstLine="0" w:firstLineChars="0"/>
              <w:jc w:val="center"/>
              <w:rPr>
                <w:color w:val="00B0F0"/>
                <w:kern w:val="0"/>
                <w:sz w:val="21"/>
                <w:szCs w:val="21"/>
              </w:rPr>
            </w:pPr>
            <w:r>
              <w:rPr>
                <w:rFonts w:hint="eastAsia"/>
                <w:color w:val="00B0F0"/>
                <w:kern w:val="0"/>
                <w:sz w:val="21"/>
                <w:szCs w:val="21"/>
              </w:rPr>
              <w:t>9.73</w:t>
            </w:r>
          </w:p>
        </w:tc>
        <w:tc>
          <w:tcPr>
            <w:tcW w:w="2685" w:type="dxa"/>
            <w:shd w:val="clear" w:color="auto" w:fill="auto"/>
            <w:noWrap/>
            <w:vAlign w:val="center"/>
          </w:tcPr>
          <w:p>
            <w:pPr>
              <w:widowControl/>
              <w:spacing w:line="240" w:lineRule="auto"/>
              <w:ind w:firstLine="0" w:firstLineChars="0"/>
              <w:jc w:val="left"/>
              <w:rPr>
                <w:rFonts w:hAnsi="宋体"/>
                <w:color w:val="00B0F0"/>
                <w:kern w:val="0"/>
                <w:sz w:val="21"/>
                <w:szCs w:val="21"/>
              </w:rPr>
            </w:pPr>
            <w:r>
              <w:rPr>
                <w:rFonts w:hAnsi="宋体"/>
                <w:color w:val="00B0F0"/>
                <w:kern w:val="0"/>
                <w:sz w:val="21"/>
                <w:szCs w:val="21"/>
              </w:rPr>
              <w:t>第三部分</w:t>
            </w:r>
            <w:r>
              <w:rPr>
                <w:color w:val="00B0F0"/>
                <w:kern w:val="0"/>
                <w:sz w:val="21"/>
                <w:szCs w:val="21"/>
              </w:rPr>
              <w:t xml:space="preserve"> </w:t>
            </w:r>
            <w:r>
              <w:rPr>
                <w:rFonts w:hAnsi="宋体"/>
                <w:color w:val="00B0F0"/>
                <w:kern w:val="0"/>
                <w:sz w:val="21"/>
                <w:szCs w:val="21"/>
              </w:rPr>
              <w:t>有毒液态物质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54" w:type="dxa"/>
            <w:gridSpan w:val="5"/>
            <w:shd w:val="clear" w:color="auto" w:fill="auto"/>
            <w:noWrap/>
            <w:vAlign w:val="center"/>
          </w:tcPr>
          <w:p>
            <w:pPr>
              <w:widowControl/>
              <w:spacing w:line="240" w:lineRule="auto"/>
              <w:ind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703" w:type="dxa"/>
            <w:shd w:val="clear" w:color="auto" w:fill="auto"/>
            <w:vAlign w:val="center"/>
          </w:tcPr>
          <w:p>
            <w:pPr>
              <w:widowControl/>
              <w:spacing w:line="240" w:lineRule="auto"/>
              <w:ind w:firstLine="0" w:firstLineChars="0"/>
              <w:jc w:val="center"/>
              <w:rPr>
                <w:color w:val="000000"/>
                <w:kern w:val="0"/>
                <w:sz w:val="20"/>
                <w:szCs w:val="20"/>
              </w:rPr>
            </w:pPr>
            <w:r>
              <w:rPr>
                <w:rFonts w:hint="eastAsia"/>
                <w:color w:val="000000"/>
                <w:kern w:val="0"/>
                <w:sz w:val="20"/>
                <w:szCs w:val="20"/>
              </w:rPr>
              <w:t>200.05</w:t>
            </w:r>
          </w:p>
        </w:tc>
        <w:tc>
          <w:tcPr>
            <w:tcW w:w="2685" w:type="dxa"/>
            <w:shd w:val="clear" w:color="auto" w:fill="auto"/>
            <w:noWrap/>
            <w:vAlign w:val="center"/>
          </w:tcPr>
          <w:p>
            <w:pPr>
              <w:widowControl/>
              <w:spacing w:line="240" w:lineRule="auto"/>
              <w:ind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r>
    </w:tbl>
    <w:p>
      <w:pPr>
        <w:ind w:firstLine="480"/>
        <w:rPr>
          <w:color w:val="000000"/>
          <w:kern w:val="0"/>
        </w:rPr>
      </w:pPr>
      <w:r>
        <w:rPr>
          <w:rFonts w:hAnsi="宋体"/>
          <w:color w:val="000000"/>
          <w:kern w:val="0"/>
        </w:rPr>
        <w:t>所有环境风险物质</w:t>
      </w:r>
      <w:r>
        <w:rPr>
          <w:color w:val="000000"/>
          <w:kern w:val="0"/>
        </w:rPr>
        <w:t>Q</w:t>
      </w:r>
      <w:r>
        <w:rPr>
          <w:rFonts w:hAnsi="宋体"/>
          <w:color w:val="000000"/>
          <w:kern w:val="0"/>
        </w:rPr>
        <w:t>值合计为：</w:t>
      </w:r>
      <w:r>
        <w:rPr>
          <w:rFonts w:hint="eastAsia"/>
          <w:color w:val="000000"/>
          <w:kern w:val="0"/>
        </w:rPr>
        <w:t>200.05</w:t>
      </w:r>
      <w:r>
        <w:rPr>
          <w:rFonts w:hAnsi="宋体"/>
          <w:color w:val="000000"/>
          <w:kern w:val="0"/>
        </w:rPr>
        <w:t>，即</w:t>
      </w:r>
      <w:r>
        <w:rPr>
          <w:color w:val="000000"/>
          <w:kern w:val="0"/>
        </w:rPr>
        <w:t>Q</w:t>
      </w:r>
      <w:r>
        <w:rPr>
          <w:rFonts w:hint="eastAsia"/>
          <w:color w:val="000000"/>
          <w:kern w:val="0"/>
        </w:rPr>
        <w:t>≥</w:t>
      </w:r>
      <w:r>
        <w:rPr>
          <w:color w:val="000000"/>
          <w:kern w:val="0"/>
        </w:rPr>
        <w:t>1</w:t>
      </w:r>
      <w:r>
        <w:rPr>
          <w:rFonts w:hint="eastAsia"/>
          <w:color w:val="000000"/>
          <w:kern w:val="0"/>
        </w:rPr>
        <w:t>0</w:t>
      </w:r>
      <w:r>
        <w:rPr>
          <w:color w:val="000000"/>
          <w:kern w:val="0"/>
        </w:rPr>
        <w:t>0</w:t>
      </w:r>
      <w:r>
        <w:rPr>
          <w:rFonts w:hAnsi="宋体"/>
          <w:color w:val="000000"/>
          <w:kern w:val="0"/>
        </w:rPr>
        <w:t>。</w:t>
      </w:r>
    </w:p>
    <w:p>
      <w:pPr>
        <w:ind w:firstLine="480"/>
        <w:rPr>
          <w:color w:val="000000"/>
          <w:kern w:val="0"/>
        </w:rPr>
      </w:pPr>
      <w:r>
        <w:rPr>
          <w:rFonts w:hAnsi="宋体"/>
          <w:color w:val="000000"/>
        </w:rPr>
        <w:t>因此，本涉水环境风险物质</w:t>
      </w:r>
      <w:r>
        <w:rPr>
          <w:color w:val="000000"/>
          <w:kern w:val="0"/>
        </w:rPr>
        <w:t>Q</w:t>
      </w:r>
      <w:r>
        <w:rPr>
          <w:rFonts w:hint="eastAsia"/>
          <w:color w:val="000000"/>
          <w:kern w:val="0"/>
        </w:rPr>
        <w:t>≥</w:t>
      </w:r>
      <w:r>
        <w:rPr>
          <w:color w:val="000000"/>
          <w:kern w:val="0"/>
        </w:rPr>
        <w:t>1</w:t>
      </w:r>
      <w:r>
        <w:rPr>
          <w:rFonts w:hint="eastAsia"/>
          <w:color w:val="000000"/>
          <w:kern w:val="0"/>
        </w:rPr>
        <w:t>0</w:t>
      </w:r>
      <w:r>
        <w:rPr>
          <w:color w:val="000000"/>
          <w:kern w:val="0"/>
        </w:rPr>
        <w:t>0</w:t>
      </w:r>
      <w:r>
        <w:rPr>
          <w:rFonts w:hAnsi="宋体"/>
          <w:color w:val="000000"/>
          <w:kern w:val="0"/>
        </w:rPr>
        <w:t>，以</w:t>
      </w:r>
      <w:r>
        <w:rPr>
          <w:color w:val="000000"/>
          <w:kern w:val="0"/>
        </w:rPr>
        <w:t>Q</w:t>
      </w:r>
      <w:r>
        <w:rPr>
          <w:rFonts w:hint="eastAsia"/>
          <w:color w:val="000000"/>
          <w:kern w:val="0"/>
        </w:rPr>
        <w:t>3</w:t>
      </w:r>
      <w:r>
        <w:rPr>
          <w:rFonts w:hAnsi="宋体"/>
          <w:color w:val="000000"/>
          <w:kern w:val="0"/>
        </w:rPr>
        <w:t>表示。</w:t>
      </w:r>
    </w:p>
    <w:p>
      <w:pPr>
        <w:pStyle w:val="43"/>
        <w:outlineLvl w:val="1"/>
      </w:pPr>
      <w:bookmarkStart w:id="478" w:name="_Toc15912"/>
      <w:bookmarkStart w:id="479" w:name="_Toc23713"/>
      <w:bookmarkStart w:id="480" w:name="_Toc6932_WPSOffice_Level2"/>
      <w:bookmarkStart w:id="481" w:name="_Toc521574036"/>
      <w:bookmarkStart w:id="482" w:name="_Toc19069"/>
      <w:bookmarkStart w:id="483" w:name="_Toc2655"/>
      <w:bookmarkStart w:id="484" w:name="_Toc9730_WPSOffice_Level2"/>
      <w:bookmarkStart w:id="485" w:name="_Toc127"/>
      <w:bookmarkStart w:id="486" w:name="_Toc8676_WPSOffice_Level2"/>
      <w:bookmarkStart w:id="487" w:name="_Toc9340"/>
      <w:r>
        <w:t>7.2.2</w:t>
      </w:r>
      <w:r>
        <w:rPr>
          <w:rFonts w:hAnsi="宋体"/>
        </w:rPr>
        <w:t>生产工艺过程与水环境风险控制水平（</w:t>
      </w:r>
      <w:r>
        <w:t>M</w:t>
      </w:r>
      <w:r>
        <w:rPr>
          <w:rFonts w:hAnsi="宋体"/>
        </w:rPr>
        <w:t>）评估</w:t>
      </w:r>
      <w:bookmarkEnd w:id="478"/>
      <w:bookmarkEnd w:id="479"/>
      <w:bookmarkEnd w:id="480"/>
      <w:bookmarkEnd w:id="481"/>
      <w:bookmarkEnd w:id="482"/>
      <w:bookmarkEnd w:id="483"/>
      <w:bookmarkEnd w:id="484"/>
      <w:bookmarkEnd w:id="485"/>
      <w:bookmarkEnd w:id="486"/>
      <w:bookmarkEnd w:id="487"/>
    </w:p>
    <w:p>
      <w:pPr>
        <w:ind w:firstLine="480"/>
        <w:rPr>
          <w:color w:val="000000"/>
          <w:kern w:val="0"/>
        </w:rPr>
      </w:pPr>
      <w:r>
        <w:rPr>
          <w:rFonts w:hAnsi="宋体"/>
          <w:color w:val="000000"/>
          <w:kern w:val="0"/>
        </w:rPr>
        <w:t>采用评分法对企业生产工艺过程、水环境风险防控措施及突发大气环境事件发生情况进行评估，将各项指标分值累加，确定企业生产工艺过程与大气环境风险控制水平（</w:t>
      </w:r>
      <w:r>
        <w:rPr>
          <w:color w:val="000000"/>
          <w:kern w:val="0"/>
        </w:rPr>
        <w:t>M</w:t>
      </w:r>
      <w:r>
        <w:rPr>
          <w:rFonts w:hAnsi="宋体"/>
          <w:color w:val="000000"/>
          <w:kern w:val="0"/>
        </w:rPr>
        <w:t>）。</w:t>
      </w:r>
    </w:p>
    <w:p>
      <w:pPr>
        <w:pStyle w:val="49"/>
        <w:outlineLvl w:val="2"/>
      </w:pPr>
      <w:bookmarkStart w:id="488" w:name="_Toc2642_WPSOffice_Level3"/>
      <w:bookmarkStart w:id="489" w:name="_Toc21342"/>
      <w:bookmarkStart w:id="490" w:name="_Toc18135"/>
      <w:bookmarkStart w:id="491" w:name="_Toc30098_WPSOffice_Level3"/>
      <w:bookmarkStart w:id="492" w:name="_Toc27898_WPSOffice_Level3"/>
      <w:bookmarkStart w:id="493" w:name="_Toc16719"/>
      <w:bookmarkStart w:id="494" w:name="_Toc723"/>
      <w:r>
        <w:t xml:space="preserve">7.2.2.1 </w:t>
      </w:r>
      <w:r>
        <w:rPr>
          <w:rFonts w:hAnsi="宋体"/>
        </w:rPr>
        <w:t>生产工艺过程含有风险工艺和设备情况</w:t>
      </w:r>
      <w:bookmarkEnd w:id="488"/>
      <w:bookmarkEnd w:id="489"/>
      <w:bookmarkEnd w:id="490"/>
      <w:bookmarkEnd w:id="491"/>
      <w:bookmarkEnd w:id="492"/>
      <w:bookmarkEnd w:id="493"/>
      <w:bookmarkEnd w:id="494"/>
    </w:p>
    <w:p>
      <w:pPr>
        <w:ind w:firstLine="470" w:firstLineChars="196"/>
        <w:rPr>
          <w:color w:val="000000"/>
          <w:kern w:val="0"/>
        </w:rPr>
      </w:pPr>
      <w:r>
        <w:rPr>
          <w:rFonts w:hAnsi="宋体"/>
          <w:color w:val="000000"/>
          <w:kern w:val="0"/>
        </w:rPr>
        <w:t>对企业生产工艺过程含有风险工艺和设备情况的评估按照工艺单元进行，具有多套工艺单元的企业，对每套工艺单元分别评分并求和，该指标分值最高为</w:t>
      </w:r>
      <w:r>
        <w:rPr>
          <w:color w:val="000000"/>
          <w:kern w:val="0"/>
        </w:rPr>
        <w:t>30</w:t>
      </w:r>
      <w:r>
        <w:rPr>
          <w:rFonts w:hAnsi="宋体"/>
          <w:color w:val="000000"/>
          <w:kern w:val="0"/>
        </w:rPr>
        <w:t>分。同章节</w:t>
      </w:r>
      <w:r>
        <w:rPr>
          <w:color w:val="000000"/>
          <w:kern w:val="0"/>
        </w:rPr>
        <w:t>7.1.2.1</w:t>
      </w:r>
      <w:r>
        <w:rPr>
          <w:rFonts w:hAnsi="宋体"/>
          <w:color w:val="000000"/>
          <w:kern w:val="0"/>
        </w:rPr>
        <w:t>部分，</w:t>
      </w:r>
      <w:r>
        <w:rPr>
          <w:rFonts w:hAnsi="宋体"/>
        </w:rPr>
        <w:t>企业生产工艺分值为</w:t>
      </w:r>
      <w:r>
        <w:t>30</w:t>
      </w:r>
      <w:r>
        <w:rPr>
          <w:rFonts w:hAnsi="宋体"/>
        </w:rPr>
        <w:t>分</w:t>
      </w:r>
      <w:r>
        <w:rPr>
          <w:rFonts w:hAnsi="宋体"/>
          <w:color w:val="000000"/>
          <w:kern w:val="0"/>
        </w:rPr>
        <w:t>。</w:t>
      </w:r>
    </w:p>
    <w:p>
      <w:pPr>
        <w:pStyle w:val="49"/>
        <w:outlineLvl w:val="2"/>
      </w:pPr>
      <w:bookmarkStart w:id="495" w:name="_Toc26622_WPSOffice_Level3"/>
      <w:bookmarkStart w:id="496" w:name="_Toc31636"/>
      <w:bookmarkStart w:id="497" w:name="_Toc21960_WPSOffice_Level3"/>
      <w:bookmarkStart w:id="498" w:name="_Toc27317_WPSOffice_Level3"/>
      <w:bookmarkStart w:id="499" w:name="_Toc32710"/>
      <w:bookmarkStart w:id="500" w:name="_Toc2267"/>
      <w:bookmarkStart w:id="501" w:name="_Toc3671"/>
      <w:r>
        <w:t xml:space="preserve">7.2.2.2 </w:t>
      </w:r>
      <w:r>
        <w:rPr>
          <w:rFonts w:hAnsi="宋体"/>
        </w:rPr>
        <w:t>水环境风险防控措施及突发水环境事件发生情况</w:t>
      </w:r>
      <w:bookmarkEnd w:id="495"/>
      <w:bookmarkEnd w:id="496"/>
      <w:bookmarkEnd w:id="497"/>
      <w:bookmarkEnd w:id="498"/>
      <w:bookmarkEnd w:id="499"/>
      <w:bookmarkEnd w:id="500"/>
      <w:bookmarkEnd w:id="501"/>
    </w:p>
    <w:p>
      <w:pPr>
        <w:ind w:firstLine="470" w:firstLineChars="196"/>
        <w:rPr>
          <w:color w:val="000000"/>
          <w:kern w:val="0"/>
        </w:rPr>
      </w:pPr>
      <w:r>
        <w:rPr>
          <w:rFonts w:hAnsi="宋体"/>
          <w:color w:val="000000"/>
          <w:kern w:val="0"/>
        </w:rPr>
        <w:t>企业水环境风险防控措施及突发水环境事件发生情况评估指标见表</w:t>
      </w:r>
      <w:r>
        <w:rPr>
          <w:color w:val="000000"/>
          <w:kern w:val="0"/>
        </w:rPr>
        <w:t>7.2.2-1</w:t>
      </w:r>
      <w:r>
        <w:rPr>
          <w:rFonts w:hAnsi="宋体"/>
          <w:color w:val="000000"/>
          <w:kern w:val="0"/>
        </w:rPr>
        <w:t>。对各项评估指标分别评分、计算总和，各项指标分值合计最高为</w:t>
      </w:r>
      <w:r>
        <w:rPr>
          <w:color w:val="000000"/>
          <w:kern w:val="0"/>
        </w:rPr>
        <w:t>70</w:t>
      </w:r>
      <w:r>
        <w:rPr>
          <w:rFonts w:hAnsi="宋体"/>
          <w:color w:val="000000"/>
          <w:kern w:val="0"/>
        </w:rPr>
        <w:t>分。</w:t>
      </w:r>
    </w:p>
    <w:p>
      <w:pPr>
        <w:pStyle w:val="55"/>
        <w:spacing w:beforeLines="0" w:line="360" w:lineRule="auto"/>
        <w:rPr>
          <w:rFonts w:ascii="Times New Roman" w:hAnsi="Times New Roman" w:eastAsia="宋体" w:cs="Times New Roman"/>
          <w:color w:val="000000"/>
          <w:kern w:val="0"/>
          <w:sz w:val="21"/>
          <w:szCs w:val="21"/>
        </w:rPr>
      </w:pPr>
      <w:r>
        <w:rPr>
          <w:rFonts w:ascii="Times New Roman" w:hAnsi="宋体" w:eastAsia="宋体" w:cs="Times New Roman"/>
          <w:color w:val="000000"/>
          <w:kern w:val="0"/>
          <w:sz w:val="21"/>
          <w:szCs w:val="21"/>
        </w:rPr>
        <w:t>表</w:t>
      </w:r>
      <w:r>
        <w:rPr>
          <w:rFonts w:ascii="Times New Roman" w:hAnsi="Times New Roman" w:eastAsia="宋体" w:cs="Times New Roman"/>
          <w:color w:val="000000"/>
          <w:kern w:val="0"/>
          <w:sz w:val="21"/>
          <w:szCs w:val="21"/>
        </w:rPr>
        <w:t xml:space="preserve">7. 2.2-1  </w:t>
      </w:r>
      <w:r>
        <w:rPr>
          <w:rFonts w:ascii="Times New Roman" w:hAnsi="宋体" w:eastAsia="宋体" w:cs="Times New Roman"/>
          <w:color w:val="000000"/>
          <w:kern w:val="0"/>
          <w:sz w:val="21"/>
          <w:szCs w:val="21"/>
        </w:rPr>
        <w:t>企业水环境风险防控措施与突发水环境事件发生情况评估</w:t>
      </w:r>
    </w:p>
    <w:tbl>
      <w:tblPr>
        <w:tblStyle w:val="25"/>
        <w:tblW w:w="9978"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190"/>
        <w:gridCol w:w="5617"/>
        <w:gridCol w:w="700"/>
        <w:gridCol w:w="1680"/>
        <w:gridCol w:w="791"/>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dxa"/>
            <w:tcBorders>
              <w:top w:val="single" w:color="000000" w:sz="12" w:space="0"/>
            </w:tcBorders>
            <w:vAlign w:val="center"/>
          </w:tcPr>
          <w:p>
            <w:pPr>
              <w:spacing w:line="240" w:lineRule="auto"/>
              <w:ind w:firstLine="0" w:firstLineChars="0"/>
              <w:jc w:val="center"/>
              <w:rPr>
                <w:b/>
                <w:kern w:val="0"/>
                <w:sz w:val="21"/>
                <w:szCs w:val="21"/>
              </w:rPr>
            </w:pPr>
            <w:r>
              <w:rPr>
                <w:rFonts w:hAnsi="宋体"/>
                <w:b/>
                <w:kern w:val="0"/>
                <w:sz w:val="21"/>
                <w:szCs w:val="21"/>
              </w:rPr>
              <w:t>评估指标</w:t>
            </w:r>
          </w:p>
        </w:tc>
        <w:tc>
          <w:tcPr>
            <w:tcW w:w="5617" w:type="dxa"/>
            <w:tcBorders>
              <w:top w:val="single" w:color="000000" w:sz="12" w:space="0"/>
            </w:tcBorders>
            <w:vAlign w:val="center"/>
          </w:tcPr>
          <w:p>
            <w:pPr>
              <w:spacing w:line="240" w:lineRule="auto"/>
              <w:ind w:firstLine="0" w:firstLineChars="0"/>
              <w:jc w:val="center"/>
              <w:rPr>
                <w:b/>
                <w:kern w:val="0"/>
                <w:sz w:val="21"/>
                <w:szCs w:val="21"/>
              </w:rPr>
            </w:pPr>
            <w:r>
              <w:rPr>
                <w:rFonts w:hAnsi="宋体"/>
                <w:b/>
                <w:kern w:val="0"/>
                <w:sz w:val="21"/>
                <w:szCs w:val="21"/>
              </w:rPr>
              <w:t>评估依据</w:t>
            </w:r>
          </w:p>
        </w:tc>
        <w:tc>
          <w:tcPr>
            <w:tcW w:w="700" w:type="dxa"/>
            <w:tcBorders>
              <w:top w:val="single" w:color="000000" w:sz="12" w:space="0"/>
            </w:tcBorders>
            <w:vAlign w:val="center"/>
          </w:tcPr>
          <w:p>
            <w:pPr>
              <w:spacing w:line="240" w:lineRule="auto"/>
              <w:ind w:firstLine="0" w:firstLineChars="0"/>
              <w:jc w:val="center"/>
              <w:rPr>
                <w:b/>
                <w:kern w:val="0"/>
                <w:sz w:val="21"/>
                <w:szCs w:val="21"/>
              </w:rPr>
            </w:pPr>
            <w:r>
              <w:rPr>
                <w:rFonts w:hAnsi="宋体"/>
                <w:b/>
                <w:kern w:val="0"/>
                <w:sz w:val="21"/>
                <w:szCs w:val="21"/>
              </w:rPr>
              <w:t>分值</w:t>
            </w:r>
          </w:p>
        </w:tc>
        <w:tc>
          <w:tcPr>
            <w:tcW w:w="1680" w:type="dxa"/>
            <w:tcBorders>
              <w:top w:val="single" w:color="000000" w:sz="12" w:space="0"/>
            </w:tcBorders>
          </w:tcPr>
          <w:p>
            <w:pPr>
              <w:spacing w:line="240" w:lineRule="auto"/>
              <w:ind w:firstLine="0" w:firstLineChars="0"/>
              <w:jc w:val="center"/>
              <w:rPr>
                <w:b/>
                <w:kern w:val="0"/>
                <w:sz w:val="21"/>
                <w:szCs w:val="21"/>
              </w:rPr>
            </w:pPr>
            <w:r>
              <w:rPr>
                <w:rFonts w:hAnsi="宋体"/>
                <w:b/>
                <w:kern w:val="0"/>
                <w:sz w:val="21"/>
                <w:szCs w:val="21"/>
              </w:rPr>
              <w:t>本项目</w:t>
            </w:r>
          </w:p>
        </w:tc>
        <w:tc>
          <w:tcPr>
            <w:tcW w:w="791" w:type="dxa"/>
            <w:tcBorders>
              <w:top w:val="single" w:color="000000" w:sz="12" w:space="0"/>
            </w:tcBorders>
          </w:tcPr>
          <w:p>
            <w:pPr>
              <w:spacing w:line="240" w:lineRule="auto"/>
              <w:ind w:firstLine="0" w:firstLineChars="0"/>
              <w:jc w:val="center"/>
              <w:rPr>
                <w:b/>
                <w:kern w:val="0"/>
                <w:sz w:val="21"/>
                <w:szCs w:val="21"/>
              </w:rPr>
            </w:pPr>
            <w:r>
              <w:rPr>
                <w:rFonts w:hAnsi="宋体"/>
                <w:b/>
                <w:kern w:val="0"/>
                <w:sz w:val="21"/>
                <w:szCs w:val="21"/>
              </w:rPr>
              <w:t>得分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61" w:hRule="atLeast"/>
          <w:jc w:val="center"/>
        </w:trPr>
        <w:tc>
          <w:tcPr>
            <w:tcW w:w="1190" w:type="dxa"/>
            <w:vMerge w:val="restart"/>
            <w:vAlign w:val="center"/>
          </w:tcPr>
          <w:p>
            <w:pPr>
              <w:spacing w:line="240" w:lineRule="auto"/>
              <w:ind w:firstLine="0" w:firstLineChars="0"/>
              <w:jc w:val="center"/>
              <w:rPr>
                <w:kern w:val="0"/>
                <w:sz w:val="21"/>
                <w:szCs w:val="21"/>
              </w:rPr>
            </w:pPr>
            <w:r>
              <w:rPr>
                <w:rFonts w:hAnsi="宋体"/>
                <w:kern w:val="0"/>
                <w:sz w:val="21"/>
                <w:szCs w:val="21"/>
              </w:rPr>
              <w:t>截留措施</w:t>
            </w:r>
          </w:p>
        </w:tc>
        <w:tc>
          <w:tcPr>
            <w:tcW w:w="5617" w:type="dxa"/>
            <w:vAlign w:val="center"/>
          </w:tcPr>
          <w:p>
            <w:pPr>
              <w:spacing w:line="240" w:lineRule="auto"/>
              <w:ind w:firstLine="0" w:firstLineChars="0"/>
              <w:rPr>
                <w:kern w:val="0"/>
                <w:sz w:val="21"/>
                <w:szCs w:val="21"/>
              </w:rPr>
            </w:pPr>
            <w:r>
              <w:rPr>
                <w:kern w:val="0"/>
                <w:sz w:val="21"/>
                <w:szCs w:val="21"/>
              </w:rPr>
              <w:t>1</w:t>
            </w:r>
            <w:r>
              <w:rPr>
                <w:rFonts w:hAnsi="宋体"/>
                <w:kern w:val="0"/>
                <w:sz w:val="21"/>
                <w:szCs w:val="21"/>
              </w:rPr>
              <w:t>环境风险单元设防渗漏、防腐蚀、防淋溶、防流失措施；且</w:t>
            </w:r>
          </w:p>
          <w:p>
            <w:pPr>
              <w:spacing w:line="240" w:lineRule="auto"/>
              <w:ind w:firstLine="0" w:firstLineChars="0"/>
              <w:rPr>
                <w:kern w:val="0"/>
                <w:sz w:val="21"/>
                <w:szCs w:val="21"/>
              </w:rPr>
            </w:pPr>
            <w:r>
              <w:rPr>
                <w:kern w:val="0"/>
                <w:sz w:val="21"/>
                <w:szCs w:val="21"/>
              </w:rPr>
              <w:t>2</w:t>
            </w:r>
            <w:r>
              <w:rPr>
                <w:rFonts w:hAnsi="宋体"/>
                <w:kern w:val="0"/>
                <w:sz w:val="21"/>
                <w:szCs w:val="21"/>
              </w:rPr>
              <w:t>装置围堰与罐区防火堤（围堰）外设排水切换阀，正常情况下通向雨水系统的阀门关闭，通向事故存液池、应急事故水池、清净废水排放缓冲池或污水处理系统的阀门打开；且</w:t>
            </w:r>
          </w:p>
          <w:p>
            <w:pPr>
              <w:spacing w:line="240" w:lineRule="auto"/>
              <w:ind w:firstLine="0" w:firstLineChars="0"/>
              <w:rPr>
                <w:kern w:val="0"/>
                <w:sz w:val="21"/>
                <w:szCs w:val="21"/>
              </w:rPr>
            </w:pPr>
            <w:r>
              <w:rPr>
                <w:kern w:val="0"/>
                <w:sz w:val="21"/>
                <w:szCs w:val="21"/>
              </w:rPr>
              <w:t>3</w:t>
            </w:r>
            <w:r>
              <w:rPr>
                <w:rFonts w:hAnsi="宋体"/>
                <w:kern w:val="0"/>
                <w:sz w:val="21"/>
                <w:szCs w:val="21"/>
              </w:rPr>
              <w:t>前述措施日常管理及维护良好，有专人负责阀门切换或设置自动切换设施，保证初期雨水、泄漏物和受污染的消防水排入污水系统</w:t>
            </w:r>
          </w:p>
        </w:tc>
        <w:tc>
          <w:tcPr>
            <w:tcW w:w="700" w:type="dxa"/>
            <w:vAlign w:val="center"/>
          </w:tcPr>
          <w:p>
            <w:pPr>
              <w:spacing w:line="240" w:lineRule="auto"/>
              <w:ind w:firstLine="0" w:firstLineChars="0"/>
              <w:jc w:val="center"/>
              <w:rPr>
                <w:kern w:val="0"/>
                <w:sz w:val="21"/>
                <w:szCs w:val="21"/>
              </w:rPr>
            </w:pPr>
            <w:r>
              <w:rPr>
                <w:kern w:val="0"/>
                <w:sz w:val="21"/>
                <w:szCs w:val="21"/>
              </w:rPr>
              <w:t>0</w:t>
            </w:r>
          </w:p>
        </w:tc>
        <w:tc>
          <w:tcPr>
            <w:tcW w:w="1680" w:type="dxa"/>
            <w:vMerge w:val="restart"/>
            <w:vAlign w:val="center"/>
          </w:tcPr>
          <w:p>
            <w:pPr>
              <w:pStyle w:val="61"/>
              <w:jc w:val="left"/>
              <w:rPr>
                <w:rFonts w:ascii="Times New Roman" w:hAnsi="Times New Roman" w:eastAsia="宋体"/>
                <w:color w:val="000000"/>
                <w:sz w:val="18"/>
                <w:szCs w:val="18"/>
              </w:rPr>
            </w:pPr>
            <w:r>
              <w:rPr>
                <w:rFonts w:ascii="Times New Roman" w:hAnsi="Times New Roman" w:eastAsia="宋体"/>
                <w:color w:val="000000"/>
                <w:sz w:val="18"/>
                <w:szCs w:val="18"/>
              </w:rPr>
              <w:t>1</w:t>
            </w:r>
            <w:r>
              <w:rPr>
                <w:rFonts w:ascii="Times New Roman" w:hAnsi="宋体" w:eastAsia="宋体"/>
                <w:color w:val="000000"/>
                <w:sz w:val="18"/>
                <w:szCs w:val="18"/>
              </w:rPr>
              <w:t>）储罐区设置了围堰及收集槽，车间、仓库均设置废水收集池，以及废水转移输送系统。</w:t>
            </w:r>
          </w:p>
          <w:p>
            <w:pPr>
              <w:pStyle w:val="61"/>
              <w:jc w:val="left"/>
              <w:rPr>
                <w:rFonts w:ascii="Times New Roman" w:hAnsi="Times New Roman" w:eastAsia="宋体"/>
                <w:color w:val="000000"/>
                <w:sz w:val="18"/>
                <w:szCs w:val="18"/>
              </w:rPr>
            </w:pPr>
            <w:r>
              <w:rPr>
                <w:rFonts w:ascii="Times New Roman" w:hAnsi="Times New Roman" w:eastAsia="宋体"/>
                <w:color w:val="000000"/>
                <w:sz w:val="18"/>
                <w:szCs w:val="18"/>
              </w:rPr>
              <w:t>2</w:t>
            </w:r>
            <w:r>
              <w:rPr>
                <w:rFonts w:ascii="Times New Roman" w:hAnsi="宋体" w:eastAsia="宋体"/>
                <w:color w:val="000000"/>
                <w:sz w:val="18"/>
                <w:szCs w:val="18"/>
              </w:rPr>
              <w:t>）厂区设置初期雨水收集池，正常情况下厂区所有雨水外排阀门关闭，收集阀门打开。</w:t>
            </w:r>
          </w:p>
          <w:p>
            <w:pPr>
              <w:spacing w:line="240" w:lineRule="auto"/>
              <w:ind w:firstLine="0" w:firstLineChars="0"/>
              <w:rPr>
                <w:kern w:val="0"/>
                <w:sz w:val="21"/>
                <w:szCs w:val="21"/>
              </w:rPr>
            </w:pPr>
            <w:r>
              <w:rPr>
                <w:color w:val="000000"/>
                <w:sz w:val="18"/>
                <w:szCs w:val="18"/>
              </w:rPr>
              <w:t>3</w:t>
            </w:r>
            <w:r>
              <w:rPr>
                <w:rFonts w:hAnsi="宋体"/>
                <w:color w:val="000000"/>
                <w:sz w:val="18"/>
                <w:szCs w:val="18"/>
              </w:rPr>
              <w:t>）厂区所有生产废水、生活污水、不合格雨水全部收集，送入污水站处理。</w:t>
            </w:r>
          </w:p>
        </w:tc>
        <w:tc>
          <w:tcPr>
            <w:tcW w:w="791" w:type="dxa"/>
            <w:vMerge w:val="restart"/>
            <w:vAlign w:val="center"/>
          </w:tcPr>
          <w:p>
            <w:pPr>
              <w:spacing w:line="240" w:lineRule="auto"/>
              <w:ind w:firstLine="2" w:firstLineChars="1"/>
              <w:jc w:val="center"/>
              <w:rPr>
                <w:kern w:val="0"/>
                <w:sz w:val="21"/>
                <w:szCs w:val="21"/>
              </w:rPr>
            </w:pPr>
            <w:r>
              <w:rPr>
                <w:rFonts w:hint="eastAsia"/>
                <w:kern w:val="0"/>
                <w:sz w:val="21"/>
                <w:szCs w:val="21"/>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dxa"/>
            <w:vMerge w:val="continue"/>
            <w:vAlign w:val="center"/>
          </w:tcPr>
          <w:p>
            <w:pPr>
              <w:spacing w:line="240" w:lineRule="auto"/>
              <w:ind w:firstLine="0" w:firstLineChars="0"/>
              <w:jc w:val="center"/>
              <w:rPr>
                <w:kern w:val="0"/>
                <w:sz w:val="21"/>
                <w:szCs w:val="21"/>
              </w:rPr>
            </w:pPr>
          </w:p>
        </w:tc>
        <w:tc>
          <w:tcPr>
            <w:tcW w:w="5617" w:type="dxa"/>
            <w:vAlign w:val="center"/>
          </w:tcPr>
          <w:p>
            <w:pPr>
              <w:spacing w:line="240" w:lineRule="auto"/>
              <w:ind w:firstLine="0" w:firstLineChars="0"/>
              <w:rPr>
                <w:kern w:val="0"/>
                <w:sz w:val="21"/>
                <w:szCs w:val="21"/>
              </w:rPr>
            </w:pPr>
            <w:r>
              <w:rPr>
                <w:rFonts w:hAnsi="宋体"/>
                <w:kern w:val="0"/>
                <w:sz w:val="21"/>
                <w:szCs w:val="21"/>
              </w:rPr>
              <w:t>有任意一个环境风险单元（包括可能发生液体泄漏或产生液体泄漏物的危险废物贮存场所）的截留措施不符合上述任意一条要求的</w:t>
            </w:r>
          </w:p>
        </w:tc>
        <w:tc>
          <w:tcPr>
            <w:tcW w:w="700" w:type="dxa"/>
            <w:vAlign w:val="center"/>
          </w:tcPr>
          <w:p>
            <w:pPr>
              <w:spacing w:line="240" w:lineRule="auto"/>
              <w:ind w:firstLine="0" w:firstLineChars="0"/>
              <w:jc w:val="center"/>
              <w:rPr>
                <w:kern w:val="0"/>
                <w:sz w:val="21"/>
                <w:szCs w:val="21"/>
              </w:rPr>
            </w:pPr>
            <w:r>
              <w:rPr>
                <w:kern w:val="0"/>
                <w:sz w:val="21"/>
                <w:szCs w:val="21"/>
              </w:rPr>
              <w:t>8</w:t>
            </w:r>
          </w:p>
        </w:tc>
        <w:tc>
          <w:tcPr>
            <w:tcW w:w="1680" w:type="dxa"/>
            <w:vMerge w:val="continue"/>
            <w:vAlign w:val="center"/>
          </w:tcPr>
          <w:p>
            <w:pPr>
              <w:spacing w:line="240" w:lineRule="auto"/>
              <w:ind w:firstLine="0" w:firstLineChars="0"/>
              <w:jc w:val="center"/>
              <w:rPr>
                <w:kern w:val="0"/>
                <w:sz w:val="21"/>
                <w:szCs w:val="21"/>
              </w:rPr>
            </w:pPr>
          </w:p>
        </w:tc>
        <w:tc>
          <w:tcPr>
            <w:tcW w:w="791" w:type="dxa"/>
            <w:vMerge w:val="continue"/>
            <w:vAlign w:val="center"/>
          </w:tcPr>
          <w:p>
            <w:pPr>
              <w:spacing w:line="240" w:lineRule="auto"/>
              <w:ind w:firstLine="0" w:firstLineChars="0"/>
              <w:jc w:val="center"/>
              <w:rPr>
                <w:kern w:val="0"/>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dxa"/>
            <w:vMerge w:val="restart"/>
            <w:vAlign w:val="center"/>
          </w:tcPr>
          <w:p>
            <w:pPr>
              <w:spacing w:line="240" w:lineRule="auto"/>
              <w:ind w:firstLine="0" w:firstLineChars="0"/>
              <w:jc w:val="center"/>
              <w:rPr>
                <w:kern w:val="0"/>
                <w:sz w:val="21"/>
                <w:szCs w:val="21"/>
              </w:rPr>
            </w:pPr>
            <w:r>
              <w:rPr>
                <w:rFonts w:hAnsi="宋体"/>
                <w:kern w:val="0"/>
                <w:sz w:val="21"/>
                <w:szCs w:val="21"/>
              </w:rPr>
              <w:t>事故废水收集措施</w:t>
            </w:r>
          </w:p>
        </w:tc>
        <w:tc>
          <w:tcPr>
            <w:tcW w:w="5617" w:type="dxa"/>
            <w:vAlign w:val="center"/>
          </w:tcPr>
          <w:p>
            <w:pPr>
              <w:spacing w:line="240" w:lineRule="auto"/>
              <w:ind w:firstLine="0" w:firstLineChars="0"/>
              <w:rPr>
                <w:kern w:val="0"/>
                <w:sz w:val="21"/>
                <w:szCs w:val="21"/>
              </w:rPr>
            </w:pPr>
            <w:r>
              <w:rPr>
                <w:kern w:val="0"/>
                <w:sz w:val="21"/>
                <w:szCs w:val="21"/>
              </w:rPr>
              <w:t>1</w:t>
            </w:r>
            <w:r>
              <w:rPr>
                <w:rFonts w:hAnsi="宋体"/>
                <w:kern w:val="0"/>
                <w:sz w:val="21"/>
                <w:szCs w:val="21"/>
              </w:rPr>
              <w:t>按相关设计规范设置应急事故水池、事故存液池或清净废水排放缓冲池等事故排水收集设施，并根据相关设计规范、下游环境风险受体敏感程度和易发生极端天气情况，设计事故排水收集设施的容量；且</w:t>
            </w:r>
          </w:p>
          <w:p>
            <w:pPr>
              <w:spacing w:line="240" w:lineRule="auto"/>
              <w:ind w:firstLine="0" w:firstLineChars="0"/>
              <w:rPr>
                <w:kern w:val="0"/>
                <w:sz w:val="21"/>
                <w:szCs w:val="21"/>
              </w:rPr>
            </w:pPr>
            <w:r>
              <w:rPr>
                <w:kern w:val="0"/>
                <w:sz w:val="21"/>
                <w:szCs w:val="21"/>
              </w:rPr>
              <w:t>2</w:t>
            </w:r>
            <w:r>
              <w:rPr>
                <w:rFonts w:hAnsi="宋体"/>
                <w:kern w:val="0"/>
                <w:sz w:val="21"/>
                <w:szCs w:val="21"/>
              </w:rPr>
              <w:t>确保事故排水收集设施在事故状态下能顺利收集泄漏物和消防水，日常保持足够的事故排水缓冲容量；且</w:t>
            </w:r>
          </w:p>
          <w:p>
            <w:pPr>
              <w:spacing w:line="240" w:lineRule="auto"/>
              <w:ind w:firstLine="0" w:firstLineChars="0"/>
              <w:rPr>
                <w:kern w:val="0"/>
                <w:sz w:val="21"/>
                <w:szCs w:val="21"/>
              </w:rPr>
            </w:pPr>
            <w:r>
              <w:rPr>
                <w:kern w:val="0"/>
                <w:sz w:val="21"/>
                <w:szCs w:val="21"/>
              </w:rPr>
              <w:t>3</w:t>
            </w:r>
            <w:r>
              <w:rPr>
                <w:rFonts w:hAnsi="宋体"/>
                <w:kern w:val="0"/>
                <w:sz w:val="21"/>
                <w:szCs w:val="21"/>
              </w:rPr>
              <w:t>通过协议单位或自建管线，能将所收集废水送至厂区内污水处理设施处理</w:t>
            </w:r>
          </w:p>
        </w:tc>
        <w:tc>
          <w:tcPr>
            <w:tcW w:w="700" w:type="dxa"/>
            <w:vAlign w:val="center"/>
          </w:tcPr>
          <w:p>
            <w:pPr>
              <w:spacing w:line="240" w:lineRule="auto"/>
              <w:ind w:firstLine="0" w:firstLineChars="0"/>
              <w:jc w:val="center"/>
              <w:rPr>
                <w:kern w:val="0"/>
                <w:sz w:val="21"/>
                <w:szCs w:val="21"/>
              </w:rPr>
            </w:pPr>
            <w:r>
              <w:rPr>
                <w:kern w:val="0"/>
                <w:sz w:val="21"/>
                <w:szCs w:val="21"/>
              </w:rPr>
              <w:t>0</w:t>
            </w:r>
          </w:p>
        </w:tc>
        <w:tc>
          <w:tcPr>
            <w:tcW w:w="1680" w:type="dxa"/>
            <w:vAlign w:val="center"/>
          </w:tcPr>
          <w:p>
            <w:pPr>
              <w:spacing w:line="240" w:lineRule="auto"/>
              <w:ind w:firstLine="0" w:firstLineChars="0"/>
              <w:jc w:val="center"/>
              <w:rPr>
                <w:kern w:val="0"/>
                <w:sz w:val="21"/>
                <w:szCs w:val="21"/>
              </w:rPr>
            </w:pPr>
            <w:r>
              <w:rPr>
                <w:rFonts w:hAnsi="宋体"/>
                <w:kern w:val="0"/>
                <w:sz w:val="21"/>
                <w:szCs w:val="21"/>
              </w:rPr>
              <w:t>一座</w:t>
            </w:r>
            <w:r>
              <w:rPr>
                <w:kern w:val="0"/>
                <w:sz w:val="21"/>
                <w:szCs w:val="21"/>
              </w:rPr>
              <w:t>4</w:t>
            </w:r>
            <w:r>
              <w:rPr>
                <w:rFonts w:hint="eastAsia"/>
                <w:kern w:val="0"/>
                <w:sz w:val="21"/>
                <w:szCs w:val="21"/>
              </w:rPr>
              <w:t>2</w:t>
            </w:r>
            <w:r>
              <w:rPr>
                <w:kern w:val="0"/>
                <w:sz w:val="21"/>
                <w:szCs w:val="21"/>
              </w:rPr>
              <w:t>0m</w:t>
            </w:r>
            <w:r>
              <w:rPr>
                <w:kern w:val="0"/>
                <w:sz w:val="21"/>
                <w:szCs w:val="21"/>
                <w:vertAlign w:val="superscript"/>
              </w:rPr>
              <w:t>3</w:t>
            </w:r>
            <w:r>
              <w:rPr>
                <w:rFonts w:hAnsi="宋体"/>
                <w:kern w:val="0"/>
                <w:sz w:val="21"/>
                <w:szCs w:val="21"/>
              </w:rPr>
              <w:t>事故应急池，污水处理</w:t>
            </w:r>
            <w:r>
              <w:rPr>
                <w:rFonts w:hAnsi="宋体"/>
                <w:color w:val="000000"/>
                <w:kern w:val="0"/>
                <w:sz w:val="21"/>
                <w:szCs w:val="21"/>
              </w:rPr>
              <w:t>站</w:t>
            </w:r>
            <w:r>
              <w:rPr>
                <w:rFonts w:hint="eastAsia" w:hAnsi="宋体"/>
                <w:color w:val="000000"/>
                <w:kern w:val="0"/>
                <w:sz w:val="21"/>
                <w:szCs w:val="21"/>
              </w:rPr>
              <w:t>废水储罐总容积为450</w:t>
            </w:r>
            <w:r>
              <w:rPr>
                <w:color w:val="000000"/>
                <w:kern w:val="0"/>
                <w:sz w:val="21"/>
                <w:szCs w:val="21"/>
              </w:rPr>
              <w:t>m</w:t>
            </w:r>
            <w:r>
              <w:rPr>
                <w:color w:val="000000"/>
                <w:kern w:val="0"/>
                <w:sz w:val="21"/>
                <w:szCs w:val="21"/>
                <w:vertAlign w:val="superscript"/>
              </w:rPr>
              <w:t>3</w:t>
            </w:r>
            <w:r>
              <w:rPr>
                <w:rFonts w:hint="eastAsia" w:hAnsi="宋体"/>
                <w:color w:val="000000"/>
                <w:kern w:val="0"/>
                <w:sz w:val="21"/>
                <w:szCs w:val="21"/>
              </w:rPr>
              <w:t>可作为缓</w:t>
            </w:r>
            <w:r>
              <w:rPr>
                <w:rFonts w:hAnsi="宋体"/>
                <w:color w:val="000000"/>
                <w:kern w:val="0"/>
                <w:sz w:val="21"/>
                <w:szCs w:val="21"/>
              </w:rPr>
              <w:t>冲池。</w:t>
            </w:r>
          </w:p>
        </w:tc>
        <w:tc>
          <w:tcPr>
            <w:tcW w:w="791" w:type="dxa"/>
            <w:vAlign w:val="center"/>
          </w:tcPr>
          <w:p>
            <w:pPr>
              <w:spacing w:line="240" w:lineRule="auto"/>
              <w:ind w:firstLine="0" w:firstLineChars="0"/>
              <w:jc w:val="center"/>
              <w:rPr>
                <w:kern w:val="0"/>
                <w:sz w:val="21"/>
                <w:szCs w:val="21"/>
              </w:rPr>
            </w:pPr>
            <w:r>
              <w:rPr>
                <w:kern w:val="0"/>
                <w:sz w:val="21"/>
                <w:szCs w:val="21"/>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dxa"/>
            <w:vMerge w:val="continue"/>
            <w:vAlign w:val="center"/>
          </w:tcPr>
          <w:p>
            <w:pPr>
              <w:spacing w:line="240" w:lineRule="auto"/>
              <w:ind w:firstLine="0" w:firstLineChars="0"/>
              <w:jc w:val="center"/>
              <w:rPr>
                <w:kern w:val="0"/>
                <w:sz w:val="21"/>
                <w:szCs w:val="21"/>
              </w:rPr>
            </w:pPr>
          </w:p>
        </w:tc>
        <w:tc>
          <w:tcPr>
            <w:tcW w:w="5617" w:type="dxa"/>
            <w:vAlign w:val="center"/>
          </w:tcPr>
          <w:p>
            <w:pPr>
              <w:spacing w:line="240" w:lineRule="auto"/>
              <w:ind w:firstLine="0" w:firstLineChars="0"/>
              <w:jc w:val="left"/>
              <w:rPr>
                <w:kern w:val="0"/>
                <w:sz w:val="21"/>
                <w:szCs w:val="21"/>
              </w:rPr>
            </w:pPr>
            <w:r>
              <w:rPr>
                <w:rFonts w:hAnsi="宋体"/>
                <w:kern w:val="0"/>
                <w:sz w:val="21"/>
                <w:szCs w:val="21"/>
              </w:rPr>
              <w:t>有任意一个环境风险单元（包括可能发生液体泄漏或产生液体泄漏物的危险废物贮存场所）的事故废水收集措施不符合上述任意一条要求的</w:t>
            </w:r>
          </w:p>
        </w:tc>
        <w:tc>
          <w:tcPr>
            <w:tcW w:w="700" w:type="dxa"/>
            <w:vAlign w:val="center"/>
          </w:tcPr>
          <w:p>
            <w:pPr>
              <w:spacing w:line="240" w:lineRule="auto"/>
              <w:ind w:firstLine="0" w:firstLineChars="0"/>
              <w:jc w:val="center"/>
              <w:rPr>
                <w:kern w:val="0"/>
                <w:sz w:val="21"/>
                <w:szCs w:val="21"/>
              </w:rPr>
            </w:pPr>
            <w:r>
              <w:rPr>
                <w:kern w:val="0"/>
                <w:sz w:val="21"/>
                <w:szCs w:val="21"/>
              </w:rPr>
              <w:t>8</w:t>
            </w:r>
          </w:p>
        </w:tc>
        <w:tc>
          <w:tcPr>
            <w:tcW w:w="1680" w:type="dxa"/>
            <w:vAlign w:val="center"/>
          </w:tcPr>
          <w:p>
            <w:pPr>
              <w:spacing w:line="240" w:lineRule="auto"/>
              <w:ind w:firstLine="0" w:firstLineChars="0"/>
              <w:jc w:val="center"/>
              <w:rPr>
                <w:kern w:val="0"/>
                <w:sz w:val="21"/>
                <w:szCs w:val="21"/>
              </w:rPr>
            </w:pPr>
            <w:r>
              <w:rPr>
                <w:kern w:val="0"/>
                <w:sz w:val="21"/>
                <w:szCs w:val="21"/>
              </w:rPr>
              <w:t>/</w:t>
            </w:r>
          </w:p>
        </w:tc>
        <w:tc>
          <w:tcPr>
            <w:tcW w:w="791" w:type="dxa"/>
            <w:vAlign w:val="center"/>
          </w:tcPr>
          <w:p>
            <w:pPr>
              <w:spacing w:line="240" w:lineRule="auto"/>
              <w:ind w:firstLine="0" w:firstLineChars="0"/>
              <w:jc w:val="center"/>
              <w:rPr>
                <w:kern w:val="0"/>
                <w:sz w:val="21"/>
                <w:szCs w:val="21"/>
              </w:rPr>
            </w:pPr>
            <w:r>
              <w:rPr>
                <w:kern w:val="0"/>
                <w:sz w:val="21"/>
                <w:szCs w:val="21"/>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dxa"/>
            <w:vMerge w:val="restart"/>
            <w:vAlign w:val="center"/>
          </w:tcPr>
          <w:p>
            <w:pPr>
              <w:spacing w:line="240" w:lineRule="auto"/>
              <w:ind w:firstLine="0" w:firstLineChars="0"/>
              <w:jc w:val="center"/>
              <w:rPr>
                <w:kern w:val="0"/>
                <w:sz w:val="21"/>
                <w:szCs w:val="21"/>
              </w:rPr>
            </w:pPr>
            <w:r>
              <w:rPr>
                <w:rFonts w:hAnsi="宋体"/>
                <w:kern w:val="0"/>
                <w:sz w:val="21"/>
                <w:szCs w:val="21"/>
              </w:rPr>
              <w:t>清净废水系统风险防控措施</w:t>
            </w:r>
          </w:p>
        </w:tc>
        <w:tc>
          <w:tcPr>
            <w:tcW w:w="5617" w:type="dxa"/>
            <w:vAlign w:val="center"/>
          </w:tcPr>
          <w:p>
            <w:pPr>
              <w:spacing w:line="240" w:lineRule="auto"/>
              <w:ind w:firstLine="0" w:firstLineChars="0"/>
              <w:jc w:val="left"/>
              <w:rPr>
                <w:kern w:val="0"/>
                <w:sz w:val="21"/>
                <w:szCs w:val="21"/>
              </w:rPr>
            </w:pPr>
            <w:r>
              <w:rPr>
                <w:kern w:val="0"/>
                <w:sz w:val="21"/>
                <w:szCs w:val="21"/>
              </w:rPr>
              <w:t>1</w:t>
            </w:r>
            <w:r>
              <w:rPr>
                <w:rFonts w:hAnsi="宋体"/>
                <w:kern w:val="0"/>
                <w:sz w:val="21"/>
                <w:szCs w:val="21"/>
              </w:rPr>
              <w:t>不涉及清净废水；或</w:t>
            </w:r>
          </w:p>
          <w:p>
            <w:pPr>
              <w:spacing w:line="240" w:lineRule="auto"/>
              <w:ind w:firstLine="0" w:firstLineChars="0"/>
              <w:jc w:val="left"/>
              <w:rPr>
                <w:kern w:val="0"/>
                <w:sz w:val="21"/>
                <w:szCs w:val="21"/>
              </w:rPr>
            </w:pPr>
            <w:r>
              <w:rPr>
                <w:kern w:val="0"/>
                <w:sz w:val="21"/>
                <w:szCs w:val="21"/>
              </w:rPr>
              <w:t>2</w:t>
            </w:r>
            <w:r>
              <w:rPr>
                <w:rFonts w:hAnsi="宋体"/>
                <w:kern w:val="0"/>
                <w:sz w:val="21"/>
                <w:szCs w:val="21"/>
              </w:rPr>
              <w:t>厂区内清净废水均可排入废水处理系统；或清污分流，且清净废水体统具有下述所有措施：</w:t>
            </w:r>
          </w:p>
          <w:p>
            <w:pPr>
              <w:spacing w:line="240" w:lineRule="auto"/>
              <w:ind w:firstLine="0" w:firstLineChars="0"/>
              <w:jc w:val="left"/>
              <w:rPr>
                <w:kern w:val="0"/>
                <w:sz w:val="21"/>
                <w:szCs w:val="21"/>
              </w:rPr>
            </w:pPr>
            <w:r>
              <w:rPr>
                <w:kern w:val="0"/>
                <w:sz w:val="21"/>
                <w:szCs w:val="21"/>
              </w:rPr>
              <w:fldChar w:fldCharType="begin"/>
            </w:r>
            <w:r>
              <w:rPr>
                <w:kern w:val="0"/>
                <w:sz w:val="21"/>
                <w:szCs w:val="21"/>
              </w:rPr>
              <w:instrText xml:space="preserve"> = 1 \* GB3 </w:instrText>
            </w:r>
            <w:r>
              <w:rPr>
                <w:kern w:val="0"/>
                <w:sz w:val="21"/>
                <w:szCs w:val="21"/>
              </w:rPr>
              <w:fldChar w:fldCharType="separate"/>
            </w:r>
            <w:r>
              <w:rPr>
                <w:rFonts w:hAnsi="宋体"/>
                <w:kern w:val="0"/>
                <w:sz w:val="21"/>
                <w:szCs w:val="21"/>
              </w:rPr>
              <w:t>①</w:t>
            </w:r>
            <w:r>
              <w:rPr>
                <w:kern w:val="0"/>
                <w:sz w:val="21"/>
                <w:szCs w:val="21"/>
              </w:rPr>
              <w:fldChar w:fldCharType="end"/>
            </w:r>
            <w:r>
              <w:rPr>
                <w:rFonts w:hAnsi="宋体"/>
                <w:kern w:val="0"/>
                <w:sz w:val="21"/>
                <w:szCs w:val="21"/>
              </w:rPr>
              <w:t>具有收集受污染的清净废水的缓冲池（或收集池），池内日常保持足够的事故排水缓冲容量；池内设有提升设施或通过自流，能将所收集物送至厂区内污水处理设施处理；且</w:t>
            </w:r>
          </w:p>
          <w:p>
            <w:pPr>
              <w:spacing w:line="240" w:lineRule="auto"/>
              <w:ind w:firstLine="0" w:firstLineChars="0"/>
              <w:jc w:val="left"/>
              <w:rPr>
                <w:kern w:val="0"/>
                <w:sz w:val="21"/>
                <w:szCs w:val="21"/>
              </w:rPr>
            </w:pPr>
            <w:r>
              <w:rPr>
                <w:kern w:val="0"/>
                <w:sz w:val="21"/>
                <w:szCs w:val="21"/>
              </w:rPr>
              <w:fldChar w:fldCharType="begin"/>
            </w:r>
            <w:r>
              <w:rPr>
                <w:kern w:val="0"/>
                <w:sz w:val="21"/>
                <w:szCs w:val="21"/>
              </w:rPr>
              <w:instrText xml:space="preserve"> = 2 \* GB3 </w:instrText>
            </w:r>
            <w:r>
              <w:rPr>
                <w:kern w:val="0"/>
                <w:sz w:val="21"/>
                <w:szCs w:val="21"/>
              </w:rPr>
              <w:fldChar w:fldCharType="separate"/>
            </w:r>
            <w:r>
              <w:rPr>
                <w:rFonts w:hAnsi="宋体"/>
                <w:kern w:val="0"/>
                <w:sz w:val="21"/>
                <w:szCs w:val="21"/>
              </w:rPr>
              <w:t>②</w:t>
            </w:r>
            <w:r>
              <w:rPr>
                <w:kern w:val="0"/>
                <w:sz w:val="21"/>
                <w:szCs w:val="21"/>
              </w:rPr>
              <w:fldChar w:fldCharType="end"/>
            </w:r>
            <w:r>
              <w:rPr>
                <w:rFonts w:hAnsi="宋体"/>
                <w:kern w:val="0"/>
                <w:sz w:val="21"/>
                <w:szCs w:val="21"/>
              </w:rPr>
              <w:t>具有清净废水系统的总排口监视及关闭设施，有专人负责在紧急情况下关闭清净废水总排口，防止受污染的清净废水和泄漏物进入外环境。</w:t>
            </w:r>
          </w:p>
        </w:tc>
        <w:tc>
          <w:tcPr>
            <w:tcW w:w="700" w:type="dxa"/>
            <w:vAlign w:val="center"/>
          </w:tcPr>
          <w:p>
            <w:pPr>
              <w:spacing w:line="240" w:lineRule="auto"/>
              <w:ind w:firstLine="0" w:firstLineChars="0"/>
              <w:jc w:val="center"/>
              <w:rPr>
                <w:kern w:val="0"/>
                <w:sz w:val="21"/>
                <w:szCs w:val="21"/>
              </w:rPr>
            </w:pPr>
            <w:r>
              <w:rPr>
                <w:kern w:val="0"/>
                <w:sz w:val="21"/>
                <w:szCs w:val="21"/>
              </w:rPr>
              <w:t>0</w:t>
            </w:r>
          </w:p>
        </w:tc>
        <w:tc>
          <w:tcPr>
            <w:tcW w:w="1680" w:type="dxa"/>
            <w:vAlign w:val="center"/>
          </w:tcPr>
          <w:p>
            <w:pPr>
              <w:spacing w:line="240" w:lineRule="auto"/>
              <w:ind w:firstLine="0" w:firstLineChars="0"/>
              <w:jc w:val="center"/>
              <w:rPr>
                <w:kern w:val="0"/>
                <w:sz w:val="21"/>
                <w:szCs w:val="21"/>
              </w:rPr>
            </w:pPr>
            <w:r>
              <w:rPr>
                <w:rFonts w:hAnsi="宋体"/>
                <w:kern w:val="0"/>
                <w:sz w:val="21"/>
                <w:szCs w:val="21"/>
              </w:rPr>
              <w:t>本项目不涉及清净下水排放</w:t>
            </w:r>
          </w:p>
        </w:tc>
        <w:tc>
          <w:tcPr>
            <w:tcW w:w="791" w:type="dxa"/>
            <w:vAlign w:val="center"/>
          </w:tcPr>
          <w:p>
            <w:pPr>
              <w:spacing w:line="240" w:lineRule="auto"/>
              <w:ind w:firstLine="0" w:firstLineChars="0"/>
              <w:jc w:val="center"/>
              <w:rPr>
                <w:kern w:val="0"/>
                <w:sz w:val="21"/>
                <w:szCs w:val="21"/>
              </w:rPr>
            </w:pPr>
            <w:r>
              <w:rPr>
                <w:kern w:val="0"/>
                <w:sz w:val="21"/>
                <w:szCs w:val="21"/>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dxa"/>
            <w:vMerge w:val="continue"/>
            <w:vAlign w:val="center"/>
          </w:tcPr>
          <w:p>
            <w:pPr>
              <w:spacing w:line="240" w:lineRule="auto"/>
              <w:ind w:firstLine="0" w:firstLineChars="0"/>
              <w:jc w:val="center"/>
              <w:rPr>
                <w:kern w:val="0"/>
                <w:sz w:val="21"/>
                <w:szCs w:val="21"/>
              </w:rPr>
            </w:pPr>
          </w:p>
        </w:tc>
        <w:tc>
          <w:tcPr>
            <w:tcW w:w="5617" w:type="dxa"/>
            <w:vAlign w:val="center"/>
          </w:tcPr>
          <w:p>
            <w:pPr>
              <w:spacing w:line="240" w:lineRule="auto"/>
              <w:ind w:firstLine="0" w:firstLineChars="0"/>
              <w:jc w:val="left"/>
              <w:rPr>
                <w:kern w:val="0"/>
                <w:sz w:val="21"/>
                <w:szCs w:val="21"/>
              </w:rPr>
            </w:pPr>
            <w:r>
              <w:rPr>
                <w:rFonts w:hAnsi="宋体"/>
                <w:kern w:val="0"/>
                <w:sz w:val="21"/>
                <w:szCs w:val="21"/>
              </w:rPr>
              <w:t>涉及清净废水，有任意一个环境风险单元的清净废水系统风险防控措施不符合上述</w:t>
            </w:r>
            <w:r>
              <w:rPr>
                <w:kern w:val="0"/>
                <w:sz w:val="21"/>
                <w:szCs w:val="21"/>
              </w:rPr>
              <w:t>2</w:t>
            </w:r>
            <w:r>
              <w:rPr>
                <w:rFonts w:hAnsi="宋体"/>
                <w:kern w:val="0"/>
                <w:sz w:val="21"/>
                <w:szCs w:val="21"/>
              </w:rPr>
              <w:t>要求的</w:t>
            </w:r>
          </w:p>
        </w:tc>
        <w:tc>
          <w:tcPr>
            <w:tcW w:w="700" w:type="dxa"/>
            <w:vAlign w:val="center"/>
          </w:tcPr>
          <w:p>
            <w:pPr>
              <w:spacing w:line="240" w:lineRule="auto"/>
              <w:ind w:firstLine="0" w:firstLineChars="0"/>
              <w:jc w:val="center"/>
              <w:rPr>
                <w:kern w:val="0"/>
                <w:sz w:val="21"/>
                <w:szCs w:val="21"/>
              </w:rPr>
            </w:pPr>
            <w:r>
              <w:rPr>
                <w:kern w:val="0"/>
                <w:sz w:val="21"/>
                <w:szCs w:val="21"/>
              </w:rPr>
              <w:t>8</w:t>
            </w:r>
          </w:p>
        </w:tc>
        <w:tc>
          <w:tcPr>
            <w:tcW w:w="1680" w:type="dxa"/>
            <w:vAlign w:val="center"/>
          </w:tcPr>
          <w:p>
            <w:pPr>
              <w:spacing w:line="240" w:lineRule="auto"/>
              <w:ind w:firstLine="0" w:firstLineChars="0"/>
              <w:jc w:val="center"/>
              <w:rPr>
                <w:kern w:val="0"/>
                <w:sz w:val="21"/>
                <w:szCs w:val="21"/>
              </w:rPr>
            </w:pPr>
            <w:r>
              <w:rPr>
                <w:kern w:val="0"/>
                <w:sz w:val="21"/>
                <w:szCs w:val="21"/>
              </w:rPr>
              <w:t>/</w:t>
            </w:r>
          </w:p>
        </w:tc>
        <w:tc>
          <w:tcPr>
            <w:tcW w:w="791" w:type="dxa"/>
            <w:vAlign w:val="center"/>
          </w:tcPr>
          <w:p>
            <w:pPr>
              <w:spacing w:line="240" w:lineRule="auto"/>
              <w:ind w:firstLine="0" w:firstLineChars="0"/>
              <w:jc w:val="center"/>
              <w:rPr>
                <w:kern w:val="0"/>
                <w:sz w:val="21"/>
                <w:szCs w:val="21"/>
              </w:rPr>
            </w:pPr>
            <w:r>
              <w:rPr>
                <w:kern w:val="0"/>
                <w:sz w:val="21"/>
                <w:szCs w:val="21"/>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dxa"/>
            <w:vMerge w:val="restart"/>
            <w:vAlign w:val="center"/>
          </w:tcPr>
          <w:p>
            <w:pPr>
              <w:spacing w:line="240" w:lineRule="auto"/>
              <w:ind w:firstLine="0" w:firstLineChars="0"/>
              <w:jc w:val="center"/>
              <w:rPr>
                <w:kern w:val="0"/>
                <w:sz w:val="21"/>
                <w:szCs w:val="21"/>
              </w:rPr>
            </w:pPr>
            <w:r>
              <w:rPr>
                <w:rFonts w:hAnsi="宋体"/>
                <w:kern w:val="0"/>
                <w:sz w:val="21"/>
                <w:szCs w:val="21"/>
              </w:rPr>
              <w:t>雨水排水系统风险防控措施</w:t>
            </w:r>
          </w:p>
        </w:tc>
        <w:tc>
          <w:tcPr>
            <w:tcW w:w="5617" w:type="dxa"/>
            <w:vAlign w:val="center"/>
          </w:tcPr>
          <w:p>
            <w:pPr>
              <w:spacing w:line="240" w:lineRule="auto"/>
              <w:ind w:firstLine="0" w:firstLineChars="0"/>
              <w:jc w:val="left"/>
              <w:rPr>
                <w:kern w:val="0"/>
                <w:sz w:val="21"/>
                <w:szCs w:val="21"/>
              </w:rPr>
            </w:pPr>
            <w:r>
              <w:rPr>
                <w:kern w:val="0"/>
                <w:sz w:val="21"/>
                <w:szCs w:val="21"/>
              </w:rPr>
              <w:t>1</w:t>
            </w:r>
            <w:r>
              <w:rPr>
                <w:rFonts w:hAnsi="宋体"/>
                <w:kern w:val="0"/>
                <w:sz w:val="21"/>
                <w:szCs w:val="21"/>
              </w:rPr>
              <w:t>厂区内雨水均进入废水处理系统；或雨污分流，且雨水排水系统具有下述所有措施：</w:t>
            </w:r>
          </w:p>
          <w:p>
            <w:pPr>
              <w:spacing w:line="240" w:lineRule="auto"/>
              <w:ind w:firstLine="0" w:firstLineChars="0"/>
              <w:jc w:val="left"/>
              <w:rPr>
                <w:kern w:val="0"/>
                <w:sz w:val="21"/>
                <w:szCs w:val="21"/>
              </w:rPr>
            </w:pPr>
            <w:r>
              <w:rPr>
                <w:kern w:val="0"/>
                <w:sz w:val="21"/>
                <w:szCs w:val="21"/>
              </w:rPr>
              <w:fldChar w:fldCharType="begin"/>
            </w:r>
            <w:r>
              <w:rPr>
                <w:kern w:val="0"/>
                <w:sz w:val="21"/>
                <w:szCs w:val="21"/>
              </w:rPr>
              <w:instrText xml:space="preserve"> = 1 \* GB3 </w:instrText>
            </w:r>
            <w:r>
              <w:rPr>
                <w:kern w:val="0"/>
                <w:sz w:val="21"/>
                <w:szCs w:val="21"/>
              </w:rPr>
              <w:fldChar w:fldCharType="separate"/>
            </w:r>
            <w:r>
              <w:rPr>
                <w:rFonts w:hAnsi="宋体"/>
                <w:kern w:val="0"/>
                <w:sz w:val="21"/>
                <w:szCs w:val="21"/>
              </w:rPr>
              <w:t>①</w:t>
            </w:r>
            <w:r>
              <w:rPr>
                <w:kern w:val="0"/>
                <w:sz w:val="21"/>
                <w:szCs w:val="21"/>
              </w:rPr>
              <w:fldChar w:fldCharType="end"/>
            </w:r>
            <w:r>
              <w:rPr>
                <w:rFonts w:hAnsi="宋体"/>
                <w:kern w:val="0"/>
                <w:sz w:val="21"/>
                <w:szCs w:val="21"/>
              </w:rPr>
              <w:t>具有收集初期雨水的收集池或雨水监控池；池出水管上设置切断阀，正常情况下阀门关闭，防止受污染的雨水外排；池内设有提升设施或通过自流，能将所收集物送至厂区内污水处理设施处理；</w:t>
            </w:r>
          </w:p>
          <w:p>
            <w:pPr>
              <w:spacing w:line="240" w:lineRule="auto"/>
              <w:ind w:firstLine="0" w:firstLineChars="0"/>
              <w:jc w:val="left"/>
              <w:rPr>
                <w:kern w:val="0"/>
                <w:sz w:val="21"/>
                <w:szCs w:val="21"/>
              </w:rPr>
            </w:pPr>
            <w:r>
              <w:rPr>
                <w:kern w:val="0"/>
                <w:sz w:val="21"/>
                <w:szCs w:val="21"/>
              </w:rPr>
              <w:fldChar w:fldCharType="begin"/>
            </w:r>
            <w:r>
              <w:rPr>
                <w:kern w:val="0"/>
                <w:sz w:val="21"/>
                <w:szCs w:val="21"/>
              </w:rPr>
              <w:instrText xml:space="preserve"> = 2 \* GB3 </w:instrText>
            </w:r>
            <w:r>
              <w:rPr>
                <w:kern w:val="0"/>
                <w:sz w:val="21"/>
                <w:szCs w:val="21"/>
              </w:rPr>
              <w:fldChar w:fldCharType="separate"/>
            </w:r>
            <w:r>
              <w:rPr>
                <w:rFonts w:hAnsi="宋体"/>
                <w:kern w:val="0"/>
                <w:sz w:val="21"/>
                <w:szCs w:val="21"/>
              </w:rPr>
              <w:t>②</w:t>
            </w:r>
            <w:r>
              <w:rPr>
                <w:kern w:val="0"/>
                <w:sz w:val="21"/>
                <w:szCs w:val="21"/>
              </w:rPr>
              <w:fldChar w:fldCharType="end"/>
            </w:r>
            <w:r>
              <w:rPr>
                <w:rFonts w:hAnsi="宋体"/>
                <w:kern w:val="0"/>
                <w:sz w:val="21"/>
                <w:szCs w:val="21"/>
              </w:rPr>
              <w:t>具有雨水系统总排口（含洪泄渠）监视及关闭设施，在紧急情况下有专人负责关闭雨水系统总排口（含与清净废水共用一套排水系统情况），防止雨水、消防水和泄漏物进入外环境</w:t>
            </w:r>
          </w:p>
          <w:p>
            <w:pPr>
              <w:spacing w:line="240" w:lineRule="auto"/>
              <w:ind w:firstLine="0" w:firstLineChars="0"/>
              <w:jc w:val="left"/>
              <w:rPr>
                <w:kern w:val="0"/>
                <w:sz w:val="21"/>
                <w:szCs w:val="21"/>
              </w:rPr>
            </w:pPr>
            <w:r>
              <w:rPr>
                <w:kern w:val="0"/>
                <w:sz w:val="21"/>
                <w:szCs w:val="21"/>
              </w:rPr>
              <w:t>2</w:t>
            </w:r>
            <w:r>
              <w:rPr>
                <w:rFonts w:hAnsi="宋体"/>
                <w:kern w:val="0"/>
                <w:sz w:val="21"/>
                <w:szCs w:val="21"/>
              </w:rPr>
              <w:t>如果有排洪沟，排洪沟不得通过生产区和罐区，或具有防止泄漏物和受污染的消防水等流入区域排洪沟的措施</w:t>
            </w:r>
          </w:p>
        </w:tc>
        <w:tc>
          <w:tcPr>
            <w:tcW w:w="700" w:type="dxa"/>
            <w:vAlign w:val="center"/>
          </w:tcPr>
          <w:p>
            <w:pPr>
              <w:spacing w:line="240" w:lineRule="auto"/>
              <w:ind w:firstLine="0" w:firstLineChars="0"/>
              <w:jc w:val="center"/>
              <w:rPr>
                <w:kern w:val="0"/>
                <w:sz w:val="21"/>
                <w:szCs w:val="21"/>
              </w:rPr>
            </w:pPr>
            <w:r>
              <w:rPr>
                <w:kern w:val="0"/>
                <w:sz w:val="21"/>
                <w:szCs w:val="21"/>
              </w:rPr>
              <w:t>0</w:t>
            </w:r>
          </w:p>
        </w:tc>
        <w:tc>
          <w:tcPr>
            <w:tcW w:w="1680" w:type="dxa"/>
          </w:tcPr>
          <w:p>
            <w:pPr>
              <w:spacing w:line="240" w:lineRule="auto"/>
              <w:ind w:firstLine="0" w:firstLineChars="0"/>
              <w:jc w:val="center"/>
              <w:rPr>
                <w:kern w:val="0"/>
                <w:sz w:val="21"/>
                <w:szCs w:val="21"/>
              </w:rPr>
            </w:pPr>
            <w:r>
              <w:rPr>
                <w:rFonts w:hAnsi="宋体"/>
                <w:kern w:val="0"/>
                <w:sz w:val="21"/>
                <w:szCs w:val="21"/>
              </w:rPr>
              <w:t>本项目设置了一</w:t>
            </w:r>
            <w:r>
              <w:rPr>
                <w:rFonts w:hAnsi="宋体"/>
                <w:color w:val="000000"/>
                <w:kern w:val="0"/>
                <w:sz w:val="21"/>
                <w:szCs w:val="21"/>
              </w:rPr>
              <w:t>个</w:t>
            </w:r>
            <w:r>
              <w:rPr>
                <w:color w:val="000000"/>
                <w:kern w:val="0"/>
                <w:sz w:val="21"/>
                <w:szCs w:val="21"/>
              </w:rPr>
              <w:t>150m</w:t>
            </w:r>
            <w:r>
              <w:rPr>
                <w:color w:val="000000"/>
                <w:kern w:val="0"/>
                <w:sz w:val="21"/>
                <w:szCs w:val="21"/>
                <w:vertAlign w:val="superscript"/>
              </w:rPr>
              <w:t>3</w:t>
            </w:r>
            <w:r>
              <w:rPr>
                <w:rFonts w:hAnsi="宋体"/>
                <w:color w:val="000000"/>
                <w:kern w:val="0"/>
                <w:sz w:val="21"/>
                <w:szCs w:val="21"/>
              </w:rPr>
              <w:t>的</w:t>
            </w:r>
            <w:r>
              <w:rPr>
                <w:rFonts w:hAnsi="宋体"/>
                <w:kern w:val="0"/>
                <w:sz w:val="21"/>
                <w:szCs w:val="21"/>
              </w:rPr>
              <w:t>初期雨水收集池，出水阀门正常为关闭状态，水池内设置了提升泵能将水排入污水处理站；雨水排口设置了在线监控装置，出口安装了自动切断阀。</w:t>
            </w:r>
          </w:p>
        </w:tc>
        <w:tc>
          <w:tcPr>
            <w:tcW w:w="791" w:type="dxa"/>
            <w:vAlign w:val="center"/>
          </w:tcPr>
          <w:p>
            <w:pPr>
              <w:spacing w:line="240" w:lineRule="auto"/>
              <w:ind w:firstLine="0" w:firstLineChars="0"/>
              <w:jc w:val="center"/>
              <w:rPr>
                <w:kern w:val="0"/>
                <w:sz w:val="21"/>
                <w:szCs w:val="21"/>
              </w:rPr>
            </w:pPr>
            <w:r>
              <w:rPr>
                <w:kern w:val="0"/>
                <w:sz w:val="21"/>
                <w:szCs w:val="21"/>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dxa"/>
            <w:vMerge w:val="continue"/>
            <w:vAlign w:val="center"/>
          </w:tcPr>
          <w:p>
            <w:pPr>
              <w:spacing w:line="240" w:lineRule="auto"/>
              <w:ind w:firstLine="0" w:firstLineChars="0"/>
              <w:jc w:val="center"/>
              <w:rPr>
                <w:kern w:val="0"/>
                <w:sz w:val="21"/>
                <w:szCs w:val="21"/>
              </w:rPr>
            </w:pPr>
          </w:p>
        </w:tc>
        <w:tc>
          <w:tcPr>
            <w:tcW w:w="5617" w:type="dxa"/>
            <w:vAlign w:val="center"/>
          </w:tcPr>
          <w:p>
            <w:pPr>
              <w:spacing w:line="240" w:lineRule="auto"/>
              <w:ind w:firstLine="0" w:firstLineChars="0"/>
              <w:jc w:val="left"/>
              <w:rPr>
                <w:kern w:val="0"/>
                <w:sz w:val="21"/>
                <w:szCs w:val="21"/>
              </w:rPr>
            </w:pPr>
            <w:r>
              <w:rPr>
                <w:rFonts w:hAnsi="宋体"/>
                <w:kern w:val="0"/>
                <w:sz w:val="21"/>
                <w:szCs w:val="21"/>
              </w:rPr>
              <w:t>不符合上述要求的</w:t>
            </w:r>
          </w:p>
        </w:tc>
        <w:tc>
          <w:tcPr>
            <w:tcW w:w="700" w:type="dxa"/>
            <w:vAlign w:val="center"/>
          </w:tcPr>
          <w:p>
            <w:pPr>
              <w:spacing w:line="240" w:lineRule="auto"/>
              <w:ind w:firstLine="0" w:firstLineChars="0"/>
              <w:jc w:val="center"/>
              <w:rPr>
                <w:kern w:val="0"/>
                <w:sz w:val="21"/>
                <w:szCs w:val="21"/>
              </w:rPr>
            </w:pPr>
            <w:r>
              <w:rPr>
                <w:kern w:val="0"/>
                <w:sz w:val="21"/>
                <w:szCs w:val="21"/>
              </w:rPr>
              <w:t>8</w:t>
            </w:r>
          </w:p>
        </w:tc>
        <w:tc>
          <w:tcPr>
            <w:tcW w:w="1680" w:type="dxa"/>
            <w:vAlign w:val="center"/>
          </w:tcPr>
          <w:p>
            <w:pPr>
              <w:spacing w:line="240" w:lineRule="auto"/>
              <w:ind w:firstLine="0" w:firstLineChars="0"/>
              <w:jc w:val="center"/>
              <w:rPr>
                <w:kern w:val="0"/>
                <w:sz w:val="21"/>
                <w:szCs w:val="21"/>
              </w:rPr>
            </w:pPr>
            <w:r>
              <w:rPr>
                <w:kern w:val="0"/>
                <w:sz w:val="21"/>
                <w:szCs w:val="21"/>
              </w:rPr>
              <w:t>/</w:t>
            </w:r>
          </w:p>
        </w:tc>
        <w:tc>
          <w:tcPr>
            <w:tcW w:w="791" w:type="dxa"/>
          </w:tcPr>
          <w:p>
            <w:pPr>
              <w:spacing w:line="240" w:lineRule="auto"/>
              <w:ind w:firstLine="0" w:firstLineChars="0"/>
              <w:jc w:val="center"/>
              <w:rPr>
                <w:kern w:val="0"/>
                <w:sz w:val="21"/>
                <w:szCs w:val="21"/>
              </w:rPr>
            </w:pPr>
            <w:r>
              <w:rPr>
                <w:kern w:val="0"/>
                <w:sz w:val="21"/>
                <w:szCs w:val="21"/>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dxa"/>
            <w:vMerge w:val="restart"/>
            <w:vAlign w:val="center"/>
          </w:tcPr>
          <w:p>
            <w:pPr>
              <w:spacing w:line="240" w:lineRule="auto"/>
              <w:ind w:firstLine="0" w:firstLineChars="0"/>
              <w:jc w:val="center"/>
              <w:rPr>
                <w:kern w:val="0"/>
                <w:sz w:val="21"/>
                <w:szCs w:val="21"/>
              </w:rPr>
            </w:pPr>
            <w:r>
              <w:rPr>
                <w:rFonts w:hAnsi="宋体"/>
                <w:kern w:val="0"/>
                <w:sz w:val="21"/>
                <w:szCs w:val="21"/>
              </w:rPr>
              <w:t>生产废水处理系统风险防控措施</w:t>
            </w:r>
          </w:p>
        </w:tc>
        <w:tc>
          <w:tcPr>
            <w:tcW w:w="5617" w:type="dxa"/>
            <w:vAlign w:val="center"/>
          </w:tcPr>
          <w:p>
            <w:pPr>
              <w:spacing w:line="240" w:lineRule="auto"/>
              <w:ind w:firstLine="0" w:firstLineChars="0"/>
              <w:jc w:val="left"/>
              <w:rPr>
                <w:kern w:val="0"/>
                <w:sz w:val="21"/>
                <w:szCs w:val="21"/>
              </w:rPr>
            </w:pPr>
            <w:r>
              <w:rPr>
                <w:kern w:val="0"/>
                <w:sz w:val="21"/>
                <w:szCs w:val="21"/>
              </w:rPr>
              <w:t>1</w:t>
            </w:r>
            <w:r>
              <w:rPr>
                <w:rFonts w:hAnsi="宋体"/>
                <w:kern w:val="0"/>
                <w:sz w:val="21"/>
                <w:szCs w:val="21"/>
              </w:rPr>
              <w:t>无生产废水产生或外排；或</w:t>
            </w:r>
          </w:p>
          <w:p>
            <w:pPr>
              <w:spacing w:line="240" w:lineRule="auto"/>
              <w:ind w:firstLine="0" w:firstLineChars="0"/>
              <w:jc w:val="left"/>
              <w:rPr>
                <w:kern w:val="0"/>
                <w:sz w:val="21"/>
                <w:szCs w:val="21"/>
              </w:rPr>
            </w:pPr>
            <w:r>
              <w:rPr>
                <w:kern w:val="0"/>
                <w:sz w:val="21"/>
                <w:szCs w:val="21"/>
              </w:rPr>
              <w:t>2</w:t>
            </w:r>
            <w:r>
              <w:rPr>
                <w:rFonts w:hAnsi="宋体"/>
                <w:kern w:val="0"/>
                <w:sz w:val="21"/>
                <w:szCs w:val="21"/>
              </w:rPr>
              <w:t>有废水外排时：</w:t>
            </w:r>
          </w:p>
          <w:p>
            <w:pPr>
              <w:spacing w:line="240" w:lineRule="auto"/>
              <w:ind w:firstLine="0" w:firstLineChars="0"/>
              <w:jc w:val="left"/>
              <w:rPr>
                <w:kern w:val="0"/>
                <w:sz w:val="21"/>
                <w:szCs w:val="21"/>
              </w:rPr>
            </w:pPr>
            <w:r>
              <w:rPr>
                <w:kern w:val="0"/>
                <w:sz w:val="21"/>
                <w:szCs w:val="21"/>
              </w:rPr>
              <w:fldChar w:fldCharType="begin"/>
            </w:r>
            <w:r>
              <w:rPr>
                <w:kern w:val="0"/>
                <w:sz w:val="21"/>
                <w:szCs w:val="21"/>
              </w:rPr>
              <w:instrText xml:space="preserve"> = 1 \* GB3 </w:instrText>
            </w:r>
            <w:r>
              <w:rPr>
                <w:kern w:val="0"/>
                <w:sz w:val="21"/>
                <w:szCs w:val="21"/>
              </w:rPr>
              <w:fldChar w:fldCharType="separate"/>
            </w:r>
            <w:r>
              <w:rPr>
                <w:rFonts w:hAnsi="宋体"/>
                <w:kern w:val="0"/>
                <w:sz w:val="21"/>
                <w:szCs w:val="21"/>
              </w:rPr>
              <w:t>①</w:t>
            </w:r>
            <w:r>
              <w:rPr>
                <w:kern w:val="0"/>
                <w:sz w:val="21"/>
                <w:szCs w:val="21"/>
              </w:rPr>
              <w:fldChar w:fldCharType="end"/>
            </w:r>
            <w:r>
              <w:rPr>
                <w:rFonts w:hAnsi="宋体"/>
                <w:kern w:val="0"/>
                <w:sz w:val="21"/>
                <w:szCs w:val="21"/>
              </w:rPr>
              <w:t>受污染的循环冷却水、雨水、消防水等排入生产废水系统或独立处理系统；</w:t>
            </w:r>
          </w:p>
          <w:p>
            <w:pPr>
              <w:spacing w:line="240" w:lineRule="auto"/>
              <w:ind w:firstLine="0" w:firstLineChars="0"/>
              <w:jc w:val="left"/>
              <w:rPr>
                <w:kern w:val="0"/>
                <w:sz w:val="21"/>
                <w:szCs w:val="21"/>
              </w:rPr>
            </w:pPr>
            <w:r>
              <w:rPr>
                <w:kern w:val="0"/>
                <w:sz w:val="21"/>
                <w:szCs w:val="21"/>
              </w:rPr>
              <w:fldChar w:fldCharType="begin"/>
            </w:r>
            <w:r>
              <w:rPr>
                <w:kern w:val="0"/>
                <w:sz w:val="21"/>
                <w:szCs w:val="21"/>
              </w:rPr>
              <w:instrText xml:space="preserve"> = 2 \* GB3 </w:instrText>
            </w:r>
            <w:r>
              <w:rPr>
                <w:kern w:val="0"/>
                <w:sz w:val="21"/>
                <w:szCs w:val="21"/>
              </w:rPr>
              <w:fldChar w:fldCharType="separate"/>
            </w:r>
            <w:r>
              <w:rPr>
                <w:rFonts w:hAnsi="宋体"/>
                <w:kern w:val="0"/>
                <w:sz w:val="21"/>
                <w:szCs w:val="21"/>
              </w:rPr>
              <w:t>②</w:t>
            </w:r>
            <w:r>
              <w:rPr>
                <w:kern w:val="0"/>
                <w:sz w:val="21"/>
                <w:szCs w:val="21"/>
              </w:rPr>
              <w:fldChar w:fldCharType="end"/>
            </w:r>
            <w:r>
              <w:rPr>
                <w:rFonts w:hAnsi="宋体"/>
                <w:kern w:val="0"/>
                <w:sz w:val="21"/>
                <w:szCs w:val="21"/>
              </w:rPr>
              <w:t>生产废水排放前设监控池，能够将不合格废水送废水处理设施处理；</w:t>
            </w:r>
          </w:p>
          <w:p>
            <w:pPr>
              <w:spacing w:line="240" w:lineRule="auto"/>
              <w:ind w:firstLine="0" w:firstLineChars="0"/>
              <w:jc w:val="left"/>
              <w:rPr>
                <w:kern w:val="0"/>
                <w:sz w:val="21"/>
                <w:szCs w:val="21"/>
              </w:rPr>
            </w:pPr>
            <w:r>
              <w:rPr>
                <w:kern w:val="0"/>
                <w:sz w:val="21"/>
                <w:szCs w:val="21"/>
              </w:rPr>
              <w:fldChar w:fldCharType="begin"/>
            </w:r>
            <w:r>
              <w:rPr>
                <w:kern w:val="0"/>
                <w:sz w:val="21"/>
                <w:szCs w:val="21"/>
              </w:rPr>
              <w:instrText xml:space="preserve"> = 3 \* GB3 </w:instrText>
            </w:r>
            <w:r>
              <w:rPr>
                <w:kern w:val="0"/>
                <w:sz w:val="21"/>
                <w:szCs w:val="21"/>
              </w:rPr>
              <w:fldChar w:fldCharType="separate"/>
            </w:r>
            <w:r>
              <w:rPr>
                <w:rFonts w:hAnsi="宋体"/>
                <w:kern w:val="0"/>
                <w:sz w:val="21"/>
                <w:szCs w:val="21"/>
              </w:rPr>
              <w:t>③</w:t>
            </w:r>
            <w:r>
              <w:rPr>
                <w:kern w:val="0"/>
                <w:sz w:val="21"/>
                <w:szCs w:val="21"/>
              </w:rPr>
              <w:fldChar w:fldCharType="end"/>
            </w:r>
            <w:r>
              <w:rPr>
                <w:rFonts w:hAnsi="宋体"/>
                <w:kern w:val="0"/>
                <w:sz w:val="21"/>
                <w:szCs w:val="21"/>
              </w:rPr>
              <w:t>如企业受污染的清净废水或雨水进入废水处理系统处理，则废水处理系统应设置事故水缓冲设施；</w:t>
            </w:r>
          </w:p>
          <w:p>
            <w:pPr>
              <w:spacing w:line="240" w:lineRule="auto"/>
              <w:ind w:firstLine="0" w:firstLineChars="0"/>
              <w:jc w:val="left"/>
              <w:rPr>
                <w:kern w:val="0"/>
                <w:sz w:val="21"/>
                <w:szCs w:val="21"/>
              </w:rPr>
            </w:pPr>
            <w:r>
              <w:rPr>
                <w:kern w:val="0"/>
                <w:sz w:val="21"/>
                <w:szCs w:val="21"/>
              </w:rPr>
              <w:fldChar w:fldCharType="begin"/>
            </w:r>
            <w:r>
              <w:rPr>
                <w:kern w:val="0"/>
                <w:sz w:val="21"/>
                <w:szCs w:val="21"/>
              </w:rPr>
              <w:instrText xml:space="preserve"> = 4 \* GB3 </w:instrText>
            </w:r>
            <w:r>
              <w:rPr>
                <w:kern w:val="0"/>
                <w:sz w:val="21"/>
                <w:szCs w:val="21"/>
              </w:rPr>
              <w:fldChar w:fldCharType="separate"/>
            </w:r>
            <w:r>
              <w:rPr>
                <w:rFonts w:hAnsi="宋体"/>
                <w:kern w:val="0"/>
                <w:sz w:val="21"/>
                <w:szCs w:val="21"/>
              </w:rPr>
              <w:t>④</w:t>
            </w:r>
            <w:r>
              <w:rPr>
                <w:kern w:val="0"/>
                <w:sz w:val="21"/>
                <w:szCs w:val="21"/>
              </w:rPr>
              <w:fldChar w:fldCharType="end"/>
            </w:r>
            <w:r>
              <w:rPr>
                <w:rFonts w:hAnsi="宋体"/>
                <w:kern w:val="0"/>
                <w:sz w:val="21"/>
                <w:szCs w:val="21"/>
              </w:rPr>
              <w:t>具有生产废水总排口监视及关闭设施，有专人负责启闭，确保泄漏物、受污染的消防水、不合格废水不排出厂外</w:t>
            </w:r>
          </w:p>
        </w:tc>
        <w:tc>
          <w:tcPr>
            <w:tcW w:w="700" w:type="dxa"/>
            <w:vAlign w:val="center"/>
          </w:tcPr>
          <w:p>
            <w:pPr>
              <w:spacing w:line="240" w:lineRule="auto"/>
              <w:ind w:firstLine="0" w:firstLineChars="0"/>
              <w:jc w:val="center"/>
              <w:rPr>
                <w:kern w:val="0"/>
                <w:sz w:val="21"/>
                <w:szCs w:val="21"/>
              </w:rPr>
            </w:pPr>
            <w:r>
              <w:rPr>
                <w:kern w:val="0"/>
                <w:sz w:val="21"/>
                <w:szCs w:val="21"/>
              </w:rPr>
              <w:t>0</w:t>
            </w:r>
          </w:p>
        </w:tc>
        <w:tc>
          <w:tcPr>
            <w:tcW w:w="1680" w:type="dxa"/>
            <w:vAlign w:val="center"/>
          </w:tcPr>
          <w:p>
            <w:pPr>
              <w:spacing w:line="240" w:lineRule="auto"/>
              <w:ind w:firstLine="0" w:firstLineChars="0"/>
              <w:rPr>
                <w:kern w:val="0"/>
                <w:sz w:val="21"/>
                <w:szCs w:val="21"/>
              </w:rPr>
            </w:pPr>
            <w:r>
              <w:rPr>
                <w:rFonts w:hAnsi="宋体"/>
                <w:kern w:val="0"/>
                <w:sz w:val="21"/>
                <w:szCs w:val="21"/>
              </w:rPr>
              <w:t>本项目受污染的雨水等其他所有污染水全部送入污水站处理，污水排放口安装了在线监控系统。</w:t>
            </w:r>
          </w:p>
          <w:p>
            <w:pPr>
              <w:spacing w:line="240" w:lineRule="auto"/>
              <w:ind w:firstLine="0" w:firstLineChars="0"/>
              <w:rPr>
                <w:kern w:val="0"/>
                <w:sz w:val="21"/>
                <w:szCs w:val="21"/>
              </w:rPr>
            </w:pPr>
            <w:r>
              <w:rPr>
                <w:rFonts w:hAnsi="宋体"/>
                <w:kern w:val="0"/>
                <w:sz w:val="21"/>
                <w:szCs w:val="21"/>
              </w:rPr>
              <w:t>污水</w:t>
            </w:r>
            <w:r>
              <w:rPr>
                <w:rFonts w:hint="eastAsia" w:hAnsi="宋体"/>
                <w:kern w:val="0"/>
                <w:sz w:val="21"/>
                <w:szCs w:val="21"/>
              </w:rPr>
              <w:t>站出水</w:t>
            </w:r>
            <w:r>
              <w:rPr>
                <w:rFonts w:hAnsi="宋体"/>
                <w:kern w:val="0"/>
                <w:sz w:val="21"/>
                <w:szCs w:val="21"/>
              </w:rPr>
              <w:t>不合格污水重新打回再处理</w:t>
            </w:r>
            <w:r>
              <w:rPr>
                <w:rFonts w:hint="eastAsia" w:hAnsi="宋体"/>
                <w:kern w:val="0"/>
                <w:sz w:val="21"/>
                <w:szCs w:val="21"/>
              </w:rPr>
              <w:t>，</w:t>
            </w:r>
            <w:r>
              <w:rPr>
                <w:rFonts w:hAnsi="宋体"/>
                <w:kern w:val="0"/>
                <w:sz w:val="21"/>
                <w:szCs w:val="21"/>
              </w:rPr>
              <w:t>处理合格的废水通过抽水泵送至园区污水处理站处理合格后排入长江。</w:t>
            </w:r>
          </w:p>
        </w:tc>
        <w:tc>
          <w:tcPr>
            <w:tcW w:w="791" w:type="dxa"/>
            <w:vAlign w:val="center"/>
          </w:tcPr>
          <w:p>
            <w:pPr>
              <w:spacing w:line="240" w:lineRule="auto"/>
              <w:ind w:firstLine="0" w:firstLineChars="0"/>
              <w:jc w:val="center"/>
              <w:rPr>
                <w:kern w:val="0"/>
                <w:sz w:val="21"/>
                <w:szCs w:val="21"/>
              </w:rPr>
            </w:pPr>
            <w:r>
              <w:rPr>
                <w:kern w:val="0"/>
                <w:sz w:val="21"/>
                <w:szCs w:val="21"/>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dxa"/>
            <w:vMerge w:val="continue"/>
            <w:vAlign w:val="center"/>
          </w:tcPr>
          <w:p>
            <w:pPr>
              <w:spacing w:line="240" w:lineRule="auto"/>
              <w:ind w:firstLine="0" w:firstLineChars="0"/>
              <w:jc w:val="center"/>
              <w:rPr>
                <w:kern w:val="0"/>
                <w:sz w:val="21"/>
                <w:szCs w:val="21"/>
              </w:rPr>
            </w:pPr>
          </w:p>
        </w:tc>
        <w:tc>
          <w:tcPr>
            <w:tcW w:w="5617" w:type="dxa"/>
            <w:vAlign w:val="center"/>
          </w:tcPr>
          <w:p>
            <w:pPr>
              <w:spacing w:line="240" w:lineRule="auto"/>
              <w:ind w:firstLine="0" w:firstLineChars="0"/>
              <w:jc w:val="left"/>
              <w:rPr>
                <w:kern w:val="0"/>
                <w:sz w:val="21"/>
                <w:szCs w:val="21"/>
              </w:rPr>
            </w:pPr>
            <w:r>
              <w:rPr>
                <w:rFonts w:hAnsi="宋体"/>
                <w:kern w:val="0"/>
                <w:sz w:val="21"/>
                <w:szCs w:val="21"/>
              </w:rPr>
              <w:t>涉及废水外排，且不符合上述</w:t>
            </w:r>
            <w:r>
              <w:rPr>
                <w:kern w:val="0"/>
                <w:sz w:val="21"/>
                <w:szCs w:val="21"/>
              </w:rPr>
              <w:t>2</w:t>
            </w:r>
            <w:r>
              <w:rPr>
                <w:rFonts w:hAnsi="宋体"/>
                <w:kern w:val="0"/>
                <w:sz w:val="21"/>
                <w:szCs w:val="21"/>
              </w:rPr>
              <w:t>中任意一条要求的</w:t>
            </w:r>
          </w:p>
        </w:tc>
        <w:tc>
          <w:tcPr>
            <w:tcW w:w="700" w:type="dxa"/>
            <w:vAlign w:val="center"/>
          </w:tcPr>
          <w:p>
            <w:pPr>
              <w:spacing w:line="240" w:lineRule="auto"/>
              <w:ind w:firstLine="0" w:firstLineChars="0"/>
              <w:jc w:val="center"/>
              <w:rPr>
                <w:kern w:val="0"/>
                <w:sz w:val="21"/>
                <w:szCs w:val="21"/>
              </w:rPr>
            </w:pPr>
            <w:r>
              <w:rPr>
                <w:kern w:val="0"/>
                <w:sz w:val="21"/>
                <w:szCs w:val="21"/>
              </w:rPr>
              <w:t>8</w:t>
            </w:r>
          </w:p>
        </w:tc>
        <w:tc>
          <w:tcPr>
            <w:tcW w:w="1680" w:type="dxa"/>
            <w:vAlign w:val="center"/>
          </w:tcPr>
          <w:p>
            <w:pPr>
              <w:spacing w:line="240" w:lineRule="auto"/>
              <w:ind w:firstLine="0" w:firstLineChars="0"/>
              <w:jc w:val="center"/>
              <w:rPr>
                <w:kern w:val="0"/>
                <w:sz w:val="21"/>
                <w:szCs w:val="21"/>
              </w:rPr>
            </w:pPr>
            <w:r>
              <w:rPr>
                <w:kern w:val="0"/>
                <w:sz w:val="21"/>
                <w:szCs w:val="21"/>
              </w:rPr>
              <w:t>/</w:t>
            </w:r>
          </w:p>
        </w:tc>
        <w:tc>
          <w:tcPr>
            <w:tcW w:w="791" w:type="dxa"/>
          </w:tcPr>
          <w:p>
            <w:pPr>
              <w:spacing w:line="240" w:lineRule="auto"/>
              <w:ind w:firstLine="0" w:firstLineChars="0"/>
              <w:jc w:val="center"/>
              <w:rPr>
                <w:kern w:val="0"/>
                <w:sz w:val="21"/>
                <w:szCs w:val="21"/>
              </w:rPr>
            </w:pPr>
            <w:r>
              <w:rPr>
                <w:kern w:val="0"/>
                <w:sz w:val="21"/>
                <w:szCs w:val="21"/>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dxa"/>
            <w:vMerge w:val="restart"/>
            <w:vAlign w:val="center"/>
          </w:tcPr>
          <w:p>
            <w:pPr>
              <w:spacing w:line="240" w:lineRule="auto"/>
              <w:ind w:firstLine="0" w:firstLineChars="0"/>
              <w:jc w:val="center"/>
              <w:rPr>
                <w:kern w:val="0"/>
                <w:sz w:val="21"/>
                <w:szCs w:val="21"/>
              </w:rPr>
            </w:pPr>
            <w:r>
              <w:rPr>
                <w:rFonts w:hAnsi="宋体"/>
                <w:kern w:val="0"/>
                <w:sz w:val="21"/>
                <w:szCs w:val="21"/>
              </w:rPr>
              <w:t>废水排放去向</w:t>
            </w:r>
          </w:p>
        </w:tc>
        <w:tc>
          <w:tcPr>
            <w:tcW w:w="5617" w:type="dxa"/>
            <w:vAlign w:val="center"/>
          </w:tcPr>
          <w:p>
            <w:pPr>
              <w:spacing w:line="240" w:lineRule="auto"/>
              <w:ind w:firstLine="0" w:firstLineChars="0"/>
              <w:jc w:val="left"/>
              <w:rPr>
                <w:kern w:val="0"/>
                <w:sz w:val="21"/>
                <w:szCs w:val="21"/>
              </w:rPr>
            </w:pPr>
            <w:r>
              <w:rPr>
                <w:rFonts w:hAnsi="宋体"/>
                <w:kern w:val="0"/>
                <w:sz w:val="21"/>
                <w:szCs w:val="21"/>
              </w:rPr>
              <w:t>无生产废水产生或外排</w:t>
            </w:r>
          </w:p>
        </w:tc>
        <w:tc>
          <w:tcPr>
            <w:tcW w:w="700" w:type="dxa"/>
            <w:vAlign w:val="center"/>
          </w:tcPr>
          <w:p>
            <w:pPr>
              <w:spacing w:line="240" w:lineRule="auto"/>
              <w:ind w:firstLine="0" w:firstLineChars="0"/>
              <w:jc w:val="center"/>
              <w:rPr>
                <w:kern w:val="0"/>
                <w:sz w:val="21"/>
                <w:szCs w:val="21"/>
              </w:rPr>
            </w:pPr>
            <w:r>
              <w:rPr>
                <w:kern w:val="0"/>
                <w:sz w:val="21"/>
                <w:szCs w:val="21"/>
              </w:rPr>
              <w:t>0</w:t>
            </w:r>
          </w:p>
        </w:tc>
        <w:tc>
          <w:tcPr>
            <w:tcW w:w="1680" w:type="dxa"/>
          </w:tcPr>
          <w:p>
            <w:pPr>
              <w:spacing w:line="240" w:lineRule="auto"/>
              <w:ind w:firstLine="0" w:firstLineChars="0"/>
              <w:jc w:val="center"/>
              <w:rPr>
                <w:kern w:val="0"/>
                <w:sz w:val="21"/>
                <w:szCs w:val="21"/>
              </w:rPr>
            </w:pPr>
            <w:r>
              <w:rPr>
                <w:kern w:val="0"/>
                <w:sz w:val="21"/>
                <w:szCs w:val="21"/>
              </w:rPr>
              <w:t>/</w:t>
            </w:r>
          </w:p>
        </w:tc>
        <w:tc>
          <w:tcPr>
            <w:tcW w:w="791" w:type="dxa"/>
          </w:tcPr>
          <w:p>
            <w:pPr>
              <w:spacing w:line="240" w:lineRule="auto"/>
              <w:ind w:firstLine="0" w:firstLineChars="0"/>
              <w:jc w:val="center"/>
              <w:rPr>
                <w:kern w:val="0"/>
                <w:sz w:val="21"/>
                <w:szCs w:val="21"/>
              </w:rPr>
            </w:pPr>
            <w:r>
              <w:rPr>
                <w:kern w:val="0"/>
                <w:sz w:val="21"/>
                <w:szCs w:val="21"/>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dxa"/>
            <w:vMerge w:val="continue"/>
            <w:vAlign w:val="center"/>
          </w:tcPr>
          <w:p>
            <w:pPr>
              <w:spacing w:line="240" w:lineRule="auto"/>
              <w:ind w:firstLine="0" w:firstLineChars="0"/>
              <w:jc w:val="center"/>
              <w:rPr>
                <w:kern w:val="0"/>
                <w:sz w:val="21"/>
                <w:szCs w:val="21"/>
              </w:rPr>
            </w:pPr>
          </w:p>
        </w:tc>
        <w:tc>
          <w:tcPr>
            <w:tcW w:w="5617" w:type="dxa"/>
            <w:vAlign w:val="center"/>
          </w:tcPr>
          <w:p>
            <w:pPr>
              <w:spacing w:line="240" w:lineRule="auto"/>
              <w:ind w:firstLine="0" w:firstLineChars="0"/>
              <w:jc w:val="left"/>
              <w:rPr>
                <w:kern w:val="0"/>
                <w:sz w:val="21"/>
                <w:szCs w:val="21"/>
              </w:rPr>
            </w:pPr>
            <w:r>
              <w:rPr>
                <w:kern w:val="0"/>
                <w:sz w:val="21"/>
                <w:szCs w:val="21"/>
              </w:rPr>
              <w:t>1</w:t>
            </w:r>
            <w:r>
              <w:rPr>
                <w:rFonts w:hAnsi="宋体"/>
                <w:kern w:val="0"/>
                <w:sz w:val="21"/>
                <w:szCs w:val="21"/>
              </w:rPr>
              <w:t>依法获取污水排入排水管网许可，进入城镇污水处理厂；或</w:t>
            </w:r>
          </w:p>
          <w:p>
            <w:pPr>
              <w:spacing w:line="240" w:lineRule="auto"/>
              <w:ind w:firstLine="0" w:firstLineChars="0"/>
              <w:jc w:val="left"/>
              <w:rPr>
                <w:kern w:val="0"/>
                <w:sz w:val="21"/>
                <w:szCs w:val="21"/>
              </w:rPr>
            </w:pPr>
            <w:r>
              <w:rPr>
                <w:kern w:val="0"/>
                <w:sz w:val="21"/>
                <w:szCs w:val="21"/>
              </w:rPr>
              <w:t>2</w:t>
            </w:r>
            <w:r>
              <w:rPr>
                <w:rFonts w:hAnsi="宋体"/>
                <w:kern w:val="0"/>
                <w:sz w:val="21"/>
                <w:szCs w:val="21"/>
              </w:rPr>
              <w:t>进入工业废水集中处理厂；或</w:t>
            </w:r>
          </w:p>
          <w:p>
            <w:pPr>
              <w:spacing w:line="240" w:lineRule="auto"/>
              <w:ind w:firstLine="0" w:firstLineChars="0"/>
              <w:jc w:val="left"/>
              <w:rPr>
                <w:kern w:val="0"/>
                <w:sz w:val="21"/>
                <w:szCs w:val="21"/>
              </w:rPr>
            </w:pPr>
            <w:r>
              <w:rPr>
                <w:kern w:val="0"/>
                <w:sz w:val="21"/>
                <w:szCs w:val="21"/>
              </w:rPr>
              <w:t>3</w:t>
            </w:r>
            <w:r>
              <w:rPr>
                <w:rFonts w:hAnsi="宋体"/>
                <w:kern w:val="0"/>
                <w:sz w:val="21"/>
                <w:szCs w:val="21"/>
              </w:rPr>
              <w:t>进入其他单位</w:t>
            </w:r>
          </w:p>
        </w:tc>
        <w:tc>
          <w:tcPr>
            <w:tcW w:w="700" w:type="dxa"/>
            <w:vAlign w:val="center"/>
          </w:tcPr>
          <w:p>
            <w:pPr>
              <w:spacing w:line="240" w:lineRule="auto"/>
              <w:ind w:firstLine="0" w:firstLineChars="0"/>
              <w:jc w:val="center"/>
              <w:rPr>
                <w:kern w:val="0"/>
                <w:sz w:val="21"/>
                <w:szCs w:val="21"/>
              </w:rPr>
            </w:pPr>
            <w:r>
              <w:rPr>
                <w:kern w:val="0"/>
                <w:sz w:val="21"/>
                <w:szCs w:val="21"/>
              </w:rPr>
              <w:t>6</w:t>
            </w:r>
          </w:p>
        </w:tc>
        <w:tc>
          <w:tcPr>
            <w:tcW w:w="1680" w:type="dxa"/>
            <w:vAlign w:val="center"/>
          </w:tcPr>
          <w:p>
            <w:pPr>
              <w:spacing w:line="240" w:lineRule="auto"/>
              <w:ind w:firstLine="0" w:firstLineChars="0"/>
              <w:rPr>
                <w:sz w:val="21"/>
                <w:szCs w:val="21"/>
              </w:rPr>
            </w:pPr>
            <w:r>
              <w:rPr>
                <w:rFonts w:hAnsi="宋体"/>
                <w:kern w:val="0"/>
                <w:sz w:val="21"/>
                <w:szCs w:val="21"/>
              </w:rPr>
              <w:t>项目处理后的废水送入园区污水处理站。</w:t>
            </w:r>
          </w:p>
        </w:tc>
        <w:tc>
          <w:tcPr>
            <w:tcW w:w="791" w:type="dxa"/>
            <w:vAlign w:val="center"/>
          </w:tcPr>
          <w:p>
            <w:pPr>
              <w:ind w:firstLine="27" w:firstLineChars="13"/>
              <w:jc w:val="center"/>
              <w:rPr>
                <w:sz w:val="21"/>
                <w:szCs w:val="21"/>
              </w:rPr>
            </w:pPr>
            <w:r>
              <w:rPr>
                <w:kern w:val="0"/>
                <w:sz w:val="21"/>
                <w:szCs w:val="21"/>
              </w:rPr>
              <w:t>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dxa"/>
            <w:vMerge w:val="continue"/>
            <w:vAlign w:val="center"/>
          </w:tcPr>
          <w:p>
            <w:pPr>
              <w:spacing w:line="240" w:lineRule="auto"/>
              <w:ind w:firstLine="0" w:firstLineChars="0"/>
              <w:jc w:val="center"/>
              <w:rPr>
                <w:kern w:val="0"/>
                <w:sz w:val="21"/>
                <w:szCs w:val="21"/>
              </w:rPr>
            </w:pPr>
          </w:p>
        </w:tc>
        <w:tc>
          <w:tcPr>
            <w:tcW w:w="5617" w:type="dxa"/>
            <w:vAlign w:val="center"/>
          </w:tcPr>
          <w:p>
            <w:pPr>
              <w:spacing w:line="240" w:lineRule="auto"/>
              <w:ind w:firstLine="0" w:firstLineChars="0"/>
              <w:jc w:val="left"/>
              <w:rPr>
                <w:kern w:val="0"/>
                <w:sz w:val="21"/>
                <w:szCs w:val="21"/>
              </w:rPr>
            </w:pPr>
            <w:r>
              <w:rPr>
                <w:kern w:val="0"/>
                <w:sz w:val="21"/>
                <w:szCs w:val="21"/>
              </w:rPr>
              <w:t>1</w:t>
            </w:r>
            <w:r>
              <w:rPr>
                <w:rFonts w:hAnsi="宋体"/>
                <w:kern w:val="0"/>
                <w:sz w:val="21"/>
                <w:szCs w:val="21"/>
              </w:rPr>
              <w:t>直接进入海域或进入江、河、湖、库等水环境；或</w:t>
            </w:r>
          </w:p>
          <w:p>
            <w:pPr>
              <w:spacing w:line="240" w:lineRule="auto"/>
              <w:ind w:firstLine="0" w:firstLineChars="0"/>
              <w:jc w:val="left"/>
              <w:rPr>
                <w:kern w:val="0"/>
                <w:sz w:val="21"/>
                <w:szCs w:val="21"/>
              </w:rPr>
            </w:pPr>
            <w:r>
              <w:rPr>
                <w:kern w:val="0"/>
                <w:sz w:val="21"/>
                <w:szCs w:val="21"/>
              </w:rPr>
              <w:t>2</w:t>
            </w:r>
            <w:r>
              <w:rPr>
                <w:rFonts w:hAnsi="宋体"/>
                <w:kern w:val="0"/>
                <w:sz w:val="21"/>
                <w:szCs w:val="21"/>
              </w:rPr>
              <w:t>进入城市下水道再入江、河、湖、库或再进入海域；或</w:t>
            </w:r>
          </w:p>
          <w:p>
            <w:pPr>
              <w:spacing w:line="240" w:lineRule="auto"/>
              <w:ind w:firstLine="0" w:firstLineChars="0"/>
              <w:jc w:val="left"/>
              <w:rPr>
                <w:kern w:val="0"/>
                <w:sz w:val="21"/>
                <w:szCs w:val="21"/>
              </w:rPr>
            </w:pPr>
            <w:r>
              <w:rPr>
                <w:kern w:val="0"/>
                <w:sz w:val="21"/>
                <w:szCs w:val="21"/>
              </w:rPr>
              <w:t>3</w:t>
            </w:r>
            <w:r>
              <w:rPr>
                <w:rFonts w:hAnsi="宋体"/>
                <w:kern w:val="0"/>
                <w:sz w:val="21"/>
                <w:szCs w:val="21"/>
              </w:rPr>
              <w:t>未依法取得污水排入排水管网许可，进入城镇污水处理厂；或</w:t>
            </w:r>
          </w:p>
          <w:p>
            <w:pPr>
              <w:spacing w:line="240" w:lineRule="auto"/>
              <w:ind w:firstLine="0" w:firstLineChars="0"/>
              <w:jc w:val="left"/>
              <w:rPr>
                <w:kern w:val="0"/>
                <w:sz w:val="21"/>
                <w:szCs w:val="21"/>
              </w:rPr>
            </w:pPr>
            <w:r>
              <w:rPr>
                <w:kern w:val="0"/>
                <w:sz w:val="21"/>
                <w:szCs w:val="21"/>
              </w:rPr>
              <w:t>4</w:t>
            </w:r>
            <w:r>
              <w:rPr>
                <w:rFonts w:hAnsi="宋体"/>
                <w:kern w:val="0"/>
                <w:sz w:val="21"/>
                <w:szCs w:val="21"/>
              </w:rPr>
              <w:t>直接进入污灌农田或蒸发池</w:t>
            </w:r>
          </w:p>
        </w:tc>
        <w:tc>
          <w:tcPr>
            <w:tcW w:w="700" w:type="dxa"/>
            <w:vAlign w:val="center"/>
          </w:tcPr>
          <w:p>
            <w:pPr>
              <w:spacing w:line="240" w:lineRule="auto"/>
              <w:ind w:firstLine="0" w:firstLineChars="0"/>
              <w:jc w:val="center"/>
              <w:rPr>
                <w:kern w:val="0"/>
                <w:sz w:val="21"/>
                <w:szCs w:val="21"/>
              </w:rPr>
            </w:pPr>
            <w:r>
              <w:rPr>
                <w:kern w:val="0"/>
                <w:sz w:val="21"/>
                <w:szCs w:val="21"/>
              </w:rPr>
              <w:t>12</w:t>
            </w:r>
          </w:p>
        </w:tc>
        <w:tc>
          <w:tcPr>
            <w:tcW w:w="1680" w:type="dxa"/>
            <w:vAlign w:val="center"/>
          </w:tcPr>
          <w:p>
            <w:pPr>
              <w:ind w:firstLine="27" w:firstLineChars="13"/>
              <w:rPr>
                <w:sz w:val="21"/>
                <w:szCs w:val="21"/>
              </w:rPr>
            </w:pPr>
            <w:r>
              <w:rPr>
                <w:sz w:val="21"/>
                <w:szCs w:val="21"/>
              </w:rPr>
              <w:t>/</w:t>
            </w:r>
          </w:p>
        </w:tc>
        <w:tc>
          <w:tcPr>
            <w:tcW w:w="791" w:type="dxa"/>
            <w:vAlign w:val="center"/>
          </w:tcPr>
          <w:p>
            <w:pPr>
              <w:ind w:firstLine="27" w:firstLineChars="13"/>
              <w:jc w:val="center"/>
              <w:rPr>
                <w:sz w:val="21"/>
                <w:szCs w:val="21"/>
              </w:rPr>
            </w:pPr>
            <w:r>
              <w:rPr>
                <w:kern w:val="0"/>
                <w:sz w:val="21"/>
                <w:szCs w:val="21"/>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54" w:hRule="atLeast"/>
          <w:jc w:val="center"/>
        </w:trPr>
        <w:tc>
          <w:tcPr>
            <w:tcW w:w="1190" w:type="dxa"/>
            <w:vMerge w:val="restart"/>
            <w:vAlign w:val="center"/>
          </w:tcPr>
          <w:p>
            <w:pPr>
              <w:ind w:firstLine="0" w:firstLineChars="0"/>
              <w:rPr>
                <w:kern w:val="0"/>
                <w:sz w:val="21"/>
                <w:szCs w:val="21"/>
              </w:rPr>
            </w:pPr>
            <w:r>
              <w:rPr>
                <w:rFonts w:hAnsi="宋体"/>
                <w:kern w:val="0"/>
                <w:sz w:val="21"/>
                <w:szCs w:val="21"/>
              </w:rPr>
              <w:t>厂内危险废物环境管理</w:t>
            </w:r>
          </w:p>
        </w:tc>
        <w:tc>
          <w:tcPr>
            <w:tcW w:w="5617" w:type="dxa"/>
            <w:vAlign w:val="center"/>
          </w:tcPr>
          <w:p>
            <w:pPr>
              <w:spacing w:line="240" w:lineRule="auto"/>
              <w:ind w:firstLine="0" w:firstLineChars="0"/>
              <w:jc w:val="left"/>
              <w:rPr>
                <w:kern w:val="0"/>
                <w:sz w:val="21"/>
                <w:szCs w:val="21"/>
              </w:rPr>
            </w:pPr>
            <w:r>
              <w:rPr>
                <w:kern w:val="0"/>
                <w:sz w:val="21"/>
                <w:szCs w:val="21"/>
              </w:rPr>
              <w:t>1</w:t>
            </w:r>
            <w:r>
              <w:rPr>
                <w:rFonts w:hAnsi="宋体"/>
                <w:kern w:val="0"/>
                <w:sz w:val="21"/>
                <w:szCs w:val="21"/>
              </w:rPr>
              <w:t>不涉及危险废物的；或</w:t>
            </w:r>
          </w:p>
          <w:p>
            <w:pPr>
              <w:spacing w:line="240" w:lineRule="auto"/>
              <w:ind w:firstLine="0" w:firstLineChars="0"/>
              <w:jc w:val="left"/>
              <w:rPr>
                <w:kern w:val="0"/>
                <w:sz w:val="21"/>
                <w:szCs w:val="21"/>
              </w:rPr>
            </w:pPr>
            <w:r>
              <w:rPr>
                <w:kern w:val="0"/>
                <w:sz w:val="21"/>
                <w:szCs w:val="21"/>
              </w:rPr>
              <w:t>2</w:t>
            </w:r>
            <w:r>
              <w:rPr>
                <w:rFonts w:hAnsi="宋体"/>
                <w:kern w:val="0"/>
                <w:sz w:val="21"/>
                <w:szCs w:val="21"/>
              </w:rPr>
              <w:t>针对危险废物分区贮存、运输、利用、处置具有完善的专业设施和风险防控措施</w:t>
            </w:r>
          </w:p>
        </w:tc>
        <w:tc>
          <w:tcPr>
            <w:tcW w:w="700" w:type="dxa"/>
            <w:vAlign w:val="center"/>
          </w:tcPr>
          <w:p>
            <w:pPr>
              <w:spacing w:line="240" w:lineRule="auto"/>
              <w:ind w:firstLine="0" w:firstLineChars="0"/>
              <w:jc w:val="center"/>
              <w:rPr>
                <w:kern w:val="0"/>
                <w:sz w:val="21"/>
                <w:szCs w:val="21"/>
              </w:rPr>
            </w:pPr>
            <w:r>
              <w:rPr>
                <w:kern w:val="0"/>
                <w:sz w:val="21"/>
                <w:szCs w:val="21"/>
              </w:rPr>
              <w:t>0</w:t>
            </w:r>
          </w:p>
        </w:tc>
        <w:tc>
          <w:tcPr>
            <w:tcW w:w="1680" w:type="dxa"/>
            <w:vMerge w:val="restart"/>
            <w:vAlign w:val="center"/>
          </w:tcPr>
          <w:p>
            <w:pPr>
              <w:spacing w:line="240" w:lineRule="auto"/>
              <w:ind w:firstLine="0" w:firstLineChars="0"/>
              <w:rPr>
                <w:rFonts w:hAnsi="宋体"/>
                <w:kern w:val="0"/>
                <w:sz w:val="21"/>
                <w:szCs w:val="21"/>
              </w:rPr>
            </w:pPr>
            <w:r>
              <w:rPr>
                <w:rFonts w:hAnsi="宋体"/>
                <w:kern w:val="0"/>
                <w:sz w:val="21"/>
                <w:szCs w:val="21"/>
              </w:rPr>
              <w:t>设置</w:t>
            </w:r>
            <w:r>
              <w:rPr>
                <w:kern w:val="0"/>
                <w:sz w:val="21"/>
                <w:szCs w:val="21"/>
              </w:rPr>
              <w:t>1</w:t>
            </w:r>
            <w:r>
              <w:rPr>
                <w:rFonts w:hAnsi="宋体"/>
                <w:kern w:val="0"/>
                <w:sz w:val="21"/>
                <w:szCs w:val="21"/>
              </w:rPr>
              <w:t>间危险废物暂存间，且暂存间内各类废物均进行了分区贮存，以及粘贴标识标牌。设置应急泄露收集明沟</w:t>
            </w:r>
            <w:r>
              <w:rPr>
                <w:rFonts w:hint="eastAsia" w:hAnsi="宋体"/>
                <w:kern w:val="0"/>
                <w:sz w:val="21"/>
                <w:szCs w:val="21"/>
              </w:rPr>
              <w:t>及</w:t>
            </w:r>
            <w:r>
              <w:rPr>
                <w:rFonts w:hAnsi="宋体"/>
                <w:kern w:val="0"/>
                <w:sz w:val="21"/>
                <w:szCs w:val="21"/>
              </w:rPr>
              <w:t>应急收集池。</w:t>
            </w:r>
          </w:p>
          <w:p>
            <w:pPr>
              <w:spacing w:line="240" w:lineRule="auto"/>
              <w:ind w:firstLine="0" w:firstLineChars="0"/>
              <w:rPr>
                <w:kern w:val="0"/>
                <w:sz w:val="21"/>
                <w:szCs w:val="21"/>
              </w:rPr>
            </w:pPr>
            <w:r>
              <w:rPr>
                <w:rFonts w:hAnsi="宋体"/>
                <w:kern w:val="0"/>
                <w:sz w:val="21"/>
                <w:szCs w:val="21"/>
              </w:rPr>
              <w:t>与具备处理资质单位签订处置协议，每次处置均办理了相关手续。</w:t>
            </w:r>
          </w:p>
        </w:tc>
        <w:tc>
          <w:tcPr>
            <w:tcW w:w="791" w:type="dxa"/>
            <w:vMerge w:val="restart"/>
            <w:vAlign w:val="center"/>
          </w:tcPr>
          <w:p>
            <w:pPr>
              <w:spacing w:line="240" w:lineRule="auto"/>
              <w:ind w:firstLine="420"/>
              <w:jc w:val="center"/>
              <w:rPr>
                <w:kern w:val="0"/>
                <w:sz w:val="21"/>
                <w:szCs w:val="21"/>
              </w:rPr>
            </w:pPr>
            <w:r>
              <w:rPr>
                <w:rFonts w:hint="eastAsia"/>
                <w:kern w:val="0"/>
                <w:sz w:val="21"/>
                <w:szCs w:val="21"/>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1190" w:type="dxa"/>
            <w:vMerge w:val="continue"/>
            <w:vAlign w:val="center"/>
          </w:tcPr>
          <w:p>
            <w:pPr>
              <w:spacing w:line="240" w:lineRule="auto"/>
              <w:ind w:firstLine="0" w:firstLineChars="0"/>
              <w:jc w:val="center"/>
              <w:rPr>
                <w:kern w:val="0"/>
                <w:sz w:val="21"/>
                <w:szCs w:val="21"/>
              </w:rPr>
            </w:pPr>
          </w:p>
        </w:tc>
        <w:tc>
          <w:tcPr>
            <w:tcW w:w="5617" w:type="dxa"/>
            <w:vAlign w:val="center"/>
          </w:tcPr>
          <w:p>
            <w:pPr>
              <w:spacing w:line="240" w:lineRule="auto"/>
              <w:ind w:firstLine="0" w:firstLineChars="0"/>
              <w:jc w:val="left"/>
              <w:rPr>
                <w:kern w:val="0"/>
                <w:sz w:val="21"/>
                <w:szCs w:val="21"/>
              </w:rPr>
            </w:pPr>
            <w:r>
              <w:rPr>
                <w:rFonts w:hAnsi="宋体"/>
                <w:kern w:val="0"/>
                <w:sz w:val="21"/>
                <w:szCs w:val="21"/>
              </w:rPr>
              <w:t>不具备完善的危险废物贮存、运输、利用、处置设施和风险防控措施</w:t>
            </w:r>
          </w:p>
        </w:tc>
        <w:tc>
          <w:tcPr>
            <w:tcW w:w="700" w:type="dxa"/>
            <w:vAlign w:val="center"/>
          </w:tcPr>
          <w:p>
            <w:pPr>
              <w:spacing w:line="240" w:lineRule="auto"/>
              <w:ind w:firstLine="0" w:firstLineChars="0"/>
              <w:jc w:val="center"/>
              <w:rPr>
                <w:kern w:val="0"/>
                <w:sz w:val="21"/>
                <w:szCs w:val="21"/>
              </w:rPr>
            </w:pPr>
            <w:r>
              <w:rPr>
                <w:kern w:val="0"/>
                <w:sz w:val="21"/>
                <w:szCs w:val="21"/>
              </w:rPr>
              <w:t>10</w:t>
            </w:r>
          </w:p>
        </w:tc>
        <w:tc>
          <w:tcPr>
            <w:tcW w:w="1680" w:type="dxa"/>
            <w:vMerge w:val="continue"/>
            <w:vAlign w:val="center"/>
          </w:tcPr>
          <w:p>
            <w:pPr>
              <w:spacing w:line="240" w:lineRule="auto"/>
              <w:ind w:firstLine="0" w:firstLineChars="0"/>
              <w:jc w:val="center"/>
              <w:rPr>
                <w:kern w:val="0"/>
                <w:sz w:val="21"/>
                <w:szCs w:val="21"/>
              </w:rPr>
            </w:pPr>
          </w:p>
        </w:tc>
        <w:tc>
          <w:tcPr>
            <w:tcW w:w="791" w:type="dxa"/>
            <w:vMerge w:val="continue"/>
            <w:vAlign w:val="center"/>
          </w:tcPr>
          <w:p>
            <w:pPr>
              <w:spacing w:line="240" w:lineRule="auto"/>
              <w:ind w:firstLine="0" w:firstLineChars="0"/>
              <w:jc w:val="center"/>
              <w:rPr>
                <w:kern w:val="0"/>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dxa"/>
            <w:vMerge w:val="restart"/>
            <w:vAlign w:val="center"/>
          </w:tcPr>
          <w:p>
            <w:pPr>
              <w:spacing w:line="240" w:lineRule="auto"/>
              <w:ind w:firstLine="0" w:firstLineChars="0"/>
              <w:jc w:val="center"/>
              <w:rPr>
                <w:kern w:val="0"/>
                <w:sz w:val="21"/>
                <w:szCs w:val="21"/>
              </w:rPr>
            </w:pPr>
            <w:r>
              <w:rPr>
                <w:rFonts w:hAnsi="宋体"/>
                <w:kern w:val="0"/>
                <w:sz w:val="21"/>
                <w:szCs w:val="21"/>
              </w:rPr>
              <w:t>近</w:t>
            </w:r>
            <w:r>
              <w:rPr>
                <w:kern w:val="0"/>
                <w:sz w:val="21"/>
                <w:szCs w:val="21"/>
              </w:rPr>
              <w:t>3</w:t>
            </w:r>
            <w:r>
              <w:rPr>
                <w:rFonts w:hAnsi="宋体"/>
                <w:kern w:val="0"/>
                <w:sz w:val="21"/>
                <w:szCs w:val="21"/>
              </w:rPr>
              <w:t>年内突发水环境事件发生情况</w:t>
            </w:r>
          </w:p>
        </w:tc>
        <w:tc>
          <w:tcPr>
            <w:tcW w:w="5617" w:type="dxa"/>
            <w:vAlign w:val="center"/>
          </w:tcPr>
          <w:p>
            <w:pPr>
              <w:spacing w:line="240" w:lineRule="auto"/>
              <w:ind w:firstLine="0" w:firstLineChars="0"/>
              <w:jc w:val="left"/>
              <w:rPr>
                <w:kern w:val="0"/>
                <w:sz w:val="21"/>
                <w:szCs w:val="21"/>
              </w:rPr>
            </w:pPr>
            <w:r>
              <w:rPr>
                <w:rFonts w:hAnsi="宋体"/>
                <w:kern w:val="0"/>
                <w:sz w:val="21"/>
                <w:szCs w:val="21"/>
              </w:rPr>
              <w:t>发生过特别重大及重大等级突发水环境事件的</w:t>
            </w:r>
          </w:p>
        </w:tc>
        <w:tc>
          <w:tcPr>
            <w:tcW w:w="700" w:type="dxa"/>
            <w:vAlign w:val="center"/>
          </w:tcPr>
          <w:p>
            <w:pPr>
              <w:spacing w:line="240" w:lineRule="auto"/>
              <w:ind w:firstLine="0" w:firstLineChars="0"/>
              <w:jc w:val="center"/>
              <w:rPr>
                <w:kern w:val="0"/>
                <w:sz w:val="21"/>
                <w:szCs w:val="21"/>
              </w:rPr>
            </w:pPr>
            <w:r>
              <w:rPr>
                <w:kern w:val="0"/>
                <w:sz w:val="21"/>
                <w:szCs w:val="21"/>
              </w:rPr>
              <w:t>8</w:t>
            </w:r>
          </w:p>
        </w:tc>
        <w:tc>
          <w:tcPr>
            <w:tcW w:w="1680" w:type="dxa"/>
            <w:vAlign w:val="center"/>
          </w:tcPr>
          <w:p>
            <w:pPr>
              <w:spacing w:line="240" w:lineRule="auto"/>
              <w:ind w:firstLine="0" w:firstLineChars="0"/>
              <w:jc w:val="center"/>
              <w:rPr>
                <w:kern w:val="0"/>
                <w:sz w:val="21"/>
                <w:szCs w:val="21"/>
              </w:rPr>
            </w:pPr>
            <w:r>
              <w:rPr>
                <w:kern w:val="0"/>
                <w:sz w:val="21"/>
                <w:szCs w:val="21"/>
              </w:rPr>
              <w:t>/</w:t>
            </w:r>
          </w:p>
        </w:tc>
        <w:tc>
          <w:tcPr>
            <w:tcW w:w="791" w:type="dxa"/>
            <w:vAlign w:val="center"/>
          </w:tcPr>
          <w:p>
            <w:pPr>
              <w:spacing w:line="240" w:lineRule="auto"/>
              <w:ind w:firstLine="0" w:firstLineChars="0"/>
              <w:jc w:val="center"/>
              <w:rPr>
                <w:kern w:val="0"/>
                <w:sz w:val="21"/>
                <w:szCs w:val="21"/>
              </w:rPr>
            </w:pPr>
            <w:r>
              <w:rPr>
                <w:kern w:val="0"/>
                <w:sz w:val="21"/>
                <w:szCs w:val="21"/>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dxa"/>
            <w:vMerge w:val="continue"/>
            <w:vAlign w:val="center"/>
          </w:tcPr>
          <w:p>
            <w:pPr>
              <w:spacing w:line="240" w:lineRule="auto"/>
              <w:ind w:firstLine="0" w:firstLineChars="0"/>
              <w:jc w:val="center"/>
              <w:rPr>
                <w:kern w:val="0"/>
                <w:sz w:val="21"/>
                <w:szCs w:val="21"/>
              </w:rPr>
            </w:pPr>
          </w:p>
        </w:tc>
        <w:tc>
          <w:tcPr>
            <w:tcW w:w="5617" w:type="dxa"/>
            <w:vAlign w:val="center"/>
          </w:tcPr>
          <w:p>
            <w:pPr>
              <w:spacing w:line="240" w:lineRule="auto"/>
              <w:ind w:firstLine="0" w:firstLineChars="0"/>
              <w:jc w:val="left"/>
              <w:rPr>
                <w:kern w:val="0"/>
                <w:sz w:val="21"/>
                <w:szCs w:val="21"/>
              </w:rPr>
            </w:pPr>
            <w:r>
              <w:rPr>
                <w:rFonts w:hAnsi="宋体"/>
                <w:kern w:val="0"/>
                <w:sz w:val="21"/>
                <w:szCs w:val="21"/>
              </w:rPr>
              <w:t>发生过较大等级突发水环境事件的</w:t>
            </w:r>
          </w:p>
        </w:tc>
        <w:tc>
          <w:tcPr>
            <w:tcW w:w="700" w:type="dxa"/>
            <w:vAlign w:val="center"/>
          </w:tcPr>
          <w:p>
            <w:pPr>
              <w:spacing w:line="240" w:lineRule="auto"/>
              <w:ind w:firstLine="0" w:firstLineChars="0"/>
              <w:jc w:val="center"/>
              <w:rPr>
                <w:kern w:val="0"/>
                <w:sz w:val="21"/>
                <w:szCs w:val="21"/>
              </w:rPr>
            </w:pPr>
            <w:r>
              <w:rPr>
                <w:kern w:val="0"/>
                <w:sz w:val="21"/>
                <w:szCs w:val="21"/>
              </w:rPr>
              <w:t>6</w:t>
            </w:r>
          </w:p>
        </w:tc>
        <w:tc>
          <w:tcPr>
            <w:tcW w:w="1680" w:type="dxa"/>
            <w:vAlign w:val="center"/>
          </w:tcPr>
          <w:p>
            <w:pPr>
              <w:spacing w:line="240" w:lineRule="auto"/>
              <w:ind w:firstLine="0" w:firstLineChars="0"/>
              <w:jc w:val="center"/>
              <w:rPr>
                <w:kern w:val="0"/>
                <w:sz w:val="21"/>
                <w:szCs w:val="21"/>
              </w:rPr>
            </w:pPr>
            <w:r>
              <w:rPr>
                <w:kern w:val="0"/>
                <w:sz w:val="21"/>
                <w:szCs w:val="21"/>
              </w:rPr>
              <w:t>/</w:t>
            </w:r>
          </w:p>
        </w:tc>
        <w:tc>
          <w:tcPr>
            <w:tcW w:w="791" w:type="dxa"/>
            <w:vAlign w:val="center"/>
          </w:tcPr>
          <w:p>
            <w:pPr>
              <w:spacing w:line="240" w:lineRule="auto"/>
              <w:ind w:firstLine="0" w:firstLineChars="0"/>
              <w:jc w:val="center"/>
              <w:rPr>
                <w:kern w:val="0"/>
                <w:sz w:val="21"/>
                <w:szCs w:val="21"/>
              </w:rPr>
            </w:pPr>
            <w:r>
              <w:rPr>
                <w:kern w:val="0"/>
                <w:sz w:val="21"/>
                <w:szCs w:val="21"/>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dxa"/>
            <w:vMerge w:val="continue"/>
            <w:vAlign w:val="center"/>
          </w:tcPr>
          <w:p>
            <w:pPr>
              <w:spacing w:line="240" w:lineRule="auto"/>
              <w:ind w:firstLine="0" w:firstLineChars="0"/>
              <w:jc w:val="center"/>
              <w:rPr>
                <w:kern w:val="0"/>
                <w:sz w:val="21"/>
                <w:szCs w:val="21"/>
              </w:rPr>
            </w:pPr>
          </w:p>
        </w:tc>
        <w:tc>
          <w:tcPr>
            <w:tcW w:w="5617" w:type="dxa"/>
            <w:vAlign w:val="center"/>
          </w:tcPr>
          <w:p>
            <w:pPr>
              <w:spacing w:line="240" w:lineRule="auto"/>
              <w:ind w:firstLine="0" w:firstLineChars="0"/>
              <w:jc w:val="left"/>
              <w:rPr>
                <w:kern w:val="0"/>
                <w:sz w:val="21"/>
                <w:szCs w:val="21"/>
              </w:rPr>
            </w:pPr>
            <w:r>
              <w:rPr>
                <w:rFonts w:hAnsi="宋体"/>
                <w:kern w:val="0"/>
                <w:sz w:val="21"/>
                <w:szCs w:val="21"/>
              </w:rPr>
              <w:t>发生过一般等级突发水环境事件的</w:t>
            </w:r>
          </w:p>
        </w:tc>
        <w:tc>
          <w:tcPr>
            <w:tcW w:w="700" w:type="dxa"/>
            <w:vAlign w:val="center"/>
          </w:tcPr>
          <w:p>
            <w:pPr>
              <w:spacing w:line="240" w:lineRule="auto"/>
              <w:ind w:firstLine="0" w:firstLineChars="0"/>
              <w:jc w:val="center"/>
              <w:rPr>
                <w:kern w:val="0"/>
                <w:sz w:val="21"/>
                <w:szCs w:val="21"/>
              </w:rPr>
            </w:pPr>
            <w:r>
              <w:rPr>
                <w:kern w:val="0"/>
                <w:sz w:val="21"/>
                <w:szCs w:val="21"/>
              </w:rPr>
              <w:t>4</w:t>
            </w:r>
          </w:p>
        </w:tc>
        <w:tc>
          <w:tcPr>
            <w:tcW w:w="1680" w:type="dxa"/>
            <w:vAlign w:val="center"/>
          </w:tcPr>
          <w:p>
            <w:pPr>
              <w:spacing w:line="240" w:lineRule="auto"/>
              <w:ind w:firstLine="0" w:firstLineChars="0"/>
              <w:jc w:val="center"/>
              <w:rPr>
                <w:kern w:val="0"/>
                <w:sz w:val="21"/>
                <w:szCs w:val="21"/>
              </w:rPr>
            </w:pPr>
            <w:r>
              <w:rPr>
                <w:kern w:val="0"/>
                <w:sz w:val="21"/>
                <w:szCs w:val="21"/>
              </w:rPr>
              <w:t>/</w:t>
            </w:r>
          </w:p>
        </w:tc>
        <w:tc>
          <w:tcPr>
            <w:tcW w:w="791" w:type="dxa"/>
            <w:vAlign w:val="center"/>
          </w:tcPr>
          <w:p>
            <w:pPr>
              <w:spacing w:line="240" w:lineRule="auto"/>
              <w:ind w:firstLine="0" w:firstLineChars="0"/>
              <w:jc w:val="center"/>
              <w:rPr>
                <w:kern w:val="0"/>
                <w:sz w:val="21"/>
                <w:szCs w:val="21"/>
              </w:rPr>
            </w:pPr>
            <w:r>
              <w:rPr>
                <w:kern w:val="0"/>
                <w:sz w:val="21"/>
                <w:szCs w:val="21"/>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dxa"/>
            <w:vMerge w:val="continue"/>
            <w:vAlign w:val="center"/>
          </w:tcPr>
          <w:p>
            <w:pPr>
              <w:spacing w:line="240" w:lineRule="auto"/>
              <w:ind w:firstLine="0" w:firstLineChars="0"/>
              <w:jc w:val="center"/>
              <w:rPr>
                <w:kern w:val="0"/>
                <w:sz w:val="21"/>
                <w:szCs w:val="21"/>
              </w:rPr>
            </w:pPr>
          </w:p>
        </w:tc>
        <w:tc>
          <w:tcPr>
            <w:tcW w:w="5617" w:type="dxa"/>
            <w:vAlign w:val="center"/>
          </w:tcPr>
          <w:p>
            <w:pPr>
              <w:spacing w:line="240" w:lineRule="auto"/>
              <w:ind w:firstLine="0" w:firstLineChars="0"/>
              <w:jc w:val="left"/>
              <w:rPr>
                <w:kern w:val="0"/>
                <w:sz w:val="21"/>
                <w:szCs w:val="21"/>
              </w:rPr>
            </w:pPr>
            <w:r>
              <w:rPr>
                <w:rFonts w:hAnsi="宋体"/>
                <w:kern w:val="0"/>
                <w:sz w:val="21"/>
                <w:szCs w:val="21"/>
              </w:rPr>
              <w:t>未发生突发水环境事件的</w:t>
            </w:r>
          </w:p>
        </w:tc>
        <w:tc>
          <w:tcPr>
            <w:tcW w:w="700" w:type="dxa"/>
            <w:vAlign w:val="center"/>
          </w:tcPr>
          <w:p>
            <w:pPr>
              <w:spacing w:line="240" w:lineRule="auto"/>
              <w:ind w:firstLine="0" w:firstLineChars="0"/>
              <w:jc w:val="center"/>
              <w:rPr>
                <w:kern w:val="0"/>
                <w:sz w:val="21"/>
                <w:szCs w:val="21"/>
              </w:rPr>
            </w:pPr>
            <w:r>
              <w:rPr>
                <w:kern w:val="0"/>
                <w:sz w:val="21"/>
                <w:szCs w:val="21"/>
              </w:rPr>
              <w:t>0</w:t>
            </w:r>
          </w:p>
        </w:tc>
        <w:tc>
          <w:tcPr>
            <w:tcW w:w="1680" w:type="dxa"/>
            <w:vAlign w:val="center"/>
          </w:tcPr>
          <w:p>
            <w:pPr>
              <w:spacing w:line="240" w:lineRule="auto"/>
              <w:ind w:firstLine="0" w:firstLineChars="0"/>
              <w:jc w:val="center"/>
              <w:rPr>
                <w:kern w:val="0"/>
                <w:sz w:val="21"/>
                <w:szCs w:val="21"/>
              </w:rPr>
            </w:pPr>
            <w:r>
              <w:rPr>
                <w:kern w:val="0"/>
                <w:sz w:val="21"/>
                <w:szCs w:val="21"/>
              </w:rPr>
              <w:t>/</w:t>
            </w:r>
          </w:p>
        </w:tc>
        <w:tc>
          <w:tcPr>
            <w:tcW w:w="791" w:type="dxa"/>
            <w:vAlign w:val="center"/>
          </w:tcPr>
          <w:p>
            <w:pPr>
              <w:spacing w:line="240" w:lineRule="auto"/>
              <w:ind w:firstLine="0" w:firstLineChars="0"/>
              <w:jc w:val="center"/>
              <w:rPr>
                <w:kern w:val="0"/>
                <w:sz w:val="21"/>
                <w:szCs w:val="21"/>
              </w:rPr>
            </w:pPr>
            <w:r>
              <w:rPr>
                <w:kern w:val="0"/>
                <w:sz w:val="21"/>
                <w:szCs w:val="21"/>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9978" w:type="dxa"/>
            <w:gridSpan w:val="5"/>
            <w:tcBorders>
              <w:bottom w:val="single" w:color="000000" w:sz="12" w:space="0"/>
            </w:tcBorders>
            <w:vAlign w:val="center"/>
          </w:tcPr>
          <w:p>
            <w:pPr>
              <w:spacing w:line="240" w:lineRule="auto"/>
              <w:ind w:firstLine="0" w:firstLineChars="0"/>
              <w:jc w:val="left"/>
              <w:rPr>
                <w:kern w:val="0"/>
                <w:sz w:val="21"/>
                <w:szCs w:val="21"/>
              </w:rPr>
            </w:pPr>
            <w:r>
              <w:rPr>
                <w:rFonts w:hAnsi="宋体"/>
                <w:kern w:val="0"/>
                <w:sz w:val="21"/>
                <w:szCs w:val="21"/>
              </w:rPr>
              <w:t>注：本表中相关规范具体指</w:t>
            </w:r>
            <w:r>
              <w:rPr>
                <w:kern w:val="0"/>
                <w:sz w:val="21"/>
                <w:szCs w:val="21"/>
              </w:rPr>
              <w:t>GB50483</w:t>
            </w:r>
            <w:r>
              <w:rPr>
                <w:rFonts w:hAnsi="宋体"/>
                <w:kern w:val="0"/>
                <w:sz w:val="21"/>
                <w:szCs w:val="21"/>
              </w:rPr>
              <w:t>、</w:t>
            </w:r>
            <w:r>
              <w:rPr>
                <w:kern w:val="0"/>
                <w:sz w:val="21"/>
                <w:szCs w:val="21"/>
              </w:rPr>
              <w:t>GB50160</w:t>
            </w:r>
            <w:r>
              <w:rPr>
                <w:rFonts w:hAnsi="宋体"/>
                <w:kern w:val="0"/>
                <w:sz w:val="21"/>
                <w:szCs w:val="21"/>
              </w:rPr>
              <w:t>、</w:t>
            </w:r>
            <w:r>
              <w:rPr>
                <w:kern w:val="0"/>
                <w:sz w:val="21"/>
                <w:szCs w:val="21"/>
              </w:rPr>
              <w:t>GB50351</w:t>
            </w:r>
            <w:r>
              <w:rPr>
                <w:rFonts w:hAnsi="宋体"/>
                <w:kern w:val="0"/>
                <w:sz w:val="21"/>
                <w:szCs w:val="21"/>
              </w:rPr>
              <w:t>、</w:t>
            </w:r>
            <w:r>
              <w:rPr>
                <w:kern w:val="0"/>
                <w:sz w:val="21"/>
                <w:szCs w:val="21"/>
              </w:rPr>
              <w:t>GB50747</w:t>
            </w:r>
            <w:r>
              <w:rPr>
                <w:rFonts w:hAnsi="宋体"/>
                <w:kern w:val="0"/>
                <w:sz w:val="21"/>
                <w:szCs w:val="21"/>
              </w:rPr>
              <w:t>、</w:t>
            </w:r>
            <w:r>
              <w:rPr>
                <w:kern w:val="0"/>
                <w:sz w:val="21"/>
                <w:szCs w:val="21"/>
              </w:rPr>
              <w:t>SH3015</w:t>
            </w:r>
          </w:p>
        </w:tc>
      </w:tr>
    </w:tbl>
    <w:p>
      <w:pPr>
        <w:ind w:firstLine="480"/>
        <w:rPr>
          <w:kern w:val="0"/>
        </w:rPr>
      </w:pPr>
      <w:r>
        <w:rPr>
          <w:rFonts w:hAnsi="宋体"/>
          <w:kern w:val="0"/>
        </w:rPr>
        <w:t>综上可知，本公司</w:t>
      </w:r>
      <w:r>
        <w:rPr>
          <w:rFonts w:hAnsi="宋体"/>
          <w:color w:val="000000"/>
          <w:kern w:val="0"/>
        </w:rPr>
        <w:t>水环境风险防控措施及突发水环境事件发生情况各项评估指标</w:t>
      </w:r>
      <w:r>
        <w:rPr>
          <w:rFonts w:hAnsi="宋体"/>
          <w:kern w:val="0"/>
        </w:rPr>
        <w:t>分值为</w:t>
      </w:r>
      <w:r>
        <w:rPr>
          <w:rFonts w:hint="eastAsia"/>
          <w:kern w:val="0"/>
        </w:rPr>
        <w:t>6</w:t>
      </w:r>
      <w:r>
        <w:rPr>
          <w:rFonts w:hAnsi="宋体"/>
          <w:kern w:val="0"/>
        </w:rPr>
        <w:t>分。</w:t>
      </w:r>
    </w:p>
    <w:p>
      <w:pPr>
        <w:pStyle w:val="49"/>
        <w:outlineLvl w:val="2"/>
      </w:pPr>
      <w:bookmarkStart w:id="502" w:name="_Toc9318_WPSOffice_Level3"/>
      <w:bookmarkStart w:id="503" w:name="_Toc15943"/>
      <w:bookmarkStart w:id="504" w:name="_Toc19121"/>
      <w:bookmarkStart w:id="505" w:name="_Toc3973"/>
      <w:bookmarkStart w:id="506" w:name="_Toc22436"/>
      <w:bookmarkStart w:id="507" w:name="_Toc18787_WPSOffice_Level3"/>
      <w:bookmarkStart w:id="508" w:name="_Toc27920_WPSOffice_Level3"/>
      <w:r>
        <w:t xml:space="preserve">7.2.2.3 </w:t>
      </w:r>
      <w:r>
        <w:rPr>
          <w:rFonts w:hAnsi="宋体"/>
        </w:rPr>
        <w:t>企业生产工艺过程与水环境风险控制水平（</w:t>
      </w:r>
      <w:r>
        <w:t>M</w:t>
      </w:r>
      <w:r>
        <w:rPr>
          <w:rFonts w:hAnsi="宋体"/>
        </w:rPr>
        <w:t>）</w:t>
      </w:r>
      <w:bookmarkEnd w:id="502"/>
      <w:bookmarkEnd w:id="503"/>
      <w:bookmarkEnd w:id="504"/>
      <w:bookmarkEnd w:id="505"/>
      <w:bookmarkEnd w:id="506"/>
      <w:bookmarkEnd w:id="507"/>
      <w:bookmarkEnd w:id="508"/>
    </w:p>
    <w:p>
      <w:pPr>
        <w:ind w:firstLine="480"/>
        <w:rPr>
          <w:color w:val="000000"/>
          <w:kern w:val="0"/>
        </w:rPr>
      </w:pPr>
      <w:r>
        <w:rPr>
          <w:rFonts w:hAnsi="宋体"/>
          <w:color w:val="000000"/>
          <w:kern w:val="0"/>
        </w:rPr>
        <w:t>将企业生产工艺过程、水环境风险防控措施及突发水环境事件发生情况各项指标评估分值累加，得出生产工艺过程与水环境风险控制水平值，按照表</w:t>
      </w:r>
      <w:r>
        <w:rPr>
          <w:color w:val="000000"/>
          <w:kern w:val="0"/>
        </w:rPr>
        <w:t>3</w:t>
      </w:r>
      <w:r>
        <w:rPr>
          <w:rFonts w:hAnsi="宋体"/>
          <w:color w:val="000000"/>
          <w:kern w:val="0"/>
        </w:rPr>
        <w:t>划分</w:t>
      </w:r>
      <w:r>
        <w:rPr>
          <w:color w:val="000000"/>
          <w:kern w:val="0"/>
        </w:rPr>
        <w:t>4</w:t>
      </w:r>
      <w:r>
        <w:rPr>
          <w:rFonts w:hAnsi="宋体"/>
          <w:color w:val="000000"/>
          <w:kern w:val="0"/>
        </w:rPr>
        <w:t>个类型。同</w:t>
      </w:r>
      <w:r>
        <w:rPr>
          <w:color w:val="000000"/>
          <w:kern w:val="0"/>
        </w:rPr>
        <w:t>表7.1.2-1</w:t>
      </w:r>
      <w:r>
        <w:rPr>
          <w:rFonts w:hAnsi="宋体"/>
          <w:color w:val="000000"/>
          <w:kern w:val="0"/>
        </w:rPr>
        <w:t>。</w:t>
      </w:r>
    </w:p>
    <w:p>
      <w:pPr>
        <w:ind w:firstLine="480"/>
        <w:rPr>
          <w:color w:val="000000"/>
          <w:kern w:val="0"/>
        </w:rPr>
      </w:pPr>
      <w:r>
        <w:rPr>
          <w:rFonts w:hAnsi="宋体"/>
          <w:color w:val="000000"/>
          <w:kern w:val="0"/>
        </w:rPr>
        <w:t>本公司生产工艺过程与水环境风险控制水平评估指标总分值为</w:t>
      </w:r>
      <w:r>
        <w:rPr>
          <w:rFonts w:hint="eastAsia" w:hAnsi="宋体"/>
          <w:color w:val="000000"/>
          <w:kern w:val="0"/>
        </w:rPr>
        <w:t>3</w:t>
      </w:r>
      <w:r>
        <w:rPr>
          <w:rFonts w:hint="eastAsia"/>
          <w:color w:val="000000"/>
          <w:kern w:val="0"/>
        </w:rPr>
        <w:t>6</w:t>
      </w:r>
      <w:r>
        <w:rPr>
          <w:rFonts w:hAnsi="宋体"/>
          <w:color w:val="000000"/>
          <w:kern w:val="0"/>
        </w:rPr>
        <w:t>分，属于</w:t>
      </w:r>
      <w:r>
        <w:rPr>
          <w:color w:val="000000"/>
          <w:kern w:val="0"/>
        </w:rPr>
        <w:t>M</w:t>
      </w:r>
      <w:r>
        <w:rPr>
          <w:rFonts w:hint="eastAsia"/>
          <w:color w:val="000000"/>
          <w:kern w:val="0"/>
        </w:rPr>
        <w:t>2</w:t>
      </w:r>
      <w:r>
        <w:rPr>
          <w:rFonts w:hAnsi="宋体"/>
          <w:color w:val="000000"/>
          <w:kern w:val="0"/>
        </w:rPr>
        <w:t>类水平。</w:t>
      </w:r>
    </w:p>
    <w:p>
      <w:pPr>
        <w:pStyle w:val="43"/>
        <w:outlineLvl w:val="1"/>
      </w:pPr>
      <w:bookmarkStart w:id="509" w:name="_Toc430095184"/>
      <w:bookmarkStart w:id="510" w:name="_Toc521574037"/>
      <w:bookmarkStart w:id="511" w:name="_Toc28950"/>
      <w:bookmarkStart w:id="512" w:name="_Toc28425_WPSOffice_Level2"/>
      <w:bookmarkStart w:id="513" w:name="_Toc8429"/>
      <w:bookmarkStart w:id="514" w:name="_Toc30375"/>
      <w:bookmarkStart w:id="515" w:name="_Toc423011660"/>
      <w:bookmarkStart w:id="516" w:name="_Toc6831_WPSOffice_Level2"/>
      <w:bookmarkStart w:id="517" w:name="_Toc3745"/>
      <w:bookmarkStart w:id="518" w:name="_Toc9426"/>
      <w:bookmarkStart w:id="519" w:name="_Toc7934"/>
      <w:bookmarkStart w:id="520" w:name="_Toc15312"/>
      <w:bookmarkStart w:id="521" w:name="_Toc30518_WPSOffice_Level2"/>
      <w:bookmarkStart w:id="522" w:name="_Toc28325"/>
      <w:r>
        <w:t>7.2.3</w:t>
      </w:r>
      <w:r>
        <w:rPr>
          <w:rFonts w:hAnsi="宋体"/>
        </w:rPr>
        <w:t>确定水环境风险受体类型（</w:t>
      </w:r>
      <w:r>
        <w:t>E</w:t>
      </w:r>
      <w:r>
        <w:rPr>
          <w:rFonts w:hAnsi="宋体"/>
        </w:rPr>
        <w:t>）</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pPr>
        <w:ind w:firstLine="480"/>
        <w:rPr>
          <w:color w:val="000000"/>
        </w:rPr>
      </w:pPr>
      <w:r>
        <w:rPr>
          <w:rFonts w:hAnsi="宋体"/>
          <w:color w:val="000000"/>
        </w:rPr>
        <w:t>按照水环境风险受体敏感程度，同时考虑河流跨界的情况和可能造成土壤污染的情况，将水环境风险受体敏感程度划分为类型</w:t>
      </w:r>
      <w:r>
        <w:rPr>
          <w:color w:val="000000"/>
        </w:rPr>
        <w:t>1</w:t>
      </w:r>
      <w:r>
        <w:rPr>
          <w:rFonts w:hAnsi="宋体"/>
          <w:color w:val="000000"/>
        </w:rPr>
        <w:t>、类型</w:t>
      </w:r>
      <w:r>
        <w:rPr>
          <w:color w:val="000000"/>
        </w:rPr>
        <w:t>2</w:t>
      </w:r>
      <w:r>
        <w:rPr>
          <w:rFonts w:hAnsi="宋体"/>
          <w:color w:val="000000"/>
        </w:rPr>
        <w:t>、和类型</w:t>
      </w:r>
      <w:r>
        <w:rPr>
          <w:color w:val="000000"/>
        </w:rPr>
        <w:t>3</w:t>
      </w:r>
      <w:r>
        <w:rPr>
          <w:rFonts w:hAnsi="宋体"/>
          <w:color w:val="000000"/>
        </w:rPr>
        <w:t>三种类型，分别以</w:t>
      </w:r>
      <w:r>
        <w:rPr>
          <w:color w:val="000000"/>
        </w:rPr>
        <w:t>E1</w:t>
      </w:r>
      <w:r>
        <w:rPr>
          <w:rFonts w:hAnsi="宋体"/>
          <w:color w:val="000000"/>
        </w:rPr>
        <w:t>、</w:t>
      </w:r>
      <w:r>
        <w:rPr>
          <w:color w:val="000000"/>
        </w:rPr>
        <w:t>E2</w:t>
      </w:r>
      <w:r>
        <w:rPr>
          <w:rFonts w:hAnsi="宋体"/>
          <w:color w:val="000000"/>
        </w:rPr>
        <w:t>和</w:t>
      </w:r>
      <w:r>
        <w:rPr>
          <w:color w:val="000000"/>
        </w:rPr>
        <w:t>E3</w:t>
      </w:r>
      <w:r>
        <w:rPr>
          <w:rFonts w:hAnsi="宋体"/>
          <w:color w:val="000000"/>
        </w:rPr>
        <w:t>表示，见表</w:t>
      </w:r>
      <w:r>
        <w:rPr>
          <w:color w:val="000000"/>
        </w:rPr>
        <w:t>7.2.3-1</w:t>
      </w:r>
      <w:r>
        <w:rPr>
          <w:rFonts w:hAnsi="宋体"/>
          <w:color w:val="000000"/>
        </w:rPr>
        <w:t>。</w:t>
      </w:r>
    </w:p>
    <w:p>
      <w:pPr>
        <w:ind w:firstLine="480"/>
        <w:rPr>
          <w:color w:val="000000"/>
        </w:rPr>
      </w:pPr>
      <w:r>
        <w:rPr>
          <w:rFonts w:hAnsi="宋体"/>
          <w:color w:val="000000"/>
        </w:rPr>
        <w:t>水环境风险受体敏感程度按类型</w:t>
      </w:r>
      <w:r>
        <w:rPr>
          <w:color w:val="000000"/>
        </w:rPr>
        <w:t>1</w:t>
      </w:r>
      <w:r>
        <w:rPr>
          <w:rFonts w:hAnsi="宋体"/>
          <w:color w:val="000000"/>
        </w:rPr>
        <w:t>、类型</w:t>
      </w:r>
      <w:r>
        <w:rPr>
          <w:color w:val="000000"/>
        </w:rPr>
        <w:t>2</w:t>
      </w:r>
      <w:r>
        <w:rPr>
          <w:rFonts w:hAnsi="宋体"/>
          <w:color w:val="000000"/>
        </w:rPr>
        <w:t>和类型</w:t>
      </w:r>
      <w:r>
        <w:rPr>
          <w:color w:val="000000"/>
        </w:rPr>
        <w:t>3</w:t>
      </w:r>
      <w:r>
        <w:rPr>
          <w:rFonts w:hAnsi="宋体"/>
          <w:color w:val="000000"/>
        </w:rPr>
        <w:t>顺序依次降低。若企业周边存在多种敏感程度类型的水环境风险受体，则按敏感程度高者确定企业水环境风险受体敏感程度类型。</w:t>
      </w:r>
    </w:p>
    <w:p>
      <w:pPr>
        <w:pStyle w:val="55"/>
        <w:spacing w:beforeLines="0"/>
        <w:rPr>
          <w:rFonts w:ascii="Times New Roman" w:hAnsi="Times New Roman" w:eastAsia="宋体" w:cs="Times New Roman"/>
          <w:color w:val="000000"/>
          <w:kern w:val="0"/>
          <w:sz w:val="21"/>
          <w:szCs w:val="21"/>
        </w:rPr>
      </w:pPr>
      <w:r>
        <w:rPr>
          <w:rFonts w:ascii="Times New Roman" w:hAnsi="宋体" w:eastAsia="宋体" w:cs="Times New Roman"/>
          <w:color w:val="000000"/>
          <w:kern w:val="0"/>
          <w:sz w:val="21"/>
          <w:szCs w:val="21"/>
        </w:rPr>
        <w:t>表</w:t>
      </w:r>
      <w:r>
        <w:rPr>
          <w:rFonts w:ascii="Times New Roman" w:hAnsi="Times New Roman" w:eastAsia="宋体" w:cs="Times New Roman"/>
          <w:color w:val="000000"/>
          <w:sz w:val="21"/>
          <w:szCs w:val="21"/>
        </w:rPr>
        <w:t>7.2.3-1</w:t>
      </w:r>
      <w:r>
        <w:rPr>
          <w:rFonts w:ascii="Times New Roman" w:hAnsi="Times New Roman" w:eastAsia="宋体" w:cs="Times New Roman"/>
          <w:color w:val="000000"/>
          <w:kern w:val="0"/>
          <w:sz w:val="21"/>
          <w:szCs w:val="21"/>
        </w:rPr>
        <w:t xml:space="preserve"> </w:t>
      </w:r>
      <w:r>
        <w:rPr>
          <w:rFonts w:ascii="Times New Roman" w:hAnsi="宋体" w:eastAsia="宋体" w:cs="Times New Roman"/>
          <w:color w:val="000000"/>
          <w:kern w:val="0"/>
          <w:sz w:val="21"/>
          <w:szCs w:val="21"/>
        </w:rPr>
        <w:t>水环境风险受体敏感程度类型划分</w:t>
      </w:r>
    </w:p>
    <w:tbl>
      <w:tblPr>
        <w:tblStyle w:val="25"/>
        <w:tblW w:w="9250"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737"/>
        <w:gridCol w:w="751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737" w:type="dxa"/>
            <w:tcBorders>
              <w:top w:val="single" w:color="000000" w:sz="12" w:space="0"/>
            </w:tcBorders>
            <w:vAlign w:val="center"/>
          </w:tcPr>
          <w:p>
            <w:pPr>
              <w:spacing w:line="240" w:lineRule="auto"/>
              <w:ind w:firstLine="0" w:firstLineChars="0"/>
              <w:jc w:val="center"/>
              <w:rPr>
                <w:b/>
                <w:kern w:val="0"/>
                <w:sz w:val="21"/>
                <w:szCs w:val="21"/>
              </w:rPr>
            </w:pPr>
            <w:r>
              <w:rPr>
                <w:rFonts w:hAnsi="宋体"/>
                <w:b/>
                <w:kern w:val="0"/>
                <w:sz w:val="21"/>
                <w:szCs w:val="21"/>
              </w:rPr>
              <w:t>敏感程度类型</w:t>
            </w:r>
          </w:p>
        </w:tc>
        <w:tc>
          <w:tcPr>
            <w:tcW w:w="7513" w:type="dxa"/>
            <w:tcBorders>
              <w:top w:val="single" w:color="000000" w:sz="12" w:space="0"/>
            </w:tcBorders>
            <w:vAlign w:val="center"/>
          </w:tcPr>
          <w:p>
            <w:pPr>
              <w:spacing w:line="240" w:lineRule="auto"/>
              <w:ind w:firstLine="0" w:firstLineChars="0"/>
              <w:jc w:val="center"/>
              <w:rPr>
                <w:b/>
                <w:kern w:val="0"/>
                <w:sz w:val="21"/>
                <w:szCs w:val="21"/>
              </w:rPr>
            </w:pPr>
            <w:r>
              <w:rPr>
                <w:rFonts w:hAnsi="宋体"/>
                <w:b/>
                <w:kern w:val="0"/>
                <w:sz w:val="21"/>
                <w:szCs w:val="21"/>
              </w:rPr>
              <w:t>水环境风险受体</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737" w:type="dxa"/>
            <w:vAlign w:val="center"/>
          </w:tcPr>
          <w:p>
            <w:pPr>
              <w:spacing w:line="240" w:lineRule="auto"/>
              <w:ind w:firstLine="0" w:firstLineChars="0"/>
              <w:jc w:val="center"/>
              <w:rPr>
                <w:kern w:val="0"/>
                <w:sz w:val="21"/>
                <w:szCs w:val="21"/>
              </w:rPr>
            </w:pPr>
            <w:r>
              <w:rPr>
                <w:rFonts w:hAnsi="宋体"/>
                <w:kern w:val="0"/>
                <w:sz w:val="21"/>
                <w:szCs w:val="21"/>
              </w:rPr>
              <w:t>类型</w:t>
            </w:r>
            <w:r>
              <w:rPr>
                <w:kern w:val="0"/>
                <w:sz w:val="21"/>
                <w:szCs w:val="21"/>
              </w:rPr>
              <w:t>1</w:t>
            </w:r>
          </w:p>
          <w:p>
            <w:pPr>
              <w:spacing w:line="240" w:lineRule="auto"/>
              <w:ind w:firstLine="0" w:firstLineChars="0"/>
              <w:jc w:val="center"/>
              <w:rPr>
                <w:kern w:val="0"/>
                <w:sz w:val="21"/>
                <w:szCs w:val="21"/>
              </w:rPr>
            </w:pPr>
            <w:r>
              <w:rPr>
                <w:rFonts w:hAnsi="宋体"/>
                <w:kern w:val="0"/>
                <w:sz w:val="21"/>
                <w:szCs w:val="21"/>
              </w:rPr>
              <w:t>（</w:t>
            </w:r>
            <w:r>
              <w:rPr>
                <w:kern w:val="0"/>
                <w:sz w:val="21"/>
                <w:szCs w:val="21"/>
              </w:rPr>
              <w:t>E1</w:t>
            </w:r>
            <w:r>
              <w:rPr>
                <w:rFonts w:hAnsi="宋体"/>
                <w:kern w:val="0"/>
                <w:sz w:val="21"/>
                <w:szCs w:val="21"/>
              </w:rPr>
              <w:t>）</w:t>
            </w:r>
          </w:p>
        </w:tc>
        <w:tc>
          <w:tcPr>
            <w:tcW w:w="7513" w:type="dxa"/>
            <w:vAlign w:val="center"/>
          </w:tcPr>
          <w:p>
            <w:pPr>
              <w:spacing w:line="240" w:lineRule="auto"/>
              <w:ind w:firstLine="0" w:firstLineChars="0"/>
              <w:jc w:val="left"/>
              <w:rPr>
                <w:kern w:val="0"/>
                <w:sz w:val="21"/>
                <w:szCs w:val="21"/>
              </w:rPr>
            </w:pPr>
            <w:r>
              <w:rPr>
                <w:kern w:val="0"/>
                <w:sz w:val="21"/>
                <w:szCs w:val="21"/>
              </w:rPr>
              <w:t>1</w:t>
            </w:r>
            <w:r>
              <w:rPr>
                <w:rFonts w:hAnsi="宋体"/>
                <w:kern w:val="0"/>
                <w:sz w:val="21"/>
                <w:szCs w:val="21"/>
              </w:rPr>
              <w:t>企业雨水排口、清净废水排口、污水排放口下游</w:t>
            </w:r>
            <w:r>
              <w:rPr>
                <w:kern w:val="0"/>
                <w:sz w:val="21"/>
                <w:szCs w:val="21"/>
              </w:rPr>
              <w:t>10</w:t>
            </w:r>
            <w:r>
              <w:rPr>
                <w:rFonts w:hAnsi="宋体"/>
                <w:kern w:val="0"/>
                <w:sz w:val="21"/>
                <w:szCs w:val="21"/>
              </w:rPr>
              <w:t>公里流经范围内有如下一类或多类环境风险受体：集中式地表水、地下水饮用水水源保护区（包括一级保护区、二级保护区及准保护区）；农村及分散式饮用水水源保护区；</w:t>
            </w:r>
          </w:p>
          <w:p>
            <w:pPr>
              <w:spacing w:line="240" w:lineRule="auto"/>
              <w:ind w:firstLine="0" w:firstLineChars="0"/>
              <w:jc w:val="left"/>
              <w:rPr>
                <w:kern w:val="0"/>
                <w:sz w:val="21"/>
                <w:szCs w:val="21"/>
              </w:rPr>
            </w:pPr>
            <w:r>
              <w:rPr>
                <w:kern w:val="0"/>
                <w:sz w:val="21"/>
                <w:szCs w:val="21"/>
              </w:rPr>
              <w:t>2</w:t>
            </w:r>
            <w:r>
              <w:rPr>
                <w:rFonts w:hAnsi="宋体"/>
                <w:kern w:val="0"/>
                <w:sz w:val="21"/>
                <w:szCs w:val="21"/>
              </w:rPr>
              <w:t>废水排入收纳水体后</w:t>
            </w:r>
            <w:r>
              <w:rPr>
                <w:kern w:val="0"/>
                <w:sz w:val="21"/>
                <w:szCs w:val="21"/>
              </w:rPr>
              <w:t>24</w:t>
            </w:r>
            <w:r>
              <w:rPr>
                <w:rFonts w:hAnsi="宋体"/>
                <w:kern w:val="0"/>
                <w:sz w:val="21"/>
                <w:szCs w:val="21"/>
              </w:rPr>
              <w:t>小时流经范围（按收纳河流最大日均流速计算）内涉及跨国界的</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737" w:type="dxa"/>
            <w:vAlign w:val="center"/>
          </w:tcPr>
          <w:p>
            <w:pPr>
              <w:spacing w:line="240" w:lineRule="auto"/>
              <w:ind w:firstLine="0" w:firstLineChars="0"/>
              <w:jc w:val="center"/>
              <w:rPr>
                <w:kern w:val="0"/>
                <w:sz w:val="21"/>
                <w:szCs w:val="21"/>
              </w:rPr>
            </w:pPr>
            <w:r>
              <w:rPr>
                <w:rFonts w:hAnsi="宋体"/>
                <w:kern w:val="0"/>
                <w:sz w:val="21"/>
                <w:szCs w:val="21"/>
              </w:rPr>
              <w:t>类型</w:t>
            </w:r>
            <w:r>
              <w:rPr>
                <w:kern w:val="0"/>
                <w:sz w:val="21"/>
                <w:szCs w:val="21"/>
              </w:rPr>
              <w:t>2</w:t>
            </w:r>
          </w:p>
          <w:p>
            <w:pPr>
              <w:spacing w:line="240" w:lineRule="auto"/>
              <w:ind w:firstLine="0" w:firstLineChars="0"/>
              <w:jc w:val="center"/>
              <w:rPr>
                <w:kern w:val="0"/>
                <w:sz w:val="21"/>
                <w:szCs w:val="21"/>
              </w:rPr>
            </w:pPr>
            <w:r>
              <w:rPr>
                <w:rFonts w:hAnsi="宋体"/>
                <w:kern w:val="0"/>
                <w:sz w:val="21"/>
                <w:szCs w:val="21"/>
              </w:rPr>
              <w:t>（</w:t>
            </w:r>
            <w:r>
              <w:rPr>
                <w:kern w:val="0"/>
                <w:sz w:val="21"/>
                <w:szCs w:val="21"/>
              </w:rPr>
              <w:t>E2</w:t>
            </w:r>
            <w:r>
              <w:rPr>
                <w:rFonts w:hAnsi="宋体"/>
                <w:kern w:val="0"/>
                <w:sz w:val="21"/>
                <w:szCs w:val="21"/>
              </w:rPr>
              <w:t>）</w:t>
            </w:r>
          </w:p>
        </w:tc>
        <w:tc>
          <w:tcPr>
            <w:tcW w:w="7513" w:type="dxa"/>
            <w:vAlign w:val="center"/>
          </w:tcPr>
          <w:p>
            <w:pPr>
              <w:spacing w:line="240" w:lineRule="auto"/>
              <w:ind w:firstLine="0" w:firstLineChars="0"/>
              <w:jc w:val="left"/>
              <w:rPr>
                <w:kern w:val="0"/>
                <w:sz w:val="21"/>
                <w:szCs w:val="21"/>
              </w:rPr>
            </w:pPr>
            <w:r>
              <w:rPr>
                <w:kern w:val="0"/>
                <w:sz w:val="21"/>
                <w:szCs w:val="21"/>
              </w:rPr>
              <w:t>1</w:t>
            </w:r>
            <w:r>
              <w:rPr>
                <w:rFonts w:hAnsi="宋体"/>
                <w:kern w:val="0"/>
                <w:sz w:val="21"/>
                <w:szCs w:val="21"/>
              </w:rPr>
              <w:t>企业雨水排口、清净废水排口、污水排放口下游</w:t>
            </w:r>
            <w:r>
              <w:rPr>
                <w:kern w:val="0"/>
                <w:sz w:val="21"/>
                <w:szCs w:val="21"/>
              </w:rPr>
              <w:t>10</w:t>
            </w:r>
            <w:r>
              <w:rPr>
                <w:rFonts w:hAnsi="宋体"/>
                <w:kern w:val="0"/>
                <w:sz w:val="21"/>
                <w:szCs w:val="21"/>
              </w:rPr>
              <w:t>公里流经范围内有生态保护红线划定的或具有水生态服务功能的其他水生态环境敏感区和脆弱区，如国家公园，国家级和省级水产种质资源保护区，水产养殖区，天然渔场，海水浴场，盐场保护区，国家重要湿地，国家级和地方级海洋特别保护区，国家级和地方级海洋自然保护区，生物多样性保护优先区域，国家级和地方级自然保护区，国家级和省级风景名胜区，世界文化和自然遗产地，国家级和省级森林公园，世界、国家和省级地质公园，基本农田保护区，基本草原；</w:t>
            </w:r>
          </w:p>
          <w:p>
            <w:pPr>
              <w:spacing w:line="240" w:lineRule="auto"/>
              <w:ind w:firstLine="0" w:firstLineChars="0"/>
              <w:rPr>
                <w:kern w:val="0"/>
                <w:sz w:val="21"/>
                <w:szCs w:val="21"/>
              </w:rPr>
            </w:pPr>
            <w:r>
              <w:rPr>
                <w:kern w:val="0"/>
                <w:sz w:val="21"/>
                <w:szCs w:val="21"/>
              </w:rPr>
              <w:t>2</w:t>
            </w:r>
            <w:r>
              <w:rPr>
                <w:rFonts w:hAnsi="宋体"/>
                <w:kern w:val="0"/>
                <w:sz w:val="21"/>
                <w:szCs w:val="21"/>
              </w:rPr>
              <w:t>企业雨水排口、清净废水排口、污水排放口下游</w:t>
            </w:r>
            <w:r>
              <w:rPr>
                <w:kern w:val="0"/>
                <w:sz w:val="21"/>
                <w:szCs w:val="21"/>
              </w:rPr>
              <w:t>10</w:t>
            </w:r>
            <w:r>
              <w:rPr>
                <w:rFonts w:hAnsi="宋体"/>
                <w:kern w:val="0"/>
                <w:sz w:val="21"/>
                <w:szCs w:val="21"/>
              </w:rPr>
              <w:t>公里流经范围内涉及跨省界的；</w:t>
            </w:r>
          </w:p>
          <w:p>
            <w:pPr>
              <w:spacing w:line="240" w:lineRule="auto"/>
              <w:ind w:firstLine="0" w:firstLineChars="0"/>
              <w:rPr>
                <w:kern w:val="0"/>
                <w:sz w:val="21"/>
                <w:szCs w:val="21"/>
              </w:rPr>
            </w:pPr>
            <w:r>
              <w:rPr>
                <w:kern w:val="0"/>
                <w:sz w:val="21"/>
                <w:szCs w:val="21"/>
              </w:rPr>
              <w:t>3</w:t>
            </w:r>
            <w:r>
              <w:rPr>
                <w:rFonts w:hAnsi="宋体"/>
                <w:kern w:val="0"/>
                <w:sz w:val="21"/>
                <w:szCs w:val="21"/>
              </w:rPr>
              <w:t>企业位于熔岩地貌、泄洪区、泥石流多发等地区</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jc w:val="center"/>
        </w:trPr>
        <w:tc>
          <w:tcPr>
            <w:tcW w:w="1737" w:type="dxa"/>
            <w:vAlign w:val="center"/>
          </w:tcPr>
          <w:p>
            <w:pPr>
              <w:spacing w:line="240" w:lineRule="auto"/>
              <w:ind w:firstLine="0" w:firstLineChars="0"/>
              <w:jc w:val="center"/>
              <w:rPr>
                <w:kern w:val="0"/>
                <w:sz w:val="21"/>
                <w:szCs w:val="21"/>
              </w:rPr>
            </w:pPr>
            <w:r>
              <w:rPr>
                <w:rFonts w:hAnsi="宋体"/>
                <w:kern w:val="0"/>
                <w:sz w:val="21"/>
                <w:szCs w:val="21"/>
              </w:rPr>
              <w:t>类型</w:t>
            </w:r>
            <w:r>
              <w:rPr>
                <w:kern w:val="0"/>
                <w:sz w:val="21"/>
                <w:szCs w:val="21"/>
              </w:rPr>
              <w:t>3</w:t>
            </w:r>
          </w:p>
          <w:p>
            <w:pPr>
              <w:spacing w:line="240" w:lineRule="auto"/>
              <w:ind w:firstLine="0" w:firstLineChars="0"/>
              <w:jc w:val="center"/>
              <w:rPr>
                <w:kern w:val="0"/>
                <w:sz w:val="21"/>
                <w:szCs w:val="21"/>
              </w:rPr>
            </w:pPr>
            <w:r>
              <w:rPr>
                <w:rFonts w:hAnsi="宋体"/>
                <w:kern w:val="0"/>
                <w:sz w:val="21"/>
                <w:szCs w:val="21"/>
              </w:rPr>
              <w:t>（</w:t>
            </w:r>
            <w:r>
              <w:rPr>
                <w:kern w:val="0"/>
                <w:sz w:val="21"/>
                <w:szCs w:val="21"/>
              </w:rPr>
              <w:t>E3</w:t>
            </w:r>
            <w:r>
              <w:rPr>
                <w:rFonts w:hAnsi="宋体"/>
                <w:kern w:val="0"/>
                <w:sz w:val="21"/>
                <w:szCs w:val="21"/>
              </w:rPr>
              <w:t>）</w:t>
            </w:r>
          </w:p>
        </w:tc>
        <w:tc>
          <w:tcPr>
            <w:tcW w:w="7513" w:type="dxa"/>
            <w:vAlign w:val="center"/>
          </w:tcPr>
          <w:p>
            <w:pPr>
              <w:spacing w:line="240" w:lineRule="auto"/>
              <w:ind w:firstLine="0" w:firstLineChars="0"/>
              <w:jc w:val="left"/>
              <w:rPr>
                <w:kern w:val="0"/>
                <w:sz w:val="21"/>
                <w:szCs w:val="21"/>
              </w:rPr>
            </w:pPr>
            <w:r>
              <w:rPr>
                <w:rFonts w:hAnsi="宋体"/>
                <w:kern w:val="0"/>
                <w:sz w:val="21"/>
                <w:szCs w:val="21"/>
              </w:rPr>
              <w:t>不涉及类型</w:t>
            </w:r>
            <w:r>
              <w:rPr>
                <w:kern w:val="0"/>
                <w:sz w:val="21"/>
                <w:szCs w:val="21"/>
              </w:rPr>
              <w:t>1</w:t>
            </w:r>
            <w:r>
              <w:rPr>
                <w:rFonts w:hAnsi="宋体"/>
                <w:kern w:val="0"/>
                <w:sz w:val="21"/>
                <w:szCs w:val="21"/>
              </w:rPr>
              <w:t>和类型</w:t>
            </w:r>
            <w:r>
              <w:rPr>
                <w:kern w:val="0"/>
                <w:sz w:val="21"/>
                <w:szCs w:val="21"/>
              </w:rPr>
              <w:t>2</w:t>
            </w:r>
            <w:r>
              <w:rPr>
                <w:rFonts w:hAnsi="宋体"/>
                <w:kern w:val="0"/>
                <w:sz w:val="21"/>
                <w:szCs w:val="21"/>
              </w:rPr>
              <w:t>情况的</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9250" w:type="dxa"/>
            <w:gridSpan w:val="2"/>
            <w:tcBorders>
              <w:bottom w:val="single" w:color="000000" w:sz="12" w:space="0"/>
            </w:tcBorders>
            <w:vAlign w:val="center"/>
          </w:tcPr>
          <w:p>
            <w:pPr>
              <w:spacing w:line="240" w:lineRule="auto"/>
              <w:ind w:firstLine="0" w:firstLineChars="0"/>
              <w:jc w:val="left"/>
              <w:rPr>
                <w:kern w:val="0"/>
                <w:sz w:val="21"/>
                <w:szCs w:val="21"/>
              </w:rPr>
            </w:pPr>
            <w:r>
              <w:rPr>
                <w:rFonts w:hAnsi="宋体"/>
                <w:kern w:val="0"/>
                <w:sz w:val="21"/>
                <w:szCs w:val="21"/>
              </w:rPr>
              <w:t>注：本表中规定的距离范围以到各类水环境保护目标或保护区域的边界为准</w:t>
            </w:r>
          </w:p>
        </w:tc>
      </w:tr>
    </w:tbl>
    <w:p>
      <w:pPr>
        <w:ind w:firstLine="480"/>
        <w:rPr>
          <w:color w:val="000000"/>
        </w:rPr>
      </w:pPr>
      <w:bookmarkStart w:id="523" w:name="_Toc521351991"/>
      <w:r>
        <w:rPr>
          <w:rFonts w:hAnsi="宋体"/>
          <w:color w:val="000000"/>
        </w:rPr>
        <w:t>本项目位于</w:t>
      </w:r>
      <w:r>
        <w:rPr>
          <w:rFonts w:hAnsi="宋体"/>
        </w:rPr>
        <w:t>彭泽县工业园矶山化工区，项目</w:t>
      </w:r>
      <w:r>
        <w:rPr>
          <w:rFonts w:hAnsi="宋体"/>
          <w:color w:val="000000"/>
        </w:rPr>
        <w:t>污水排入园区污水处理厂，项目雨水接入园区雨水管网统一外排。</w:t>
      </w:r>
      <w:r>
        <w:rPr>
          <w:rFonts w:hAnsi="宋体"/>
        </w:rPr>
        <w:t>彭泽县工业园矶山化工区排污口下游最近的取水口为彭泽县兴盟水务公司取水口，位于园区污水排放口下游</w:t>
      </w:r>
      <w:r>
        <w:t>13.5km</w:t>
      </w:r>
      <w:r>
        <w:rPr>
          <w:rFonts w:hAnsi="宋体"/>
        </w:rPr>
        <w:t>处</w:t>
      </w:r>
      <w:r>
        <w:rPr>
          <w:rFonts w:hint="eastAsia" w:hAnsi="宋体"/>
        </w:rPr>
        <w:t>，取水量为10000t/d</w:t>
      </w:r>
      <w:r>
        <w:rPr>
          <w:rFonts w:hAnsi="宋体"/>
        </w:rPr>
        <w:t>。</w:t>
      </w:r>
      <w:r>
        <w:rPr>
          <w:rFonts w:hint="eastAsia" w:hAnsi="宋体"/>
          <w:lang w:val="en-US" w:eastAsia="zh-CN"/>
        </w:rPr>
        <w:t>经核实，</w:t>
      </w:r>
      <w:r>
        <w:rPr>
          <w:rFonts w:hint="eastAsia" w:hAnsi="宋体"/>
          <w:color w:val="00B0F0"/>
          <w:lang w:val="en-US" w:eastAsia="zh-CN"/>
        </w:rPr>
        <w:t>该饮用水水源地保护区划分工作暂未完成，按《饮用水水源保护区划分技术规范》(HJ/T338-2018）规定要求，河流型饮用水水源二级保护区上届为取水口上游3km，</w:t>
      </w:r>
      <w:r>
        <w:rPr>
          <w:rFonts w:hAnsi="宋体"/>
        </w:rPr>
        <w:t>因此，本项目</w:t>
      </w:r>
      <w:r>
        <w:rPr>
          <w:rFonts w:hAnsi="宋体"/>
          <w:color w:val="000000"/>
        </w:rPr>
        <w:t>水环境风险受体敏感程度类型为</w:t>
      </w:r>
      <w:r>
        <w:rPr>
          <w:color w:val="000000"/>
        </w:rPr>
        <w:t>E3</w:t>
      </w:r>
      <w:r>
        <w:rPr>
          <w:rFonts w:hAnsi="宋体"/>
          <w:color w:val="000000"/>
        </w:rPr>
        <w:t>。</w:t>
      </w:r>
      <w:bookmarkEnd w:id="523"/>
    </w:p>
    <w:p>
      <w:pPr>
        <w:pStyle w:val="43"/>
        <w:outlineLvl w:val="1"/>
      </w:pPr>
      <w:bookmarkStart w:id="524" w:name="_Toc15490"/>
      <w:bookmarkStart w:id="525" w:name="_Toc9281"/>
      <w:bookmarkStart w:id="526" w:name="_Toc390868894"/>
      <w:bookmarkStart w:id="527" w:name="_Toc423011661"/>
      <w:bookmarkStart w:id="528" w:name="_Toc430095185"/>
      <w:bookmarkStart w:id="529" w:name="_Toc15807_WPSOffice_Level2"/>
      <w:bookmarkStart w:id="530" w:name="_Toc521574038"/>
      <w:bookmarkStart w:id="531" w:name="_Toc5853"/>
      <w:bookmarkStart w:id="532" w:name="_Toc19326"/>
      <w:bookmarkStart w:id="533" w:name="_Toc2465"/>
      <w:bookmarkStart w:id="534" w:name="_Toc5952"/>
      <w:bookmarkStart w:id="535" w:name="_Toc5797"/>
      <w:bookmarkStart w:id="536" w:name="_Toc6408"/>
      <w:bookmarkStart w:id="537" w:name="_Toc23944_WPSOffice_Level2"/>
      <w:bookmarkStart w:id="538" w:name="_Toc13669_WPSOffice_Level2"/>
      <w:r>
        <w:t>7.2.4</w:t>
      </w:r>
      <w:bookmarkEnd w:id="524"/>
      <w:bookmarkEnd w:id="525"/>
      <w:bookmarkEnd w:id="526"/>
      <w:bookmarkEnd w:id="527"/>
      <w:bookmarkEnd w:id="528"/>
      <w:r>
        <w:rPr>
          <w:rFonts w:hAnsi="宋体"/>
        </w:rPr>
        <w:t>突发水环境事件风险等级确定</w:t>
      </w:r>
      <w:bookmarkEnd w:id="529"/>
      <w:bookmarkEnd w:id="530"/>
      <w:bookmarkEnd w:id="531"/>
      <w:bookmarkEnd w:id="532"/>
      <w:bookmarkEnd w:id="533"/>
      <w:bookmarkEnd w:id="534"/>
      <w:bookmarkEnd w:id="535"/>
      <w:bookmarkEnd w:id="536"/>
      <w:bookmarkEnd w:id="537"/>
      <w:bookmarkEnd w:id="538"/>
    </w:p>
    <w:p>
      <w:pPr>
        <w:ind w:firstLine="480"/>
        <w:rPr>
          <w:color w:val="000000"/>
        </w:rPr>
      </w:pPr>
      <w:r>
        <w:rPr>
          <w:rFonts w:hAnsi="宋体"/>
          <w:color w:val="000000"/>
        </w:rPr>
        <w:t>根据企业周边水环境风险受体敏感程度（</w:t>
      </w:r>
      <w:r>
        <w:rPr>
          <w:color w:val="000000"/>
        </w:rPr>
        <w:t>E</w:t>
      </w:r>
      <w:r>
        <w:rPr>
          <w:rFonts w:hAnsi="宋体"/>
          <w:color w:val="000000"/>
        </w:rPr>
        <w:t>）、涉水风险物质数量与临界量比值（</w:t>
      </w:r>
      <w:r>
        <w:rPr>
          <w:color w:val="000000"/>
        </w:rPr>
        <w:t>Q</w:t>
      </w:r>
      <w:r>
        <w:rPr>
          <w:rFonts w:hAnsi="宋体"/>
          <w:color w:val="000000"/>
        </w:rPr>
        <w:t>）和生产工艺过程与水环境风险控制水平（</w:t>
      </w:r>
      <w:r>
        <w:rPr>
          <w:color w:val="000000"/>
        </w:rPr>
        <w:t>M</w:t>
      </w:r>
      <w:r>
        <w:rPr>
          <w:rFonts w:hAnsi="宋体"/>
          <w:color w:val="000000"/>
        </w:rPr>
        <w:t>），按照表</w:t>
      </w:r>
      <w:r>
        <w:rPr>
          <w:color w:val="000000"/>
        </w:rPr>
        <w:t>7.1.4-1</w:t>
      </w:r>
      <w:r>
        <w:rPr>
          <w:rFonts w:hAnsi="宋体"/>
          <w:color w:val="000000"/>
        </w:rPr>
        <w:t>确定企业突发水环境事件风险等级。</w:t>
      </w:r>
    </w:p>
    <w:p>
      <w:pPr>
        <w:pStyle w:val="43"/>
        <w:outlineLvl w:val="1"/>
      </w:pPr>
      <w:bookmarkStart w:id="539" w:name="_Toc18974"/>
      <w:bookmarkStart w:id="540" w:name="_Toc21083_WPSOffice_Level2"/>
      <w:bookmarkStart w:id="541" w:name="_Toc7813"/>
      <w:bookmarkStart w:id="542" w:name="_Toc20983"/>
      <w:bookmarkStart w:id="543" w:name="_Toc16030"/>
      <w:bookmarkStart w:id="544" w:name="_Toc13881"/>
      <w:bookmarkStart w:id="545" w:name="_Toc10366"/>
      <w:bookmarkStart w:id="546" w:name="_Toc13056_WPSOffice_Level2"/>
      <w:bookmarkStart w:id="547" w:name="_Toc521574039"/>
      <w:bookmarkStart w:id="548" w:name="_Toc26996_WPSOffice_Level2"/>
      <w:r>
        <w:t>7.2.5</w:t>
      </w:r>
      <w:r>
        <w:rPr>
          <w:rFonts w:hAnsi="宋体"/>
        </w:rPr>
        <w:t>突发水环境事件风险等级表征</w:t>
      </w:r>
      <w:bookmarkEnd w:id="539"/>
      <w:bookmarkEnd w:id="540"/>
      <w:bookmarkEnd w:id="541"/>
      <w:bookmarkEnd w:id="542"/>
      <w:bookmarkEnd w:id="543"/>
      <w:bookmarkEnd w:id="544"/>
      <w:bookmarkEnd w:id="545"/>
      <w:bookmarkEnd w:id="546"/>
      <w:bookmarkEnd w:id="547"/>
      <w:bookmarkEnd w:id="548"/>
    </w:p>
    <w:p>
      <w:pPr>
        <w:ind w:firstLine="480"/>
        <w:rPr>
          <w:color w:val="000000"/>
        </w:rPr>
      </w:pPr>
      <w:r>
        <w:rPr>
          <w:rFonts w:hAnsi="宋体"/>
          <w:color w:val="000000"/>
        </w:rPr>
        <w:t>企业突发水环境事件风险等级表征分为两种情况；</w:t>
      </w:r>
    </w:p>
    <w:p>
      <w:pPr>
        <w:ind w:firstLine="480"/>
        <w:rPr>
          <w:color w:val="000000"/>
        </w:rPr>
      </w:pPr>
      <w:r>
        <w:rPr>
          <w:rFonts w:hAnsi="宋体"/>
          <w:kern w:val="0"/>
        </w:rPr>
        <w:t>（</w:t>
      </w:r>
      <w:r>
        <w:rPr>
          <w:kern w:val="0"/>
        </w:rPr>
        <w:t>1</w:t>
      </w:r>
      <w:r>
        <w:rPr>
          <w:rFonts w:hAnsi="宋体"/>
          <w:kern w:val="0"/>
        </w:rPr>
        <w:t>）</w:t>
      </w:r>
      <w:r>
        <w:rPr>
          <w:kern w:val="0"/>
        </w:rPr>
        <w:t>Q</w:t>
      </w:r>
      <w:r>
        <w:rPr>
          <w:rFonts w:hAnsi="宋体"/>
          <w:kern w:val="0"/>
        </w:rPr>
        <w:t>＜</w:t>
      </w:r>
      <w:r>
        <w:rPr>
          <w:kern w:val="0"/>
        </w:rPr>
        <w:t>1</w:t>
      </w:r>
      <w:r>
        <w:rPr>
          <w:rFonts w:hAnsi="宋体"/>
          <w:kern w:val="0"/>
        </w:rPr>
        <w:t>时，企业</w:t>
      </w:r>
      <w:r>
        <w:rPr>
          <w:rFonts w:hAnsi="宋体"/>
          <w:color w:val="000000"/>
        </w:rPr>
        <w:t>突发水环境事件风险等级表示为</w:t>
      </w:r>
      <w:r>
        <w:rPr>
          <w:rFonts w:hint="eastAsia"/>
          <w:color w:val="000000"/>
        </w:rPr>
        <w:t>“</w:t>
      </w:r>
      <w:r>
        <w:rPr>
          <w:rFonts w:hAnsi="宋体"/>
          <w:color w:val="000000"/>
        </w:rPr>
        <w:t>一般</w:t>
      </w:r>
      <w:r>
        <w:rPr>
          <w:color w:val="000000"/>
        </w:rPr>
        <w:t>-</w:t>
      </w:r>
      <w:r>
        <w:rPr>
          <w:rFonts w:hAnsi="宋体"/>
          <w:color w:val="000000"/>
        </w:rPr>
        <w:t>水（</w:t>
      </w:r>
      <w:r>
        <w:rPr>
          <w:color w:val="000000"/>
        </w:rPr>
        <w:t>Q</w:t>
      </w:r>
      <w:r>
        <w:rPr>
          <w:rFonts w:hint="eastAsia"/>
          <w:color w:val="000000"/>
          <w:lang w:val="en-US" w:eastAsia="zh-CN"/>
        </w:rPr>
        <w:t>0</w:t>
      </w:r>
      <w:r>
        <w:rPr>
          <w:rFonts w:hAnsi="宋体"/>
          <w:color w:val="000000"/>
        </w:rPr>
        <w:t>）</w:t>
      </w:r>
      <w:r>
        <w:rPr>
          <w:rFonts w:hint="eastAsia"/>
          <w:color w:val="000000"/>
        </w:rPr>
        <w:t>”</w:t>
      </w:r>
      <w:r>
        <w:rPr>
          <w:rFonts w:hAnsi="宋体"/>
          <w:color w:val="000000"/>
        </w:rPr>
        <w:t>。</w:t>
      </w:r>
    </w:p>
    <w:p>
      <w:pPr>
        <w:ind w:firstLine="480"/>
        <w:rPr>
          <w:color w:val="000000"/>
        </w:rPr>
      </w:pPr>
      <w:r>
        <w:rPr>
          <w:rFonts w:hAnsi="宋体"/>
          <w:kern w:val="0"/>
        </w:rPr>
        <w:t>（</w:t>
      </w:r>
      <w:r>
        <w:rPr>
          <w:kern w:val="0"/>
        </w:rPr>
        <w:t>2</w:t>
      </w:r>
      <w:r>
        <w:rPr>
          <w:rFonts w:hAnsi="宋体"/>
          <w:kern w:val="0"/>
        </w:rPr>
        <w:t>）</w:t>
      </w:r>
      <w:r>
        <w:rPr>
          <w:kern w:val="0"/>
        </w:rPr>
        <w:t>Q≥1</w:t>
      </w:r>
      <w:r>
        <w:rPr>
          <w:rFonts w:hAnsi="宋体"/>
          <w:kern w:val="0"/>
        </w:rPr>
        <w:t>时，企业</w:t>
      </w:r>
      <w:r>
        <w:rPr>
          <w:rFonts w:hAnsi="宋体"/>
          <w:color w:val="000000"/>
        </w:rPr>
        <w:t>突发水环境事件风险等级表示为</w:t>
      </w:r>
      <w:r>
        <w:rPr>
          <w:color w:val="000000"/>
        </w:rPr>
        <w:t>‘</w:t>
      </w:r>
      <w:r>
        <w:rPr>
          <w:rFonts w:hAnsi="宋体"/>
          <w:color w:val="000000"/>
        </w:rPr>
        <w:t>环境风险等级</w:t>
      </w:r>
      <w:r>
        <w:rPr>
          <w:color w:val="000000"/>
        </w:rPr>
        <w:t>-</w:t>
      </w:r>
      <w:r>
        <w:rPr>
          <w:rFonts w:hAnsi="宋体"/>
          <w:color w:val="000000"/>
        </w:rPr>
        <w:t>水（</w:t>
      </w:r>
      <w:r>
        <w:rPr>
          <w:color w:val="000000"/>
        </w:rPr>
        <w:t>Q</w:t>
      </w:r>
      <w:r>
        <w:rPr>
          <w:rFonts w:hAnsi="宋体"/>
          <w:color w:val="000000"/>
        </w:rPr>
        <w:t>水平</w:t>
      </w:r>
      <w:r>
        <w:rPr>
          <w:color w:val="000000"/>
        </w:rPr>
        <w:t>-M</w:t>
      </w:r>
      <w:r>
        <w:rPr>
          <w:rFonts w:hAnsi="宋体"/>
          <w:color w:val="000000"/>
        </w:rPr>
        <w:t>类型</w:t>
      </w:r>
      <w:r>
        <w:rPr>
          <w:color w:val="000000"/>
        </w:rPr>
        <w:t>-E</w:t>
      </w:r>
      <w:r>
        <w:rPr>
          <w:rFonts w:hAnsi="宋体"/>
          <w:color w:val="000000"/>
        </w:rPr>
        <w:t>类型）。</w:t>
      </w:r>
    </w:p>
    <w:p>
      <w:pPr>
        <w:ind w:firstLine="480"/>
      </w:pPr>
      <w:r>
        <w:rPr>
          <w:rFonts w:hAnsi="宋体"/>
          <w:color w:val="000000"/>
        </w:rPr>
        <w:t>因此，江西科苑生物股份有限公司突发水环境事件风险等级表示为</w:t>
      </w:r>
      <w:r>
        <w:rPr>
          <w:rFonts w:hint="eastAsia"/>
          <w:color w:val="000000"/>
        </w:rPr>
        <w:t>“</w:t>
      </w:r>
      <w:r>
        <w:rPr>
          <w:rFonts w:hint="eastAsia" w:hAnsi="宋体"/>
          <w:color w:val="000000"/>
        </w:rPr>
        <w:t>较大</w:t>
      </w:r>
      <w:r>
        <w:rPr>
          <w:color w:val="000000"/>
        </w:rPr>
        <w:t>-</w:t>
      </w:r>
      <w:r>
        <w:rPr>
          <w:rFonts w:hAnsi="宋体"/>
          <w:color w:val="000000"/>
        </w:rPr>
        <w:t>水（</w:t>
      </w:r>
      <w:r>
        <w:rPr>
          <w:color w:val="000000"/>
        </w:rPr>
        <w:t>Q</w:t>
      </w:r>
      <w:r>
        <w:rPr>
          <w:rFonts w:hint="eastAsia"/>
          <w:color w:val="000000"/>
        </w:rPr>
        <w:t>3</w:t>
      </w:r>
      <w:r>
        <w:rPr>
          <w:color w:val="000000"/>
        </w:rPr>
        <w:t>-M2-E3</w:t>
      </w:r>
      <w:r>
        <w:rPr>
          <w:rFonts w:hAnsi="宋体"/>
          <w:color w:val="000000"/>
        </w:rPr>
        <w:t>）</w:t>
      </w:r>
      <w:r>
        <w:rPr>
          <w:rFonts w:hint="eastAsia"/>
          <w:color w:val="000000"/>
        </w:rPr>
        <w:t>”</w:t>
      </w:r>
      <w:r>
        <w:rPr>
          <w:rFonts w:hAnsi="宋体"/>
          <w:color w:val="000000"/>
        </w:rPr>
        <w:t>。</w:t>
      </w:r>
    </w:p>
    <w:p>
      <w:pPr>
        <w:pStyle w:val="50"/>
        <w:outlineLvl w:val="0"/>
      </w:pPr>
      <w:bookmarkStart w:id="549" w:name="_Toc5055"/>
      <w:bookmarkStart w:id="550" w:name="_Toc3690"/>
      <w:bookmarkStart w:id="551" w:name="_Toc14506"/>
      <w:bookmarkStart w:id="552" w:name="_Toc24974"/>
      <w:bookmarkStart w:id="553" w:name="_Toc521574040"/>
      <w:bookmarkStart w:id="554" w:name="_Toc10636_WPSOffice_Level1"/>
      <w:bookmarkStart w:id="555" w:name="_Toc19465"/>
      <w:bookmarkStart w:id="556" w:name="_Toc27461_WPSOffice_Level1"/>
      <w:bookmarkStart w:id="557" w:name="_Toc30349"/>
      <w:bookmarkStart w:id="558" w:name="_Toc22341"/>
      <w:bookmarkStart w:id="559" w:name="_Toc7576_WPSOffice_Level1"/>
      <w:r>
        <w:t>7.3</w:t>
      </w:r>
      <w:r>
        <w:rPr>
          <w:rFonts w:hAnsi="宋体"/>
        </w:rPr>
        <w:t>企业突发环境事件风险等级确定与调整</w:t>
      </w:r>
      <w:bookmarkEnd w:id="549"/>
      <w:bookmarkEnd w:id="550"/>
      <w:bookmarkEnd w:id="551"/>
      <w:bookmarkEnd w:id="552"/>
      <w:bookmarkEnd w:id="553"/>
      <w:bookmarkEnd w:id="554"/>
      <w:bookmarkEnd w:id="555"/>
      <w:bookmarkEnd w:id="556"/>
      <w:bookmarkEnd w:id="557"/>
      <w:bookmarkEnd w:id="558"/>
      <w:bookmarkEnd w:id="559"/>
    </w:p>
    <w:p>
      <w:pPr>
        <w:pStyle w:val="43"/>
        <w:outlineLvl w:val="1"/>
      </w:pPr>
      <w:bookmarkStart w:id="560" w:name="_Toc24861"/>
      <w:bookmarkStart w:id="561" w:name="_Toc25246_WPSOffice_Level2"/>
      <w:bookmarkStart w:id="562" w:name="_Toc30269"/>
      <w:bookmarkStart w:id="563" w:name="_Toc14741_WPSOffice_Level2"/>
      <w:bookmarkStart w:id="564" w:name="_Toc14710"/>
      <w:bookmarkStart w:id="565" w:name="_Toc14810"/>
      <w:bookmarkStart w:id="566" w:name="_Toc11108"/>
      <w:bookmarkStart w:id="567" w:name="_Toc521574041"/>
      <w:bookmarkStart w:id="568" w:name="_Toc24368_WPSOffice_Level2"/>
      <w:bookmarkStart w:id="569" w:name="_Toc217"/>
      <w:r>
        <w:t>7.3.1</w:t>
      </w:r>
      <w:r>
        <w:rPr>
          <w:rFonts w:hAnsi="宋体"/>
        </w:rPr>
        <w:t>风险等级确定</w:t>
      </w:r>
      <w:bookmarkEnd w:id="560"/>
      <w:bookmarkEnd w:id="561"/>
      <w:bookmarkEnd w:id="562"/>
      <w:bookmarkEnd w:id="563"/>
      <w:bookmarkEnd w:id="564"/>
      <w:bookmarkEnd w:id="565"/>
      <w:bookmarkEnd w:id="566"/>
      <w:bookmarkEnd w:id="567"/>
      <w:bookmarkEnd w:id="568"/>
      <w:bookmarkEnd w:id="569"/>
    </w:p>
    <w:p>
      <w:pPr>
        <w:ind w:firstLine="480"/>
      </w:pPr>
      <w:r>
        <w:rPr>
          <w:rFonts w:hAnsi="宋体"/>
        </w:rPr>
        <w:t>以企业突发大气环境事件风险和突发水环境事件风险等级高者确定企业突发环境事件风险等级。</w:t>
      </w:r>
    </w:p>
    <w:p>
      <w:pPr>
        <w:pStyle w:val="43"/>
        <w:outlineLvl w:val="1"/>
      </w:pPr>
      <w:bookmarkStart w:id="570" w:name="_Toc25038_WPSOffice_Level2"/>
      <w:bookmarkStart w:id="571" w:name="_Toc521574042"/>
      <w:bookmarkStart w:id="572" w:name="_Toc13527"/>
      <w:bookmarkStart w:id="573" w:name="_Toc31818_WPSOffice_Level2"/>
      <w:bookmarkStart w:id="574" w:name="_Toc14609"/>
      <w:bookmarkStart w:id="575" w:name="_Toc32133_WPSOffice_Level2"/>
      <w:bookmarkStart w:id="576" w:name="_Toc1383"/>
      <w:bookmarkStart w:id="577" w:name="_Toc21048"/>
      <w:bookmarkStart w:id="578" w:name="_Toc19613"/>
      <w:bookmarkStart w:id="579" w:name="_Toc238"/>
      <w:r>
        <w:t>7.3.2</w:t>
      </w:r>
      <w:r>
        <w:rPr>
          <w:rFonts w:hAnsi="宋体"/>
        </w:rPr>
        <w:t>风险等级调整</w:t>
      </w:r>
      <w:bookmarkEnd w:id="570"/>
      <w:bookmarkEnd w:id="571"/>
      <w:bookmarkEnd w:id="572"/>
      <w:bookmarkEnd w:id="573"/>
      <w:bookmarkEnd w:id="574"/>
      <w:bookmarkEnd w:id="575"/>
      <w:bookmarkEnd w:id="576"/>
      <w:bookmarkEnd w:id="577"/>
      <w:bookmarkEnd w:id="578"/>
      <w:bookmarkEnd w:id="579"/>
    </w:p>
    <w:p>
      <w:pPr>
        <w:ind w:firstLine="480"/>
      </w:pPr>
      <w:r>
        <w:rPr>
          <w:rFonts w:hAnsi="宋体"/>
        </w:rPr>
        <w:t>近三年内本公司未因违法排放污染物、非法转移处置危险废物等行为受到环境保护主管部门处罚，因此不需要上调等级。</w:t>
      </w:r>
    </w:p>
    <w:p>
      <w:pPr>
        <w:pStyle w:val="43"/>
        <w:outlineLvl w:val="1"/>
      </w:pPr>
      <w:bookmarkStart w:id="580" w:name="_Toc17475_WPSOffice_Level2"/>
      <w:bookmarkStart w:id="581" w:name="_Toc18183"/>
      <w:bookmarkStart w:id="582" w:name="_Toc521574043"/>
      <w:bookmarkStart w:id="583" w:name="_Toc7430"/>
      <w:bookmarkStart w:id="584" w:name="_Toc19701"/>
      <w:bookmarkStart w:id="585" w:name="_Toc23510_WPSOffice_Level2"/>
      <w:bookmarkStart w:id="586" w:name="_Toc200"/>
      <w:bookmarkStart w:id="587" w:name="_Toc32598"/>
      <w:bookmarkStart w:id="588" w:name="_Toc17831_WPSOffice_Level2"/>
      <w:bookmarkStart w:id="589" w:name="_Toc8273"/>
      <w:r>
        <w:t>7.3.3</w:t>
      </w:r>
      <w:r>
        <w:rPr>
          <w:rFonts w:hAnsi="宋体"/>
        </w:rPr>
        <w:t>风险等级表征</w:t>
      </w:r>
      <w:bookmarkEnd w:id="580"/>
      <w:bookmarkEnd w:id="581"/>
      <w:bookmarkEnd w:id="582"/>
      <w:bookmarkEnd w:id="583"/>
      <w:bookmarkEnd w:id="584"/>
      <w:bookmarkEnd w:id="585"/>
      <w:bookmarkEnd w:id="586"/>
      <w:bookmarkEnd w:id="587"/>
      <w:bookmarkEnd w:id="588"/>
      <w:bookmarkEnd w:id="589"/>
    </w:p>
    <w:p>
      <w:pPr>
        <w:ind w:firstLine="480"/>
      </w:pPr>
      <w:r>
        <w:rPr>
          <w:rFonts w:hAnsi="宋体"/>
        </w:rPr>
        <w:t>本公司同时涉及突发大气和水环境事件风险，风险等级表示为</w:t>
      </w:r>
      <w:r>
        <w:rPr>
          <w:rFonts w:hint="eastAsia" w:hAnsi="宋体"/>
        </w:rPr>
        <w:t>“</w:t>
      </w:r>
      <w:r>
        <w:rPr>
          <w:rFonts w:hAnsi="宋体"/>
        </w:rPr>
        <w:t>企业突发环境事件风险等级</w:t>
      </w:r>
      <w:r>
        <w:rPr>
          <w:rFonts w:hint="eastAsia" w:hAnsi="宋体"/>
        </w:rPr>
        <w:t>为较大[</w:t>
      </w:r>
      <w:r>
        <w:rPr>
          <w:rFonts w:hAnsi="宋体"/>
        </w:rPr>
        <w:t>较大</w:t>
      </w:r>
      <w:r>
        <w:t>-</w:t>
      </w:r>
      <w:r>
        <w:rPr>
          <w:rFonts w:hAnsi="宋体"/>
        </w:rPr>
        <w:t>大气（</w:t>
      </w:r>
      <w:r>
        <w:t>Q</w:t>
      </w:r>
      <w:r>
        <w:rPr>
          <w:rFonts w:hint="eastAsia" w:hAnsi="宋体"/>
        </w:rPr>
        <w:t>2</w:t>
      </w:r>
      <w:r>
        <w:t>-M</w:t>
      </w:r>
      <w:r>
        <w:rPr>
          <w:rFonts w:hint="eastAsia"/>
        </w:rPr>
        <w:t>2</w:t>
      </w:r>
      <w:r>
        <w:t>-E</w:t>
      </w:r>
      <w:r>
        <w:rPr>
          <w:rFonts w:hint="eastAsia"/>
        </w:rPr>
        <w:t>2</w:t>
      </w:r>
      <w:r>
        <w:rPr>
          <w:rFonts w:hAnsi="宋体"/>
        </w:rPr>
        <w:t>）</w:t>
      </w:r>
      <w:r>
        <w:t>+</w:t>
      </w:r>
      <w:r>
        <w:rPr>
          <w:rFonts w:hint="eastAsia" w:hAnsi="宋体"/>
        </w:rPr>
        <w:t>较大</w:t>
      </w:r>
      <w:r>
        <w:t>-</w:t>
      </w:r>
      <w:r>
        <w:rPr>
          <w:rFonts w:hAnsi="宋体"/>
        </w:rPr>
        <w:t>水（</w:t>
      </w:r>
      <w:r>
        <w:t>Q</w:t>
      </w:r>
      <w:r>
        <w:rPr>
          <w:rFonts w:hint="eastAsia" w:hAnsi="宋体"/>
        </w:rPr>
        <w:t>3</w:t>
      </w:r>
      <w:r>
        <w:t>-M2-E3</w:t>
      </w:r>
      <w:r>
        <w:rPr>
          <w:rFonts w:hAnsi="宋体"/>
        </w:rPr>
        <w:t>）</w:t>
      </w:r>
      <w:r>
        <w:rPr>
          <w:rFonts w:hint="eastAsia" w:hAnsi="宋体"/>
        </w:rPr>
        <w:t>”</w:t>
      </w:r>
      <w:r>
        <w:t xml:space="preserve"> </w:t>
      </w:r>
      <w:r>
        <w:rPr>
          <w:rFonts w:hAnsi="宋体"/>
        </w:rPr>
        <w:t>。</w:t>
      </w:r>
      <w:bookmarkStart w:id="590" w:name="page1"/>
      <w:bookmarkEnd w:id="590"/>
    </w:p>
    <w:sectPr>
      <w:pgSz w:w="11907" w:h="16839"/>
      <w:pgMar w:top="1134" w:right="1134" w:bottom="1134" w:left="1247" w:header="851" w:footer="567" w:gutter="0"/>
      <w:cols w:space="720"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3"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roman"/>
    <w:pitch w:val="default"/>
    <w:sig w:usb0="A00002FF" w:usb1="28CFFCFA" w:usb2="00000016" w:usb3="00000000" w:csb0="001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5050"/>
      <w:docPartObj>
        <w:docPartGallery w:val="autotext"/>
      </w:docPartObj>
    </w:sdtPr>
    <w:sdtContent>
      <w:p>
        <w:pPr>
          <w:pStyle w:val="17"/>
          <w:ind w:firstLine="360"/>
          <w:jc w:val="center"/>
        </w:pPr>
        <w:r>
          <w:fldChar w:fldCharType="begin"/>
        </w:r>
        <w:r>
          <w:instrText xml:space="preserve"> PAGE   \* MERGEFORMAT </w:instrText>
        </w:r>
        <w:r>
          <w:fldChar w:fldCharType="separate"/>
        </w:r>
        <w:r>
          <w:rPr>
            <w:lang w:val="zh-CN"/>
          </w:rPr>
          <w:t>42</w:t>
        </w:r>
        <w:r>
          <w:rPr>
            <w:lang w:val="zh-CN"/>
          </w:rPr>
          <w:fldChar w:fldCharType="end"/>
        </w:r>
      </w:p>
    </w:sdtContent>
  </w:sdt>
  <w:p>
    <w:pPr>
      <w:pStyle w:val="17"/>
      <w:ind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spacing w:line="240" w:lineRule="auto"/>
      <w:rPr>
        <w:sz w:val="18"/>
        <w:szCs w:val="18"/>
      </w:rPr>
    </w:pPr>
    <w:r>
      <w:rPr>
        <w:sz w:val="18"/>
        <w:szCs w:val="18"/>
      </w:rPr>
      <w:t>江西科苑生物股份有限公司</w:t>
    </w:r>
    <w:r>
      <w:rPr>
        <w:rFonts w:hint="eastAsia"/>
        <w:sz w:val="18"/>
        <w:szCs w:val="18"/>
      </w:rPr>
      <w:t>突发环境风险评估报告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bullet"/>
      <w:lvlText w:val=""/>
      <w:lvlJc w:val="left"/>
      <w:pPr>
        <w:tabs>
          <w:tab w:val="left" w:pos="454"/>
        </w:tabs>
        <w:ind w:left="0" w:firstLine="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4F83259E"/>
    <w:multiLevelType w:val="multilevel"/>
    <w:tmpl w:val="4F83259E"/>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6AD717D3"/>
    <w:multiLevelType w:val="multilevel"/>
    <w:tmpl w:val="6AD717D3"/>
    <w:lvl w:ilvl="0" w:tentative="0">
      <w:start w:val="1"/>
      <w:numFmt w:val="decimal"/>
      <w:lvlText w:val="（%1）"/>
      <w:lvlJc w:val="left"/>
      <w:pPr>
        <w:ind w:left="420" w:hanging="420"/>
      </w:pPr>
      <w:rPr>
        <w:rFonts w:hint="default" w:hAnsi="Times New Roman"/>
      </w:rPr>
    </w:lvl>
    <w:lvl w:ilvl="1" w:tentative="0">
      <w:start w:val="1"/>
      <w:numFmt w:val="lowerLetter"/>
      <w:lvlText w:val="%2)"/>
      <w:lvlJc w:val="left"/>
      <w:pPr>
        <w:ind w:left="840" w:hanging="420"/>
      </w:pPr>
    </w:lvl>
    <w:lvl w:ilvl="2" w:tentative="0">
      <w:start w:val="1"/>
      <w:numFmt w:val="decimal"/>
      <w:lvlText w:val="（%3）"/>
      <w:lvlJc w:val="left"/>
      <w:pPr>
        <w:ind w:left="1260" w:hanging="420"/>
      </w:pPr>
      <w:rPr>
        <w:rFonts w:hint="default" w:hAnsi="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ABB268B"/>
    <w:multiLevelType w:val="multilevel"/>
    <w:tmpl w:val="7ABB268B"/>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2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77735"/>
    <w:rsid w:val="0000463F"/>
    <w:rsid w:val="00016460"/>
    <w:rsid w:val="00021AD8"/>
    <w:rsid w:val="00022946"/>
    <w:rsid w:val="00023A42"/>
    <w:rsid w:val="00032676"/>
    <w:rsid w:val="00042F10"/>
    <w:rsid w:val="000513E6"/>
    <w:rsid w:val="000517D1"/>
    <w:rsid w:val="000632FE"/>
    <w:rsid w:val="00065DE4"/>
    <w:rsid w:val="000662B2"/>
    <w:rsid w:val="00066A27"/>
    <w:rsid w:val="00066EE4"/>
    <w:rsid w:val="00067E8F"/>
    <w:rsid w:val="00070212"/>
    <w:rsid w:val="00072756"/>
    <w:rsid w:val="00077088"/>
    <w:rsid w:val="00080A13"/>
    <w:rsid w:val="0008332B"/>
    <w:rsid w:val="00085CA9"/>
    <w:rsid w:val="00086709"/>
    <w:rsid w:val="00087CE8"/>
    <w:rsid w:val="00092CB8"/>
    <w:rsid w:val="00094504"/>
    <w:rsid w:val="000A0C45"/>
    <w:rsid w:val="000A1957"/>
    <w:rsid w:val="000B0E10"/>
    <w:rsid w:val="000B4138"/>
    <w:rsid w:val="000B6FC7"/>
    <w:rsid w:val="000C73DB"/>
    <w:rsid w:val="000D0E63"/>
    <w:rsid w:val="000D1B68"/>
    <w:rsid w:val="000E21C1"/>
    <w:rsid w:val="000F12FE"/>
    <w:rsid w:val="000F446A"/>
    <w:rsid w:val="000F7212"/>
    <w:rsid w:val="00104F42"/>
    <w:rsid w:val="00105B4A"/>
    <w:rsid w:val="00111D81"/>
    <w:rsid w:val="001225FA"/>
    <w:rsid w:val="00131422"/>
    <w:rsid w:val="001318B0"/>
    <w:rsid w:val="0013471D"/>
    <w:rsid w:val="001454D8"/>
    <w:rsid w:val="00156E55"/>
    <w:rsid w:val="0016002B"/>
    <w:rsid w:val="001639B5"/>
    <w:rsid w:val="00165EB3"/>
    <w:rsid w:val="00167587"/>
    <w:rsid w:val="00173603"/>
    <w:rsid w:val="00184C62"/>
    <w:rsid w:val="001878A3"/>
    <w:rsid w:val="001921EA"/>
    <w:rsid w:val="001970DA"/>
    <w:rsid w:val="001A386B"/>
    <w:rsid w:val="001B0112"/>
    <w:rsid w:val="001B4F21"/>
    <w:rsid w:val="001B5AAD"/>
    <w:rsid w:val="001B5CD4"/>
    <w:rsid w:val="001C3502"/>
    <w:rsid w:val="001D0D0E"/>
    <w:rsid w:val="001D196A"/>
    <w:rsid w:val="001D3404"/>
    <w:rsid w:val="001D7250"/>
    <w:rsid w:val="001D74F6"/>
    <w:rsid w:val="001E020F"/>
    <w:rsid w:val="001E14E5"/>
    <w:rsid w:val="001F01E9"/>
    <w:rsid w:val="001F1412"/>
    <w:rsid w:val="001F191A"/>
    <w:rsid w:val="001F3BA5"/>
    <w:rsid w:val="001F68A6"/>
    <w:rsid w:val="001F6EF2"/>
    <w:rsid w:val="001F7F58"/>
    <w:rsid w:val="00201F2C"/>
    <w:rsid w:val="002025B2"/>
    <w:rsid w:val="0021568B"/>
    <w:rsid w:val="00216F02"/>
    <w:rsid w:val="00221D6C"/>
    <w:rsid w:val="00230727"/>
    <w:rsid w:val="00232582"/>
    <w:rsid w:val="002338BE"/>
    <w:rsid w:val="002408EE"/>
    <w:rsid w:val="00241AB0"/>
    <w:rsid w:val="002430EB"/>
    <w:rsid w:val="002469B7"/>
    <w:rsid w:val="00250183"/>
    <w:rsid w:val="00260CE4"/>
    <w:rsid w:val="00262472"/>
    <w:rsid w:val="0027318D"/>
    <w:rsid w:val="00273248"/>
    <w:rsid w:val="00273716"/>
    <w:rsid w:val="002759B9"/>
    <w:rsid w:val="00282446"/>
    <w:rsid w:val="00282757"/>
    <w:rsid w:val="00282B11"/>
    <w:rsid w:val="00284866"/>
    <w:rsid w:val="00286B71"/>
    <w:rsid w:val="00287115"/>
    <w:rsid w:val="0029088D"/>
    <w:rsid w:val="00290BD0"/>
    <w:rsid w:val="0029445E"/>
    <w:rsid w:val="00296843"/>
    <w:rsid w:val="00296AAC"/>
    <w:rsid w:val="002A09FA"/>
    <w:rsid w:val="002A1215"/>
    <w:rsid w:val="002A47CF"/>
    <w:rsid w:val="002B31B5"/>
    <w:rsid w:val="002B32CC"/>
    <w:rsid w:val="002C76A5"/>
    <w:rsid w:val="002E15C5"/>
    <w:rsid w:val="002E5B66"/>
    <w:rsid w:val="002E63CF"/>
    <w:rsid w:val="002F188D"/>
    <w:rsid w:val="002F6E7B"/>
    <w:rsid w:val="002F7011"/>
    <w:rsid w:val="00301392"/>
    <w:rsid w:val="00301DEC"/>
    <w:rsid w:val="003104DC"/>
    <w:rsid w:val="00310D12"/>
    <w:rsid w:val="00311242"/>
    <w:rsid w:val="00315FA5"/>
    <w:rsid w:val="00316B6B"/>
    <w:rsid w:val="00317309"/>
    <w:rsid w:val="0032322F"/>
    <w:rsid w:val="003261D9"/>
    <w:rsid w:val="00332D9C"/>
    <w:rsid w:val="003353C4"/>
    <w:rsid w:val="003368CE"/>
    <w:rsid w:val="003373C8"/>
    <w:rsid w:val="00347054"/>
    <w:rsid w:val="003616BA"/>
    <w:rsid w:val="00362012"/>
    <w:rsid w:val="00363283"/>
    <w:rsid w:val="00367DF8"/>
    <w:rsid w:val="00371C21"/>
    <w:rsid w:val="00373374"/>
    <w:rsid w:val="0037484C"/>
    <w:rsid w:val="00375114"/>
    <w:rsid w:val="00385770"/>
    <w:rsid w:val="00387FD1"/>
    <w:rsid w:val="0039187A"/>
    <w:rsid w:val="00395E1D"/>
    <w:rsid w:val="003B3688"/>
    <w:rsid w:val="003C061A"/>
    <w:rsid w:val="003C3150"/>
    <w:rsid w:val="003C5100"/>
    <w:rsid w:val="003C6523"/>
    <w:rsid w:val="003C6897"/>
    <w:rsid w:val="003D2A2A"/>
    <w:rsid w:val="003D3D3B"/>
    <w:rsid w:val="003D5CBF"/>
    <w:rsid w:val="003E6D66"/>
    <w:rsid w:val="003F08D8"/>
    <w:rsid w:val="003F5B5D"/>
    <w:rsid w:val="003F7A19"/>
    <w:rsid w:val="004027F0"/>
    <w:rsid w:val="00402A19"/>
    <w:rsid w:val="0040389E"/>
    <w:rsid w:val="0041250A"/>
    <w:rsid w:val="00417F2D"/>
    <w:rsid w:val="004206A5"/>
    <w:rsid w:val="00420B50"/>
    <w:rsid w:val="0042227A"/>
    <w:rsid w:val="004229C6"/>
    <w:rsid w:val="00427559"/>
    <w:rsid w:val="00427CB2"/>
    <w:rsid w:val="004300D7"/>
    <w:rsid w:val="00430A63"/>
    <w:rsid w:val="0043165E"/>
    <w:rsid w:val="00443556"/>
    <w:rsid w:val="00447055"/>
    <w:rsid w:val="00450FAD"/>
    <w:rsid w:val="00455122"/>
    <w:rsid w:val="00461A5D"/>
    <w:rsid w:val="004636D0"/>
    <w:rsid w:val="00463819"/>
    <w:rsid w:val="00464DC0"/>
    <w:rsid w:val="00473323"/>
    <w:rsid w:val="00473ED7"/>
    <w:rsid w:val="00474553"/>
    <w:rsid w:val="00474BF3"/>
    <w:rsid w:val="00480051"/>
    <w:rsid w:val="004801F8"/>
    <w:rsid w:val="00481E03"/>
    <w:rsid w:val="00481E70"/>
    <w:rsid w:val="00485C93"/>
    <w:rsid w:val="00486EA5"/>
    <w:rsid w:val="00493225"/>
    <w:rsid w:val="004A03E8"/>
    <w:rsid w:val="004A1223"/>
    <w:rsid w:val="004A47FA"/>
    <w:rsid w:val="004A6E0C"/>
    <w:rsid w:val="004B0B57"/>
    <w:rsid w:val="004B1898"/>
    <w:rsid w:val="004B34F3"/>
    <w:rsid w:val="004C7239"/>
    <w:rsid w:val="004C745B"/>
    <w:rsid w:val="004C7D99"/>
    <w:rsid w:val="004D0FB0"/>
    <w:rsid w:val="004D1B5E"/>
    <w:rsid w:val="004D3C55"/>
    <w:rsid w:val="004D4206"/>
    <w:rsid w:val="004D62BF"/>
    <w:rsid w:val="004E681E"/>
    <w:rsid w:val="004E7433"/>
    <w:rsid w:val="004F6A84"/>
    <w:rsid w:val="004F6CA3"/>
    <w:rsid w:val="005023D8"/>
    <w:rsid w:val="00512A92"/>
    <w:rsid w:val="00513DDE"/>
    <w:rsid w:val="00524E20"/>
    <w:rsid w:val="0053342C"/>
    <w:rsid w:val="00533BC0"/>
    <w:rsid w:val="00537AC3"/>
    <w:rsid w:val="00543347"/>
    <w:rsid w:val="00544C6E"/>
    <w:rsid w:val="005453FD"/>
    <w:rsid w:val="005478CC"/>
    <w:rsid w:val="0055484F"/>
    <w:rsid w:val="0056167E"/>
    <w:rsid w:val="005619DC"/>
    <w:rsid w:val="005647EF"/>
    <w:rsid w:val="005664E1"/>
    <w:rsid w:val="00567C4F"/>
    <w:rsid w:val="00570154"/>
    <w:rsid w:val="00570D3D"/>
    <w:rsid w:val="0057146A"/>
    <w:rsid w:val="005756F6"/>
    <w:rsid w:val="00576799"/>
    <w:rsid w:val="005828B9"/>
    <w:rsid w:val="0058464D"/>
    <w:rsid w:val="005854A0"/>
    <w:rsid w:val="00586552"/>
    <w:rsid w:val="00596085"/>
    <w:rsid w:val="00597377"/>
    <w:rsid w:val="005A7015"/>
    <w:rsid w:val="005B4ACB"/>
    <w:rsid w:val="005B58EA"/>
    <w:rsid w:val="005B63AB"/>
    <w:rsid w:val="005B7BF6"/>
    <w:rsid w:val="005C114B"/>
    <w:rsid w:val="005C170D"/>
    <w:rsid w:val="005C2421"/>
    <w:rsid w:val="005C50DA"/>
    <w:rsid w:val="005D2C01"/>
    <w:rsid w:val="005D319D"/>
    <w:rsid w:val="005D417F"/>
    <w:rsid w:val="005E547F"/>
    <w:rsid w:val="005E649F"/>
    <w:rsid w:val="005F1997"/>
    <w:rsid w:val="005F5B00"/>
    <w:rsid w:val="00600B79"/>
    <w:rsid w:val="006021CE"/>
    <w:rsid w:val="006116D7"/>
    <w:rsid w:val="00612C92"/>
    <w:rsid w:val="006145C8"/>
    <w:rsid w:val="0061603A"/>
    <w:rsid w:val="006237F8"/>
    <w:rsid w:val="00625075"/>
    <w:rsid w:val="006350D5"/>
    <w:rsid w:val="0063727D"/>
    <w:rsid w:val="006462BC"/>
    <w:rsid w:val="00650467"/>
    <w:rsid w:val="0065128B"/>
    <w:rsid w:val="00652688"/>
    <w:rsid w:val="00652E47"/>
    <w:rsid w:val="00653869"/>
    <w:rsid w:val="00653CE1"/>
    <w:rsid w:val="00655641"/>
    <w:rsid w:val="00661EEB"/>
    <w:rsid w:val="00663822"/>
    <w:rsid w:val="006639A5"/>
    <w:rsid w:val="00676722"/>
    <w:rsid w:val="0067709B"/>
    <w:rsid w:val="0068641F"/>
    <w:rsid w:val="006879B9"/>
    <w:rsid w:val="006A03C5"/>
    <w:rsid w:val="006A4C33"/>
    <w:rsid w:val="006B250C"/>
    <w:rsid w:val="006B2548"/>
    <w:rsid w:val="006B3F0C"/>
    <w:rsid w:val="006C478A"/>
    <w:rsid w:val="006C560D"/>
    <w:rsid w:val="006D0D6D"/>
    <w:rsid w:val="006D1BC6"/>
    <w:rsid w:val="006E1FCA"/>
    <w:rsid w:val="006E2244"/>
    <w:rsid w:val="006E4792"/>
    <w:rsid w:val="006E5085"/>
    <w:rsid w:val="006F1878"/>
    <w:rsid w:val="00700D34"/>
    <w:rsid w:val="00701408"/>
    <w:rsid w:val="007015D5"/>
    <w:rsid w:val="00707BEF"/>
    <w:rsid w:val="00707D09"/>
    <w:rsid w:val="00710CD7"/>
    <w:rsid w:val="007140CD"/>
    <w:rsid w:val="00715D88"/>
    <w:rsid w:val="00726C4A"/>
    <w:rsid w:val="00733289"/>
    <w:rsid w:val="00734AEF"/>
    <w:rsid w:val="0073514D"/>
    <w:rsid w:val="007355A0"/>
    <w:rsid w:val="0073754D"/>
    <w:rsid w:val="007378B4"/>
    <w:rsid w:val="007454AF"/>
    <w:rsid w:val="00753DCB"/>
    <w:rsid w:val="00754AC6"/>
    <w:rsid w:val="00754D23"/>
    <w:rsid w:val="00755683"/>
    <w:rsid w:val="007569EF"/>
    <w:rsid w:val="00760B48"/>
    <w:rsid w:val="00765476"/>
    <w:rsid w:val="00771FFE"/>
    <w:rsid w:val="007742B6"/>
    <w:rsid w:val="00776A9F"/>
    <w:rsid w:val="00784DCB"/>
    <w:rsid w:val="007A2570"/>
    <w:rsid w:val="007A61FD"/>
    <w:rsid w:val="007B0EB1"/>
    <w:rsid w:val="007B1B9A"/>
    <w:rsid w:val="007C08F7"/>
    <w:rsid w:val="007C664F"/>
    <w:rsid w:val="007C67F3"/>
    <w:rsid w:val="007D2D1C"/>
    <w:rsid w:val="007E22B9"/>
    <w:rsid w:val="007E54D2"/>
    <w:rsid w:val="007E7FE1"/>
    <w:rsid w:val="007F1E4A"/>
    <w:rsid w:val="007F25FC"/>
    <w:rsid w:val="007F428D"/>
    <w:rsid w:val="00800C49"/>
    <w:rsid w:val="00801B7D"/>
    <w:rsid w:val="008031F7"/>
    <w:rsid w:val="00804E74"/>
    <w:rsid w:val="00810FE1"/>
    <w:rsid w:val="0081267E"/>
    <w:rsid w:val="00816C8A"/>
    <w:rsid w:val="00820F5C"/>
    <w:rsid w:val="00821544"/>
    <w:rsid w:val="0082168E"/>
    <w:rsid w:val="00825BDB"/>
    <w:rsid w:val="00827823"/>
    <w:rsid w:val="0084097F"/>
    <w:rsid w:val="008419D7"/>
    <w:rsid w:val="00841E07"/>
    <w:rsid w:val="00842CED"/>
    <w:rsid w:val="008445A2"/>
    <w:rsid w:val="00845FD5"/>
    <w:rsid w:val="00846129"/>
    <w:rsid w:val="00852407"/>
    <w:rsid w:val="00852AE7"/>
    <w:rsid w:val="0086155E"/>
    <w:rsid w:val="008627B7"/>
    <w:rsid w:val="00864712"/>
    <w:rsid w:val="0086683C"/>
    <w:rsid w:val="00872646"/>
    <w:rsid w:val="00877735"/>
    <w:rsid w:val="00877F0A"/>
    <w:rsid w:val="00881FC0"/>
    <w:rsid w:val="00882038"/>
    <w:rsid w:val="00884FFA"/>
    <w:rsid w:val="00886CFB"/>
    <w:rsid w:val="00886D07"/>
    <w:rsid w:val="008872D3"/>
    <w:rsid w:val="008901CC"/>
    <w:rsid w:val="00891EC5"/>
    <w:rsid w:val="008A0BB0"/>
    <w:rsid w:val="008A16D2"/>
    <w:rsid w:val="008A766C"/>
    <w:rsid w:val="008A76AC"/>
    <w:rsid w:val="008B24A6"/>
    <w:rsid w:val="008B74C1"/>
    <w:rsid w:val="008B7F2E"/>
    <w:rsid w:val="008C635F"/>
    <w:rsid w:val="008C6A94"/>
    <w:rsid w:val="008C7AC8"/>
    <w:rsid w:val="008D3287"/>
    <w:rsid w:val="008D4077"/>
    <w:rsid w:val="008D7EC1"/>
    <w:rsid w:val="008E0E31"/>
    <w:rsid w:val="008E6F0B"/>
    <w:rsid w:val="00910302"/>
    <w:rsid w:val="00914277"/>
    <w:rsid w:val="00915714"/>
    <w:rsid w:val="00917EAC"/>
    <w:rsid w:val="009201EE"/>
    <w:rsid w:val="0092190B"/>
    <w:rsid w:val="00934CDC"/>
    <w:rsid w:val="00935231"/>
    <w:rsid w:val="009355D7"/>
    <w:rsid w:val="00935A8D"/>
    <w:rsid w:val="009377F6"/>
    <w:rsid w:val="00941A25"/>
    <w:rsid w:val="009447C8"/>
    <w:rsid w:val="00956DC1"/>
    <w:rsid w:val="00960E64"/>
    <w:rsid w:val="00963D8D"/>
    <w:rsid w:val="00966FD1"/>
    <w:rsid w:val="009743B3"/>
    <w:rsid w:val="00977AC2"/>
    <w:rsid w:val="009802DC"/>
    <w:rsid w:val="0098104C"/>
    <w:rsid w:val="00981E12"/>
    <w:rsid w:val="009821BF"/>
    <w:rsid w:val="009828DD"/>
    <w:rsid w:val="00982F65"/>
    <w:rsid w:val="00985178"/>
    <w:rsid w:val="009917B8"/>
    <w:rsid w:val="00994E26"/>
    <w:rsid w:val="009A1897"/>
    <w:rsid w:val="009B3CAA"/>
    <w:rsid w:val="009B5257"/>
    <w:rsid w:val="009B6EF4"/>
    <w:rsid w:val="009C2952"/>
    <w:rsid w:val="009C43DE"/>
    <w:rsid w:val="009C4C55"/>
    <w:rsid w:val="009D1BB1"/>
    <w:rsid w:val="009D3CA7"/>
    <w:rsid w:val="009D6F3F"/>
    <w:rsid w:val="009E0379"/>
    <w:rsid w:val="009E05CC"/>
    <w:rsid w:val="009E5442"/>
    <w:rsid w:val="009F164E"/>
    <w:rsid w:val="009F5586"/>
    <w:rsid w:val="00A0333A"/>
    <w:rsid w:val="00A075B3"/>
    <w:rsid w:val="00A10EE8"/>
    <w:rsid w:val="00A16430"/>
    <w:rsid w:val="00A23F70"/>
    <w:rsid w:val="00A2438E"/>
    <w:rsid w:val="00A2595C"/>
    <w:rsid w:val="00A30D2F"/>
    <w:rsid w:val="00A41FE6"/>
    <w:rsid w:val="00A44787"/>
    <w:rsid w:val="00A46F56"/>
    <w:rsid w:val="00A47D7D"/>
    <w:rsid w:val="00A5779D"/>
    <w:rsid w:val="00A626E4"/>
    <w:rsid w:val="00A6697A"/>
    <w:rsid w:val="00A6761C"/>
    <w:rsid w:val="00A73EFA"/>
    <w:rsid w:val="00A8327B"/>
    <w:rsid w:val="00A87DD8"/>
    <w:rsid w:val="00A94256"/>
    <w:rsid w:val="00A94559"/>
    <w:rsid w:val="00A969F2"/>
    <w:rsid w:val="00AA4A63"/>
    <w:rsid w:val="00AB08B9"/>
    <w:rsid w:val="00AB2503"/>
    <w:rsid w:val="00AB78B8"/>
    <w:rsid w:val="00AB7F35"/>
    <w:rsid w:val="00AC02F6"/>
    <w:rsid w:val="00AC0A7C"/>
    <w:rsid w:val="00AC17F5"/>
    <w:rsid w:val="00AC453B"/>
    <w:rsid w:val="00AD03C3"/>
    <w:rsid w:val="00AD56D6"/>
    <w:rsid w:val="00AD76FB"/>
    <w:rsid w:val="00AE5EE9"/>
    <w:rsid w:val="00AF4468"/>
    <w:rsid w:val="00AF4796"/>
    <w:rsid w:val="00AF7079"/>
    <w:rsid w:val="00B0140D"/>
    <w:rsid w:val="00B02983"/>
    <w:rsid w:val="00B031B4"/>
    <w:rsid w:val="00B05BB4"/>
    <w:rsid w:val="00B05D31"/>
    <w:rsid w:val="00B11B67"/>
    <w:rsid w:val="00B11C1B"/>
    <w:rsid w:val="00B128BC"/>
    <w:rsid w:val="00B16174"/>
    <w:rsid w:val="00B17832"/>
    <w:rsid w:val="00B206CC"/>
    <w:rsid w:val="00B2205D"/>
    <w:rsid w:val="00B24627"/>
    <w:rsid w:val="00B26D5B"/>
    <w:rsid w:val="00B3223F"/>
    <w:rsid w:val="00B33240"/>
    <w:rsid w:val="00B374DA"/>
    <w:rsid w:val="00B42B0C"/>
    <w:rsid w:val="00B45617"/>
    <w:rsid w:val="00B47432"/>
    <w:rsid w:val="00B5193F"/>
    <w:rsid w:val="00B54A77"/>
    <w:rsid w:val="00B551E4"/>
    <w:rsid w:val="00B5689B"/>
    <w:rsid w:val="00B60687"/>
    <w:rsid w:val="00B6233E"/>
    <w:rsid w:val="00B670D5"/>
    <w:rsid w:val="00B967A8"/>
    <w:rsid w:val="00BA5C8C"/>
    <w:rsid w:val="00BA67B4"/>
    <w:rsid w:val="00BB77CB"/>
    <w:rsid w:val="00BB7CE2"/>
    <w:rsid w:val="00BC05C3"/>
    <w:rsid w:val="00BC5177"/>
    <w:rsid w:val="00BD08C0"/>
    <w:rsid w:val="00BD11CE"/>
    <w:rsid w:val="00BD2886"/>
    <w:rsid w:val="00BE6893"/>
    <w:rsid w:val="00BF69F4"/>
    <w:rsid w:val="00C00878"/>
    <w:rsid w:val="00C00C80"/>
    <w:rsid w:val="00C125C6"/>
    <w:rsid w:val="00C14A78"/>
    <w:rsid w:val="00C1756C"/>
    <w:rsid w:val="00C2492E"/>
    <w:rsid w:val="00C251A5"/>
    <w:rsid w:val="00C26D86"/>
    <w:rsid w:val="00C27909"/>
    <w:rsid w:val="00C33795"/>
    <w:rsid w:val="00C34BD1"/>
    <w:rsid w:val="00C360C8"/>
    <w:rsid w:val="00C37275"/>
    <w:rsid w:val="00C41BAA"/>
    <w:rsid w:val="00C42002"/>
    <w:rsid w:val="00C45288"/>
    <w:rsid w:val="00C47F64"/>
    <w:rsid w:val="00C514EE"/>
    <w:rsid w:val="00C604D2"/>
    <w:rsid w:val="00C6166E"/>
    <w:rsid w:val="00C618D7"/>
    <w:rsid w:val="00C71B25"/>
    <w:rsid w:val="00C75389"/>
    <w:rsid w:val="00C844EB"/>
    <w:rsid w:val="00C903D8"/>
    <w:rsid w:val="00C94C23"/>
    <w:rsid w:val="00C95302"/>
    <w:rsid w:val="00CA53D4"/>
    <w:rsid w:val="00CA662B"/>
    <w:rsid w:val="00CA7C8C"/>
    <w:rsid w:val="00CB209C"/>
    <w:rsid w:val="00CB5C1F"/>
    <w:rsid w:val="00CB75C7"/>
    <w:rsid w:val="00CB7AE7"/>
    <w:rsid w:val="00CC202C"/>
    <w:rsid w:val="00CC227D"/>
    <w:rsid w:val="00CC3245"/>
    <w:rsid w:val="00CD23D9"/>
    <w:rsid w:val="00CE3F8C"/>
    <w:rsid w:val="00CE630A"/>
    <w:rsid w:val="00CF2B05"/>
    <w:rsid w:val="00CF3B33"/>
    <w:rsid w:val="00CF495C"/>
    <w:rsid w:val="00CF573B"/>
    <w:rsid w:val="00CF6AB6"/>
    <w:rsid w:val="00D058FD"/>
    <w:rsid w:val="00D061B1"/>
    <w:rsid w:val="00D11703"/>
    <w:rsid w:val="00D15ABD"/>
    <w:rsid w:val="00D16532"/>
    <w:rsid w:val="00D20510"/>
    <w:rsid w:val="00D20CE6"/>
    <w:rsid w:val="00D2327C"/>
    <w:rsid w:val="00D3685C"/>
    <w:rsid w:val="00D40741"/>
    <w:rsid w:val="00D40833"/>
    <w:rsid w:val="00D41C94"/>
    <w:rsid w:val="00D4211F"/>
    <w:rsid w:val="00D61B05"/>
    <w:rsid w:val="00D627FF"/>
    <w:rsid w:val="00D7265B"/>
    <w:rsid w:val="00D766DC"/>
    <w:rsid w:val="00D8478E"/>
    <w:rsid w:val="00D86DAA"/>
    <w:rsid w:val="00D8758E"/>
    <w:rsid w:val="00D87A96"/>
    <w:rsid w:val="00D90BBB"/>
    <w:rsid w:val="00D97EC7"/>
    <w:rsid w:val="00DA5B86"/>
    <w:rsid w:val="00DA6819"/>
    <w:rsid w:val="00DB16EB"/>
    <w:rsid w:val="00DC2D0D"/>
    <w:rsid w:val="00DC7E86"/>
    <w:rsid w:val="00DD6758"/>
    <w:rsid w:val="00DE3210"/>
    <w:rsid w:val="00DE7337"/>
    <w:rsid w:val="00DF506A"/>
    <w:rsid w:val="00DF77B3"/>
    <w:rsid w:val="00DF7AEC"/>
    <w:rsid w:val="00E02CEE"/>
    <w:rsid w:val="00E039C7"/>
    <w:rsid w:val="00E03EA5"/>
    <w:rsid w:val="00E07811"/>
    <w:rsid w:val="00E109A3"/>
    <w:rsid w:val="00E135B6"/>
    <w:rsid w:val="00E156CB"/>
    <w:rsid w:val="00E21A4E"/>
    <w:rsid w:val="00E21C92"/>
    <w:rsid w:val="00E21F65"/>
    <w:rsid w:val="00E2251C"/>
    <w:rsid w:val="00E266D7"/>
    <w:rsid w:val="00E3159C"/>
    <w:rsid w:val="00E33EA4"/>
    <w:rsid w:val="00E354FF"/>
    <w:rsid w:val="00E35656"/>
    <w:rsid w:val="00E3627C"/>
    <w:rsid w:val="00E36456"/>
    <w:rsid w:val="00E36CD2"/>
    <w:rsid w:val="00E45EBE"/>
    <w:rsid w:val="00E473FF"/>
    <w:rsid w:val="00E52494"/>
    <w:rsid w:val="00E562B8"/>
    <w:rsid w:val="00E65360"/>
    <w:rsid w:val="00E65C88"/>
    <w:rsid w:val="00E66929"/>
    <w:rsid w:val="00E81662"/>
    <w:rsid w:val="00E81DB1"/>
    <w:rsid w:val="00E85B28"/>
    <w:rsid w:val="00E91127"/>
    <w:rsid w:val="00E92B23"/>
    <w:rsid w:val="00E93C90"/>
    <w:rsid w:val="00E97B7A"/>
    <w:rsid w:val="00EB182A"/>
    <w:rsid w:val="00EB1F07"/>
    <w:rsid w:val="00EB5355"/>
    <w:rsid w:val="00EB6CD0"/>
    <w:rsid w:val="00EB775F"/>
    <w:rsid w:val="00EC0350"/>
    <w:rsid w:val="00EC36B9"/>
    <w:rsid w:val="00EC6B68"/>
    <w:rsid w:val="00EE3678"/>
    <w:rsid w:val="00EF075D"/>
    <w:rsid w:val="00EF140B"/>
    <w:rsid w:val="00EF2A7A"/>
    <w:rsid w:val="00F00958"/>
    <w:rsid w:val="00F06141"/>
    <w:rsid w:val="00F133BF"/>
    <w:rsid w:val="00F13AB1"/>
    <w:rsid w:val="00F153D9"/>
    <w:rsid w:val="00F216A4"/>
    <w:rsid w:val="00F260AD"/>
    <w:rsid w:val="00F27063"/>
    <w:rsid w:val="00F31002"/>
    <w:rsid w:val="00F337BC"/>
    <w:rsid w:val="00F34E64"/>
    <w:rsid w:val="00F370D7"/>
    <w:rsid w:val="00F37BF8"/>
    <w:rsid w:val="00F4107E"/>
    <w:rsid w:val="00F444FC"/>
    <w:rsid w:val="00F456B6"/>
    <w:rsid w:val="00F46373"/>
    <w:rsid w:val="00F55F6D"/>
    <w:rsid w:val="00F569F2"/>
    <w:rsid w:val="00F56D8E"/>
    <w:rsid w:val="00F6211D"/>
    <w:rsid w:val="00F74C1C"/>
    <w:rsid w:val="00F76A78"/>
    <w:rsid w:val="00F77F3A"/>
    <w:rsid w:val="00FA25EB"/>
    <w:rsid w:val="00FA42A8"/>
    <w:rsid w:val="00FB1FF3"/>
    <w:rsid w:val="00FB2AA1"/>
    <w:rsid w:val="00FB7A07"/>
    <w:rsid w:val="00FC10F2"/>
    <w:rsid w:val="00FC53C1"/>
    <w:rsid w:val="00FD1D58"/>
    <w:rsid w:val="00FD719D"/>
    <w:rsid w:val="00FE2A6C"/>
    <w:rsid w:val="00FE6866"/>
    <w:rsid w:val="00FE73A1"/>
    <w:rsid w:val="00FF5A11"/>
    <w:rsid w:val="00FF691C"/>
    <w:rsid w:val="00FF6D13"/>
    <w:rsid w:val="01E13C97"/>
    <w:rsid w:val="030101BC"/>
    <w:rsid w:val="03C25271"/>
    <w:rsid w:val="04CF3844"/>
    <w:rsid w:val="04DA3D83"/>
    <w:rsid w:val="05074606"/>
    <w:rsid w:val="05590ACE"/>
    <w:rsid w:val="05C8603D"/>
    <w:rsid w:val="067723DE"/>
    <w:rsid w:val="076D7CCB"/>
    <w:rsid w:val="07E41477"/>
    <w:rsid w:val="0A125B69"/>
    <w:rsid w:val="0B755C2B"/>
    <w:rsid w:val="0BA36568"/>
    <w:rsid w:val="0BED68E0"/>
    <w:rsid w:val="0C6001DD"/>
    <w:rsid w:val="0DD27ABD"/>
    <w:rsid w:val="0E59276C"/>
    <w:rsid w:val="0EC153FD"/>
    <w:rsid w:val="0EE27290"/>
    <w:rsid w:val="0EF17BD4"/>
    <w:rsid w:val="0FE77C03"/>
    <w:rsid w:val="11272591"/>
    <w:rsid w:val="113133DF"/>
    <w:rsid w:val="117173A7"/>
    <w:rsid w:val="12387BA1"/>
    <w:rsid w:val="14F4567D"/>
    <w:rsid w:val="15720173"/>
    <w:rsid w:val="15CF7CF3"/>
    <w:rsid w:val="16B0235D"/>
    <w:rsid w:val="17DC766B"/>
    <w:rsid w:val="180B798C"/>
    <w:rsid w:val="182A468B"/>
    <w:rsid w:val="183C59DA"/>
    <w:rsid w:val="18404B5A"/>
    <w:rsid w:val="1852676E"/>
    <w:rsid w:val="18C877C7"/>
    <w:rsid w:val="19A246F0"/>
    <w:rsid w:val="19B27B1D"/>
    <w:rsid w:val="19E04EF0"/>
    <w:rsid w:val="1A06715D"/>
    <w:rsid w:val="1A3268B8"/>
    <w:rsid w:val="1AB713F5"/>
    <w:rsid w:val="1B554FD4"/>
    <w:rsid w:val="1BF77DC7"/>
    <w:rsid w:val="1C0755F3"/>
    <w:rsid w:val="1CC10681"/>
    <w:rsid w:val="1CCC3919"/>
    <w:rsid w:val="1D7F1EBA"/>
    <w:rsid w:val="1E46146C"/>
    <w:rsid w:val="1F0A23A8"/>
    <w:rsid w:val="1F7F3BC3"/>
    <w:rsid w:val="202A616A"/>
    <w:rsid w:val="21A65FE5"/>
    <w:rsid w:val="23D834F6"/>
    <w:rsid w:val="24601037"/>
    <w:rsid w:val="255F38B1"/>
    <w:rsid w:val="25AB2950"/>
    <w:rsid w:val="260D07A3"/>
    <w:rsid w:val="2955725F"/>
    <w:rsid w:val="2998751F"/>
    <w:rsid w:val="2A852990"/>
    <w:rsid w:val="2B054EE5"/>
    <w:rsid w:val="2B947BC7"/>
    <w:rsid w:val="2BEA2C31"/>
    <w:rsid w:val="2D8377D5"/>
    <w:rsid w:val="2D941ED6"/>
    <w:rsid w:val="2F6206C7"/>
    <w:rsid w:val="2F941D1F"/>
    <w:rsid w:val="2F943EEF"/>
    <w:rsid w:val="304755B7"/>
    <w:rsid w:val="308D4EB1"/>
    <w:rsid w:val="314E30FB"/>
    <w:rsid w:val="32C96150"/>
    <w:rsid w:val="338C03DF"/>
    <w:rsid w:val="33D511F7"/>
    <w:rsid w:val="33FA1BD1"/>
    <w:rsid w:val="34A95CB7"/>
    <w:rsid w:val="359B6B28"/>
    <w:rsid w:val="36E805B4"/>
    <w:rsid w:val="37B3125E"/>
    <w:rsid w:val="38761116"/>
    <w:rsid w:val="38F40306"/>
    <w:rsid w:val="39D04F62"/>
    <w:rsid w:val="39E13B87"/>
    <w:rsid w:val="3BC873B9"/>
    <w:rsid w:val="3C9669C5"/>
    <w:rsid w:val="3DFC30C1"/>
    <w:rsid w:val="3F3D3B12"/>
    <w:rsid w:val="3FFB0775"/>
    <w:rsid w:val="43BA4E33"/>
    <w:rsid w:val="4898280C"/>
    <w:rsid w:val="48C84B07"/>
    <w:rsid w:val="494726B9"/>
    <w:rsid w:val="4B4054CF"/>
    <w:rsid w:val="4B8F7D76"/>
    <w:rsid w:val="4C1106B3"/>
    <w:rsid w:val="4D3F6450"/>
    <w:rsid w:val="4E5115BE"/>
    <w:rsid w:val="4F0F4B1E"/>
    <w:rsid w:val="50512D20"/>
    <w:rsid w:val="5067145E"/>
    <w:rsid w:val="50DC0B7E"/>
    <w:rsid w:val="517A7A16"/>
    <w:rsid w:val="52846BE9"/>
    <w:rsid w:val="529D62DB"/>
    <w:rsid w:val="530C5EE0"/>
    <w:rsid w:val="537611C1"/>
    <w:rsid w:val="53761BE4"/>
    <w:rsid w:val="54F20CD5"/>
    <w:rsid w:val="5761452E"/>
    <w:rsid w:val="58104B26"/>
    <w:rsid w:val="59427133"/>
    <w:rsid w:val="5AED3102"/>
    <w:rsid w:val="5B6048B0"/>
    <w:rsid w:val="5BE96030"/>
    <w:rsid w:val="5EE6284C"/>
    <w:rsid w:val="5F004510"/>
    <w:rsid w:val="5F054040"/>
    <w:rsid w:val="5FA164EA"/>
    <w:rsid w:val="5FAD738D"/>
    <w:rsid w:val="5FDB44E6"/>
    <w:rsid w:val="60D6434F"/>
    <w:rsid w:val="65426970"/>
    <w:rsid w:val="65A25F06"/>
    <w:rsid w:val="66062580"/>
    <w:rsid w:val="66435D25"/>
    <w:rsid w:val="66F90CCE"/>
    <w:rsid w:val="67A211F2"/>
    <w:rsid w:val="68EB577C"/>
    <w:rsid w:val="690728E8"/>
    <w:rsid w:val="69930A23"/>
    <w:rsid w:val="6B1048D3"/>
    <w:rsid w:val="6D313241"/>
    <w:rsid w:val="6D7A6F59"/>
    <w:rsid w:val="6DCA76AB"/>
    <w:rsid w:val="6DF31EAC"/>
    <w:rsid w:val="6F755602"/>
    <w:rsid w:val="6F883BD3"/>
    <w:rsid w:val="6FC26840"/>
    <w:rsid w:val="701D50DE"/>
    <w:rsid w:val="71980AE3"/>
    <w:rsid w:val="719C3F65"/>
    <w:rsid w:val="71E06993"/>
    <w:rsid w:val="73042625"/>
    <w:rsid w:val="740A0EC6"/>
    <w:rsid w:val="75284184"/>
    <w:rsid w:val="753C14CC"/>
    <w:rsid w:val="76B86B19"/>
    <w:rsid w:val="77E775F5"/>
    <w:rsid w:val="78285FBC"/>
    <w:rsid w:val="782B74DA"/>
    <w:rsid w:val="78C11172"/>
    <w:rsid w:val="7B074572"/>
    <w:rsid w:val="7BC70ACB"/>
    <w:rsid w:val="7BFB7090"/>
    <w:rsid w:val="7C297097"/>
    <w:rsid w:val="7C4653BB"/>
    <w:rsid w:val="7CB10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4,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5">
    <w:name w:val="heading 2"/>
    <w:basedOn w:val="1"/>
    <w:next w:val="1"/>
    <w:qFormat/>
    <w:uiPriority w:val="0"/>
    <w:pPr>
      <w:keepNext/>
      <w:keepLines/>
      <w:spacing w:line="360" w:lineRule="auto"/>
      <w:ind w:firstLine="0" w:firstLineChars="0"/>
      <w:outlineLvl w:val="1"/>
    </w:pPr>
    <w:rPr>
      <w:rFonts w:ascii="Arial" w:hAnsi="Arial" w:eastAsia="宋体"/>
      <w:b/>
      <w:sz w:val="30"/>
    </w:rPr>
  </w:style>
  <w:style w:type="paragraph" w:styleId="6">
    <w:name w:val="heading 3"/>
    <w:basedOn w:val="1"/>
    <w:next w:val="1"/>
    <w:qFormat/>
    <w:uiPriority w:val="0"/>
    <w:pPr>
      <w:jc w:val="left"/>
      <w:outlineLvl w:val="2"/>
    </w:pPr>
    <w:rPr>
      <w:rFonts w:hint="eastAsia"/>
      <w:b/>
      <w:kern w:val="0"/>
      <w:szCs w:val="27"/>
    </w:rPr>
  </w:style>
  <w:style w:type="paragraph" w:styleId="7">
    <w:name w:val="heading 4"/>
    <w:basedOn w:val="1"/>
    <w:next w:val="1"/>
    <w:link w:val="31"/>
    <w:qFormat/>
    <w:uiPriority w:val="0"/>
    <w:pPr>
      <w:keepNext/>
      <w:keepLines/>
      <w:spacing w:before="280" w:after="290" w:line="376" w:lineRule="auto"/>
      <w:outlineLvl w:val="3"/>
    </w:pPr>
    <w:rPr>
      <w:rFonts w:ascii="Cambria" w:hAnsi="Cambria"/>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Default1"/>
    <w:basedOn w:val="3"/>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YH正文"/>
    <w:basedOn w:val="1"/>
    <w:qFormat/>
    <w:uiPriority w:val="0"/>
    <w:pPr>
      <w:spacing w:line="360" w:lineRule="auto"/>
      <w:ind w:firstLine="720" w:firstLineChars="200"/>
    </w:pPr>
    <w:rPr>
      <w:rFonts w:ascii="Times New Roman" w:hAnsi="Times New Roman"/>
    </w:rPr>
  </w:style>
  <w:style w:type="paragraph" w:styleId="8">
    <w:name w:val="Normal Indent"/>
    <w:basedOn w:val="1"/>
    <w:link w:val="32"/>
    <w:qFormat/>
    <w:uiPriority w:val="0"/>
    <w:pPr>
      <w:spacing w:line="240" w:lineRule="auto"/>
      <w:ind w:firstLine="420" w:firstLineChars="0"/>
    </w:pPr>
    <w:rPr>
      <w:rFonts w:ascii="Calibri" w:hAnsi="Calibri" w:eastAsia="微软雅黑"/>
      <w:szCs w:val="20"/>
    </w:rPr>
  </w:style>
  <w:style w:type="paragraph" w:styleId="9">
    <w:name w:val="Document Map"/>
    <w:basedOn w:val="1"/>
    <w:link w:val="33"/>
    <w:qFormat/>
    <w:uiPriority w:val="0"/>
    <w:rPr>
      <w:rFonts w:ascii="宋体" w:hAnsi="Calibri" w:eastAsia="微软雅黑"/>
      <w:sz w:val="18"/>
      <w:szCs w:val="18"/>
    </w:rPr>
  </w:style>
  <w:style w:type="paragraph" w:styleId="10">
    <w:name w:val="Body Text"/>
    <w:basedOn w:val="1"/>
    <w:link w:val="84"/>
    <w:qFormat/>
    <w:uiPriority w:val="0"/>
    <w:pPr>
      <w:spacing w:after="120"/>
    </w:pPr>
    <w:rPr>
      <w:rFonts w:ascii="Calibri" w:hAnsi="Calibri" w:cs="Arial"/>
      <w:sz w:val="21"/>
      <w:szCs w:val="22"/>
    </w:rPr>
  </w:style>
  <w:style w:type="paragraph" w:styleId="11">
    <w:name w:val="Body Text Indent"/>
    <w:basedOn w:val="1"/>
    <w:link w:val="67"/>
    <w:qFormat/>
    <w:uiPriority w:val="0"/>
    <w:pPr>
      <w:spacing w:after="120"/>
      <w:ind w:left="420" w:leftChars="200"/>
    </w:pPr>
  </w:style>
  <w:style w:type="paragraph" w:styleId="12">
    <w:name w:val="Block Text"/>
    <w:basedOn w:val="1"/>
    <w:qFormat/>
    <w:uiPriority w:val="0"/>
    <w:pPr>
      <w:autoSpaceDE w:val="0"/>
      <w:autoSpaceDN w:val="0"/>
      <w:adjustRightInd w:val="0"/>
      <w:spacing w:before="49" w:line="360" w:lineRule="auto"/>
      <w:ind w:left="218" w:right="-34"/>
      <w:jc w:val="left"/>
    </w:pPr>
    <w:rPr>
      <w:rFonts w:ascii="宋体"/>
      <w:kern w:val="0"/>
      <w:szCs w:val="21"/>
    </w:rPr>
  </w:style>
  <w:style w:type="paragraph" w:styleId="13">
    <w:name w:val="toc 3"/>
    <w:basedOn w:val="1"/>
    <w:next w:val="1"/>
    <w:qFormat/>
    <w:uiPriority w:val="39"/>
    <w:pPr>
      <w:ind w:left="840" w:leftChars="400"/>
    </w:pPr>
  </w:style>
  <w:style w:type="paragraph" w:styleId="14">
    <w:name w:val="Plain Text"/>
    <w:basedOn w:val="1"/>
    <w:link w:val="70"/>
    <w:qFormat/>
    <w:uiPriority w:val="0"/>
    <w:pPr>
      <w:spacing w:line="240" w:lineRule="auto"/>
    </w:pPr>
    <w:rPr>
      <w:rFonts w:ascii="宋体" w:hAnsi="Courier New"/>
    </w:rPr>
  </w:style>
  <w:style w:type="paragraph" w:styleId="15">
    <w:name w:val="Body Text Indent 2"/>
    <w:basedOn w:val="1"/>
    <w:link w:val="76"/>
    <w:qFormat/>
    <w:uiPriority w:val="0"/>
    <w:pPr>
      <w:spacing w:after="120" w:line="480" w:lineRule="auto"/>
      <w:ind w:left="420" w:leftChars="200" w:firstLine="0" w:firstLineChars="0"/>
    </w:pPr>
    <w:rPr>
      <w:sz w:val="21"/>
    </w:rPr>
  </w:style>
  <w:style w:type="paragraph" w:styleId="16">
    <w:name w:val="Balloon Text"/>
    <w:basedOn w:val="1"/>
    <w:link w:val="87"/>
    <w:qFormat/>
    <w:uiPriority w:val="0"/>
    <w:pPr>
      <w:spacing w:line="240" w:lineRule="auto"/>
    </w:pPr>
    <w:rPr>
      <w:sz w:val="18"/>
      <w:szCs w:val="18"/>
    </w:rPr>
  </w:style>
  <w:style w:type="paragraph" w:styleId="17">
    <w:name w:val="footer"/>
    <w:basedOn w:val="1"/>
    <w:link w:val="86"/>
    <w:qFormat/>
    <w:uiPriority w:val="99"/>
    <w:pPr>
      <w:tabs>
        <w:tab w:val="center" w:pos="4153"/>
        <w:tab w:val="right" w:pos="8306"/>
      </w:tabs>
      <w:snapToGrid w:val="0"/>
      <w:jc w:val="left"/>
    </w:pPr>
    <w:rPr>
      <w:rFonts w:ascii="Calibri" w:hAnsi="Calibri" w:cs="Arial"/>
      <w:sz w:val="18"/>
      <w:szCs w:val="18"/>
    </w:rPr>
  </w:style>
  <w:style w:type="paragraph" w:styleId="18">
    <w:name w:val="header"/>
    <w:basedOn w:val="1"/>
    <w:link w:val="42"/>
    <w:qFormat/>
    <w:uiPriority w:val="99"/>
    <w:pPr>
      <w:tabs>
        <w:tab w:val="center" w:pos="4153"/>
        <w:tab w:val="right" w:pos="8306"/>
      </w:tabs>
      <w:adjustRightInd w:val="0"/>
      <w:ind w:firstLine="0" w:firstLineChars="0"/>
      <w:jc w:val="center"/>
    </w:pPr>
    <w:rPr>
      <w:rFonts w:ascii="Calibri" w:hAnsi="Calibri"/>
      <w:sz w:val="21"/>
      <w:szCs w:val="21"/>
    </w:rPr>
  </w:style>
  <w:style w:type="paragraph" w:styleId="19">
    <w:name w:val="toc 1"/>
    <w:basedOn w:val="1"/>
    <w:next w:val="1"/>
    <w:qFormat/>
    <w:uiPriority w:val="39"/>
    <w:pPr>
      <w:spacing w:before="120" w:after="120"/>
      <w:jc w:val="left"/>
    </w:pPr>
    <w:rPr>
      <w:rFonts w:ascii="Calibri" w:hAnsi="Calibri"/>
      <w:b/>
      <w:bCs/>
      <w:caps/>
      <w:sz w:val="20"/>
      <w:szCs w:val="20"/>
    </w:rPr>
  </w:style>
  <w:style w:type="paragraph" w:styleId="20">
    <w:name w:val="Body Text Indent 3"/>
    <w:basedOn w:val="1"/>
    <w:link w:val="35"/>
    <w:qFormat/>
    <w:uiPriority w:val="0"/>
    <w:pPr>
      <w:spacing w:after="120"/>
      <w:ind w:left="420" w:leftChars="200"/>
    </w:pPr>
    <w:rPr>
      <w:rFonts w:ascii="Calibri" w:hAnsi="Calibri" w:eastAsia="微软雅黑"/>
      <w:sz w:val="16"/>
      <w:szCs w:val="16"/>
    </w:rPr>
  </w:style>
  <w:style w:type="paragraph" w:styleId="21">
    <w:name w:val="toc 2"/>
    <w:basedOn w:val="1"/>
    <w:next w:val="1"/>
    <w:qFormat/>
    <w:uiPriority w:val="39"/>
    <w:pPr>
      <w:ind w:left="240"/>
      <w:jc w:val="left"/>
    </w:pPr>
    <w:rPr>
      <w:rFonts w:ascii="Calibri" w:hAnsi="Calibri"/>
      <w:smallCaps/>
      <w:sz w:val="20"/>
      <w:szCs w:val="20"/>
    </w:rPr>
  </w:style>
  <w:style w:type="paragraph" w:styleId="22">
    <w:name w:val="HTML Preformatted"/>
    <w:basedOn w:val="1"/>
    <w:link w:val="7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eastAsia="微软雅黑"/>
      <w:kern w:val="0"/>
    </w:rPr>
  </w:style>
  <w:style w:type="paragraph" w:styleId="23">
    <w:name w:val="Normal (Web)"/>
    <w:basedOn w:val="1"/>
    <w:qFormat/>
    <w:uiPriority w:val="0"/>
    <w:pPr>
      <w:spacing w:before="100" w:beforeAutospacing="1" w:after="100" w:afterAutospacing="1"/>
      <w:jc w:val="left"/>
    </w:pPr>
    <w:rPr>
      <w:kern w:val="0"/>
    </w:rPr>
  </w:style>
  <w:style w:type="paragraph" w:styleId="24">
    <w:name w:val="Body Text First Indent"/>
    <w:basedOn w:val="10"/>
    <w:link w:val="85"/>
    <w:qFormat/>
    <w:uiPriority w:val="0"/>
    <w:pPr>
      <w:ind w:firstLine="420" w:firstLineChars="100"/>
    </w:pPr>
    <w:rPr>
      <w:rFonts w:ascii="Times New Roman" w:hAnsi="Times New Roman" w:cs="Times New Roman"/>
      <w:sz w:val="24"/>
      <w:szCs w:val="24"/>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22"/>
    <w:rPr>
      <w:b/>
      <w:bCs/>
    </w:rPr>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customStyle="1" w:styleId="31">
    <w:name w:val="标题 4 Char"/>
    <w:link w:val="7"/>
    <w:semiHidden/>
    <w:qFormat/>
    <w:uiPriority w:val="0"/>
    <w:rPr>
      <w:rFonts w:ascii="Cambria" w:hAnsi="Cambria" w:eastAsia="宋体" w:cs="Times New Roman"/>
      <w:b/>
      <w:bCs/>
      <w:kern w:val="2"/>
      <w:sz w:val="28"/>
      <w:szCs w:val="28"/>
    </w:rPr>
  </w:style>
  <w:style w:type="character" w:customStyle="1" w:styleId="32">
    <w:name w:val="正文缩进 Char"/>
    <w:link w:val="8"/>
    <w:qFormat/>
    <w:uiPriority w:val="0"/>
    <w:rPr>
      <w:kern w:val="2"/>
      <w:sz w:val="24"/>
    </w:rPr>
  </w:style>
  <w:style w:type="character" w:customStyle="1" w:styleId="33">
    <w:name w:val="文档结构图 Char"/>
    <w:link w:val="9"/>
    <w:qFormat/>
    <w:uiPriority w:val="0"/>
    <w:rPr>
      <w:rFonts w:ascii="宋体"/>
      <w:kern w:val="2"/>
      <w:sz w:val="18"/>
      <w:szCs w:val="18"/>
    </w:rPr>
  </w:style>
  <w:style w:type="character" w:customStyle="1" w:styleId="34">
    <w:name w:val="font112"/>
    <w:qFormat/>
    <w:uiPriority w:val="0"/>
    <w:rPr>
      <w:rFonts w:hint="eastAsia" w:ascii="宋体" w:hAnsi="宋体" w:eastAsia="宋体" w:cs="宋体"/>
      <w:color w:val="000000"/>
      <w:sz w:val="21"/>
      <w:szCs w:val="21"/>
      <w:u w:val="none"/>
    </w:rPr>
  </w:style>
  <w:style w:type="character" w:customStyle="1" w:styleId="35">
    <w:name w:val="正文文本缩进 3 Char"/>
    <w:link w:val="20"/>
    <w:qFormat/>
    <w:uiPriority w:val="0"/>
    <w:rPr>
      <w:kern w:val="2"/>
      <w:sz w:val="16"/>
      <w:szCs w:val="16"/>
    </w:rPr>
  </w:style>
  <w:style w:type="character" w:customStyle="1" w:styleId="36">
    <w:name w:val="font11"/>
    <w:qFormat/>
    <w:uiPriority w:val="0"/>
    <w:rPr>
      <w:rFonts w:hint="eastAsia" w:ascii="宋体" w:hAnsi="宋体" w:eastAsia="宋体" w:cs="宋体"/>
      <w:b/>
      <w:color w:val="000000"/>
      <w:sz w:val="21"/>
      <w:szCs w:val="21"/>
      <w:u w:val="none"/>
    </w:rPr>
  </w:style>
  <w:style w:type="character" w:customStyle="1" w:styleId="37">
    <w:name w:val="font01"/>
    <w:qFormat/>
    <w:uiPriority w:val="0"/>
    <w:rPr>
      <w:rFonts w:hint="default" w:ascii="Times New Roman" w:hAnsi="Times New Roman" w:cs="Times New Roman"/>
      <w:color w:val="000000"/>
      <w:sz w:val="21"/>
      <w:szCs w:val="21"/>
      <w:u w:val="none"/>
    </w:rPr>
  </w:style>
  <w:style w:type="character" w:customStyle="1" w:styleId="38">
    <w:name w:val="font31"/>
    <w:qFormat/>
    <w:uiPriority w:val="0"/>
    <w:rPr>
      <w:rFonts w:hint="default" w:ascii="Times New Roman" w:hAnsi="Times New Roman" w:cs="Times New Roman"/>
      <w:color w:val="000000"/>
      <w:sz w:val="21"/>
      <w:szCs w:val="21"/>
      <w:u w:val="none"/>
    </w:rPr>
  </w:style>
  <w:style w:type="character" w:customStyle="1" w:styleId="39">
    <w:name w:val="font21"/>
    <w:qFormat/>
    <w:uiPriority w:val="0"/>
    <w:rPr>
      <w:rFonts w:hint="eastAsia" w:ascii="宋体" w:hAnsi="宋体" w:eastAsia="宋体" w:cs="宋体"/>
      <w:color w:val="000000"/>
      <w:sz w:val="21"/>
      <w:szCs w:val="21"/>
      <w:u w:val="none"/>
    </w:rPr>
  </w:style>
  <w:style w:type="character" w:customStyle="1" w:styleId="40">
    <w:name w:val="zw1"/>
    <w:qFormat/>
    <w:uiPriority w:val="0"/>
    <w:rPr>
      <w:rFonts w:ascii="宋体" w:eastAsia="宋体"/>
      <w:sz w:val="22"/>
      <w:szCs w:val="22"/>
    </w:rPr>
  </w:style>
  <w:style w:type="character" w:customStyle="1" w:styleId="41">
    <w:name w:val="ask-title2"/>
    <w:basedOn w:val="27"/>
    <w:qFormat/>
    <w:uiPriority w:val="0"/>
  </w:style>
  <w:style w:type="character" w:customStyle="1" w:styleId="42">
    <w:name w:val="页眉 Char"/>
    <w:link w:val="18"/>
    <w:qFormat/>
    <w:uiPriority w:val="99"/>
    <w:rPr>
      <w:rFonts w:eastAsia="宋体" w:cs="Arial"/>
      <w:kern w:val="2"/>
      <w:sz w:val="21"/>
      <w:szCs w:val="21"/>
    </w:rPr>
  </w:style>
  <w:style w:type="paragraph" w:customStyle="1" w:styleId="43">
    <w:name w:val="风险3"/>
    <w:next w:val="1"/>
    <w:qFormat/>
    <w:uiPriority w:val="0"/>
    <w:pPr>
      <w:spacing w:line="360" w:lineRule="auto"/>
      <w:jc w:val="both"/>
      <w:outlineLvl w:val="2"/>
    </w:pPr>
    <w:rPr>
      <w:rFonts w:ascii="Times New Roman" w:hAnsi="Times New Roman" w:eastAsia="宋体" w:cs="Times New Roman"/>
      <w:b/>
      <w:kern w:val="2"/>
      <w:sz w:val="28"/>
      <w:szCs w:val="24"/>
      <w:lang w:val="en-US" w:eastAsia="zh-CN" w:bidi="ar-SA"/>
    </w:rPr>
  </w:style>
  <w:style w:type="paragraph" w:customStyle="1" w:styleId="44">
    <w:name w:val="表格文字"/>
    <w:basedOn w:val="1"/>
    <w:qFormat/>
    <w:uiPriority w:val="0"/>
    <w:pPr>
      <w:adjustRightInd w:val="0"/>
      <w:snapToGrid w:val="0"/>
      <w:spacing w:line="240" w:lineRule="auto"/>
      <w:ind w:firstLine="0" w:firstLineChars="0"/>
      <w:jc w:val="center"/>
    </w:pPr>
    <w:rPr>
      <w:sz w:val="21"/>
    </w:rPr>
  </w:style>
  <w:style w:type="paragraph" w:customStyle="1" w:styleId="45">
    <w:name w:val="Table Paragraph"/>
    <w:basedOn w:val="1"/>
    <w:qFormat/>
    <w:uiPriority w:val="1"/>
  </w:style>
  <w:style w:type="paragraph" w:customStyle="1" w:styleId="46">
    <w:name w:val="Default"/>
    <w:qFormat/>
    <w:uiPriority w:val="0"/>
    <w:pPr>
      <w:widowControl w:val="0"/>
      <w:autoSpaceDE w:val="0"/>
      <w:autoSpaceDN w:val="0"/>
      <w:adjustRightInd w:val="0"/>
    </w:pPr>
    <w:rPr>
      <w:rFonts w:ascii="宋体" w:hAnsi="Calibri" w:eastAsia="微软雅黑" w:cs="Arial"/>
      <w:color w:val="000000"/>
      <w:kern w:val="2"/>
      <w:sz w:val="24"/>
      <w:szCs w:val="24"/>
      <w:lang w:val="en-US" w:eastAsia="zh-CN" w:bidi="ar-SA"/>
    </w:rPr>
  </w:style>
  <w:style w:type="paragraph" w:customStyle="1" w:styleId="47">
    <w:name w:val="首行缩进正文"/>
    <w:basedOn w:val="1"/>
    <w:qFormat/>
    <w:uiPriority w:val="0"/>
    <w:pPr>
      <w:widowControl/>
      <w:spacing w:line="480" w:lineRule="exact"/>
    </w:pPr>
    <w:rPr>
      <w:rFonts w:ascii="宋体" w:hAnsi="宋体" w:cs="Arial"/>
      <w:bCs/>
      <w:sz w:val="28"/>
      <w:szCs w:val="28"/>
      <w:lang w:bidi="en-US"/>
    </w:rPr>
  </w:style>
  <w:style w:type="paragraph" w:customStyle="1" w:styleId="48">
    <w:name w:val="Heading 4"/>
    <w:basedOn w:val="1"/>
    <w:qFormat/>
    <w:uiPriority w:val="1"/>
    <w:pPr>
      <w:spacing w:before="26"/>
      <w:ind w:left="137"/>
      <w:outlineLvl w:val="4"/>
    </w:pPr>
    <w:rPr>
      <w:rFonts w:ascii="宋体" w:hAnsi="宋体"/>
      <w:b/>
      <w:bCs/>
    </w:rPr>
  </w:style>
  <w:style w:type="paragraph" w:customStyle="1" w:styleId="49">
    <w:name w:val="风险4"/>
    <w:next w:val="1"/>
    <w:qFormat/>
    <w:uiPriority w:val="0"/>
    <w:pPr>
      <w:spacing w:line="360" w:lineRule="auto"/>
      <w:jc w:val="both"/>
      <w:outlineLvl w:val="3"/>
    </w:pPr>
    <w:rPr>
      <w:rFonts w:ascii="Times New Roman" w:hAnsi="Times New Roman" w:eastAsia="宋体" w:cs="Times New Roman"/>
      <w:b/>
      <w:kern w:val="2"/>
      <w:sz w:val="24"/>
      <w:szCs w:val="24"/>
      <w:lang w:val="en-US" w:eastAsia="zh-CN" w:bidi="ar-SA"/>
    </w:rPr>
  </w:style>
  <w:style w:type="paragraph" w:customStyle="1" w:styleId="50">
    <w:name w:val="风险2"/>
    <w:next w:val="1"/>
    <w:qFormat/>
    <w:uiPriority w:val="0"/>
    <w:pPr>
      <w:spacing w:line="360" w:lineRule="auto"/>
      <w:outlineLvl w:val="1"/>
    </w:pPr>
    <w:rPr>
      <w:rFonts w:ascii="Times New Roman" w:hAnsi="Times New Roman" w:eastAsia="宋体" w:cs="Times New Roman"/>
      <w:b/>
      <w:kern w:val="2"/>
      <w:sz w:val="30"/>
      <w:szCs w:val="24"/>
      <w:lang w:val="en-US" w:eastAsia="zh-CN" w:bidi="ar-SA"/>
    </w:rPr>
  </w:style>
  <w:style w:type="paragraph" w:customStyle="1" w:styleId="51">
    <w:name w:val="列出段落2"/>
    <w:basedOn w:val="1"/>
    <w:qFormat/>
    <w:uiPriority w:val="0"/>
    <w:pPr>
      <w:ind w:firstLine="0" w:firstLineChars="0"/>
    </w:pPr>
    <w:rPr>
      <w:rFonts w:cs="Arial"/>
      <w:smallCaps/>
    </w:rPr>
  </w:style>
  <w:style w:type="paragraph" w:customStyle="1" w:styleId="52">
    <w:name w:val="风险1"/>
    <w:next w:val="1"/>
    <w:qFormat/>
    <w:uiPriority w:val="0"/>
    <w:pPr>
      <w:spacing w:line="360" w:lineRule="auto"/>
      <w:outlineLvl w:val="0"/>
    </w:pPr>
    <w:rPr>
      <w:rFonts w:ascii="Times New Roman" w:hAnsi="Times New Roman" w:eastAsia="宋体" w:cs="Times New Roman"/>
      <w:b/>
      <w:kern w:val="2"/>
      <w:sz w:val="32"/>
      <w:szCs w:val="24"/>
      <w:lang w:val="en-US" w:eastAsia="zh-CN" w:bidi="ar-SA"/>
    </w:rPr>
  </w:style>
  <w:style w:type="paragraph" w:customStyle="1" w:styleId="53">
    <w:name w:val="报告书表格"/>
    <w:basedOn w:val="1"/>
    <w:qFormat/>
    <w:uiPriority w:val="0"/>
    <w:pPr>
      <w:adjustRightInd w:val="0"/>
      <w:spacing w:line="400" w:lineRule="exact"/>
      <w:jc w:val="center"/>
      <w:textAlignment w:val="baseline"/>
    </w:pPr>
    <w:rPr>
      <w:rFonts w:hAnsi="宋体"/>
      <w:sz w:val="21"/>
    </w:rPr>
  </w:style>
  <w:style w:type="paragraph" w:customStyle="1" w:styleId="54">
    <w:name w:val="Heading 2"/>
    <w:basedOn w:val="1"/>
    <w:qFormat/>
    <w:uiPriority w:val="1"/>
    <w:pPr>
      <w:ind w:left="137"/>
      <w:outlineLvl w:val="2"/>
    </w:pPr>
    <w:rPr>
      <w:rFonts w:ascii="宋体" w:hAnsi="宋体"/>
      <w:b/>
      <w:bCs/>
      <w:sz w:val="28"/>
      <w:szCs w:val="28"/>
    </w:rPr>
  </w:style>
  <w:style w:type="paragraph" w:customStyle="1" w:styleId="55">
    <w:name w:val="表头"/>
    <w:next w:val="1"/>
    <w:link w:val="73"/>
    <w:qFormat/>
    <w:uiPriority w:val="0"/>
    <w:pPr>
      <w:spacing w:beforeLines="50"/>
      <w:jc w:val="center"/>
    </w:pPr>
    <w:rPr>
      <w:rFonts w:ascii="Calibri" w:hAnsi="Calibri" w:eastAsia="微软雅黑" w:cs="Arial"/>
      <w:b/>
      <w:kern w:val="2"/>
      <w:sz w:val="24"/>
      <w:szCs w:val="24"/>
      <w:lang w:val="en-US" w:eastAsia="zh-CN" w:bidi="ar-SA"/>
    </w:rPr>
  </w:style>
  <w:style w:type="paragraph" w:customStyle="1" w:styleId="56">
    <w:name w:val="表格3"/>
    <w:basedOn w:val="1"/>
    <w:qFormat/>
    <w:uiPriority w:val="0"/>
    <w:pPr>
      <w:spacing w:line="400" w:lineRule="exact"/>
    </w:pPr>
  </w:style>
  <w:style w:type="paragraph" w:customStyle="1" w:styleId="57">
    <w:name w:val="WPSOffice手动目录 2"/>
    <w:qFormat/>
    <w:uiPriority w:val="0"/>
    <w:pPr>
      <w:ind w:left="200" w:leftChars="200"/>
    </w:pPr>
    <w:rPr>
      <w:rFonts w:ascii="Calibri" w:hAnsi="Calibri" w:eastAsia="微软雅黑" w:cs="Times New Roman"/>
      <w:lang w:val="en-US" w:eastAsia="zh-CN" w:bidi="ar-SA"/>
    </w:rPr>
  </w:style>
  <w:style w:type="paragraph" w:customStyle="1" w:styleId="58">
    <w:name w:val="WPSOffice手动目录 1"/>
    <w:qFormat/>
    <w:uiPriority w:val="0"/>
    <w:rPr>
      <w:rFonts w:ascii="Calibri" w:hAnsi="Calibri" w:eastAsia="微软雅黑" w:cs="Times New Roman"/>
      <w:lang w:val="en-US" w:eastAsia="zh-CN" w:bidi="ar-SA"/>
    </w:rPr>
  </w:style>
  <w:style w:type="paragraph" w:customStyle="1" w:styleId="59">
    <w:name w:val="WPSOffice手动目录 3"/>
    <w:qFormat/>
    <w:uiPriority w:val="0"/>
    <w:pPr>
      <w:ind w:left="400" w:leftChars="400"/>
    </w:pPr>
    <w:rPr>
      <w:rFonts w:ascii="Calibri" w:hAnsi="Calibri" w:eastAsia="微软雅黑" w:cs="Times New Roman"/>
      <w:lang w:val="en-US" w:eastAsia="zh-CN" w:bidi="ar-SA"/>
    </w:rPr>
  </w:style>
  <w:style w:type="paragraph" w:customStyle="1" w:styleId="60">
    <w:name w:val="ordinary-output target-output"/>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61">
    <w:name w:val="表中字"/>
    <w:qFormat/>
    <w:uiPriority w:val="0"/>
    <w:pPr>
      <w:jc w:val="center"/>
    </w:pPr>
    <w:rPr>
      <w:rFonts w:ascii="Calibri" w:hAnsi="Calibri" w:eastAsia="微软雅黑" w:cs="Times New Roman"/>
      <w:kern w:val="2"/>
      <w:sz w:val="21"/>
      <w:szCs w:val="24"/>
      <w:lang w:val="en-US" w:eastAsia="zh-CN" w:bidi="ar-SA"/>
    </w:rPr>
  </w:style>
  <w:style w:type="paragraph" w:customStyle="1" w:styleId="62">
    <w:name w:val="列出段落1"/>
    <w:basedOn w:val="1"/>
    <w:qFormat/>
    <w:uiPriority w:val="0"/>
    <w:pPr>
      <w:ind w:firstLine="0" w:firstLineChars="0"/>
    </w:pPr>
    <w:rPr>
      <w:rFonts w:cs="Arial"/>
      <w:smallCaps/>
    </w:rPr>
  </w:style>
  <w:style w:type="table" w:customStyle="1" w:styleId="63">
    <w:name w:val="网格型2"/>
    <w:basedOn w:val="25"/>
    <w:qFormat/>
    <w:uiPriority w:val="59"/>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
    <w:name w:val="网格型1"/>
    <w:basedOn w:val="25"/>
    <w:qFormat/>
    <w:uiPriority w:val="59"/>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5">
    <w:name w:val="1正文 Char"/>
    <w:link w:val="66"/>
    <w:qFormat/>
    <w:uiPriority w:val="0"/>
    <w:rPr>
      <w:sz w:val="28"/>
    </w:rPr>
  </w:style>
  <w:style w:type="paragraph" w:customStyle="1" w:styleId="66">
    <w:name w:val="1正文"/>
    <w:basedOn w:val="1"/>
    <w:link w:val="65"/>
    <w:qFormat/>
    <w:uiPriority w:val="0"/>
    <w:pPr>
      <w:ind w:firstLine="1606"/>
    </w:pPr>
    <w:rPr>
      <w:rFonts w:ascii="Calibri" w:hAnsi="Calibri" w:eastAsia="微软雅黑"/>
      <w:kern w:val="0"/>
      <w:sz w:val="28"/>
      <w:szCs w:val="20"/>
    </w:rPr>
  </w:style>
  <w:style w:type="character" w:customStyle="1" w:styleId="67">
    <w:name w:val="正文文本缩进 Char"/>
    <w:link w:val="11"/>
    <w:qFormat/>
    <w:uiPriority w:val="0"/>
    <w:rPr>
      <w:rFonts w:ascii="Times New Roman" w:hAnsi="Times New Roman" w:eastAsia="宋体"/>
      <w:kern w:val="2"/>
      <w:sz w:val="24"/>
      <w:szCs w:val="24"/>
    </w:rPr>
  </w:style>
  <w:style w:type="paragraph" w:customStyle="1" w:styleId="68">
    <w:name w:val="表格内容"/>
    <w:basedOn w:val="1"/>
    <w:qFormat/>
    <w:uiPriority w:val="0"/>
    <w:pPr>
      <w:spacing w:line="240" w:lineRule="auto"/>
      <w:ind w:firstLine="0" w:firstLineChars="0"/>
      <w:jc w:val="center"/>
    </w:pPr>
    <w:rPr>
      <w:rFonts w:ascii="宋体" w:hAnsi="宋体"/>
      <w:color w:val="000000"/>
      <w:sz w:val="21"/>
    </w:rPr>
  </w:style>
  <w:style w:type="paragraph" w:customStyle="1" w:styleId="69">
    <w:name w:val="表"/>
    <w:basedOn w:val="1"/>
    <w:qFormat/>
    <w:uiPriority w:val="0"/>
    <w:pPr>
      <w:snapToGrid w:val="0"/>
      <w:spacing w:line="240" w:lineRule="auto"/>
      <w:ind w:firstLine="0" w:firstLineChars="0"/>
      <w:jc w:val="center"/>
    </w:pPr>
    <w:rPr>
      <w:rFonts w:ascii="宋体" w:cs="宋体"/>
      <w:spacing w:val="2"/>
      <w:szCs w:val="20"/>
    </w:rPr>
  </w:style>
  <w:style w:type="character" w:customStyle="1" w:styleId="70">
    <w:name w:val="纯文本 Char"/>
    <w:link w:val="14"/>
    <w:qFormat/>
    <w:uiPriority w:val="0"/>
    <w:rPr>
      <w:rFonts w:ascii="宋体" w:hAnsi="Courier New" w:eastAsia="宋体"/>
      <w:kern w:val="2"/>
      <w:sz w:val="24"/>
      <w:szCs w:val="24"/>
    </w:rPr>
  </w:style>
  <w:style w:type="character" w:customStyle="1" w:styleId="71">
    <w:name w:val="纯文本 Char1"/>
    <w:qFormat/>
    <w:uiPriority w:val="0"/>
    <w:rPr>
      <w:rFonts w:ascii="宋体" w:hAnsi="Courier New" w:eastAsia="宋体" w:cs="Courier New"/>
      <w:kern w:val="2"/>
      <w:sz w:val="21"/>
      <w:szCs w:val="21"/>
    </w:rPr>
  </w:style>
  <w:style w:type="paragraph" w:customStyle="1" w:styleId="72">
    <w:name w:val="标题2"/>
    <w:next w:val="1"/>
    <w:qFormat/>
    <w:uiPriority w:val="0"/>
    <w:pPr>
      <w:spacing w:beforeLines="50" w:afterLines="50" w:line="360" w:lineRule="auto"/>
      <w:outlineLvl w:val="1"/>
    </w:pPr>
    <w:rPr>
      <w:rFonts w:ascii="Times New Roman" w:hAnsi="Times New Roman" w:eastAsia="宋体" w:cs="Times New Roman"/>
      <w:b/>
      <w:kern w:val="2"/>
      <w:sz w:val="30"/>
      <w:szCs w:val="24"/>
      <w:lang w:val="en-US" w:eastAsia="zh-CN" w:bidi="ar-SA"/>
    </w:rPr>
  </w:style>
  <w:style w:type="character" w:customStyle="1" w:styleId="73">
    <w:name w:val="表头 Char Char"/>
    <w:link w:val="55"/>
    <w:qFormat/>
    <w:uiPriority w:val="0"/>
    <w:rPr>
      <w:rFonts w:cs="Arial"/>
      <w:b/>
      <w:kern w:val="2"/>
      <w:sz w:val="24"/>
      <w:szCs w:val="24"/>
      <w:lang w:val="en-US" w:eastAsia="zh-CN" w:bidi="ar-SA"/>
    </w:rPr>
  </w:style>
  <w:style w:type="character" w:customStyle="1" w:styleId="74">
    <w:name w:val="HTML 预设格式 Char"/>
    <w:link w:val="22"/>
    <w:qFormat/>
    <w:uiPriority w:val="0"/>
    <w:rPr>
      <w:rFonts w:ascii="Arial" w:hAnsi="Arial" w:cs="Arial"/>
      <w:sz w:val="24"/>
      <w:szCs w:val="24"/>
    </w:rPr>
  </w:style>
  <w:style w:type="character" w:customStyle="1" w:styleId="75">
    <w:name w:val="HTML 预设格式 Char1"/>
    <w:qFormat/>
    <w:uiPriority w:val="0"/>
    <w:rPr>
      <w:rFonts w:ascii="Courier New" w:hAnsi="Courier New" w:eastAsia="宋体" w:cs="Courier New"/>
      <w:kern w:val="2"/>
    </w:rPr>
  </w:style>
  <w:style w:type="character" w:customStyle="1" w:styleId="76">
    <w:name w:val="正文文本缩进 2 Char"/>
    <w:link w:val="15"/>
    <w:qFormat/>
    <w:uiPriority w:val="0"/>
    <w:rPr>
      <w:rFonts w:ascii="Times New Roman" w:hAnsi="Times New Roman" w:eastAsia="宋体"/>
      <w:kern w:val="2"/>
      <w:sz w:val="21"/>
      <w:szCs w:val="24"/>
    </w:rPr>
  </w:style>
  <w:style w:type="paragraph" w:customStyle="1" w:styleId="77">
    <w:name w:val="Char Char1 Char"/>
    <w:basedOn w:val="1"/>
    <w:qFormat/>
    <w:uiPriority w:val="0"/>
    <w:pPr>
      <w:spacing w:line="240" w:lineRule="auto"/>
      <w:ind w:firstLine="0" w:firstLineChars="0"/>
    </w:pPr>
    <w:rPr>
      <w:sz w:val="21"/>
    </w:rPr>
  </w:style>
  <w:style w:type="character" w:customStyle="1" w:styleId="78">
    <w:name w:val="标题 3 Char Char"/>
    <w:qFormat/>
    <w:uiPriority w:val="0"/>
    <w:rPr>
      <w:rFonts w:eastAsia="宋体"/>
      <w:b/>
      <w:bCs/>
      <w:kern w:val="2"/>
      <w:sz w:val="32"/>
      <w:szCs w:val="32"/>
      <w:lang w:val="en-US" w:eastAsia="zh-CN" w:bidi="ar-SA"/>
    </w:rPr>
  </w:style>
  <w:style w:type="character" w:customStyle="1" w:styleId="79">
    <w:name w:val="Body text|2_"/>
    <w:basedOn w:val="27"/>
    <w:link w:val="80"/>
    <w:qFormat/>
    <w:uiPriority w:val="0"/>
    <w:rPr>
      <w:rFonts w:ascii="PMingLiU" w:hAnsi="PMingLiU" w:eastAsia="PMingLiU" w:cs="PMingLiU"/>
      <w:spacing w:val="20"/>
      <w:sz w:val="22"/>
      <w:szCs w:val="22"/>
      <w:shd w:val="clear" w:color="auto" w:fill="FFFFFF"/>
    </w:rPr>
  </w:style>
  <w:style w:type="paragraph" w:customStyle="1" w:styleId="80">
    <w:name w:val="Body text|2"/>
    <w:basedOn w:val="1"/>
    <w:link w:val="79"/>
    <w:qFormat/>
    <w:uiPriority w:val="0"/>
    <w:pPr>
      <w:shd w:val="clear" w:color="auto" w:fill="FFFFFF"/>
      <w:spacing w:before="220" w:after="500" w:line="310" w:lineRule="exact"/>
      <w:ind w:firstLine="0" w:firstLineChars="0"/>
      <w:jc w:val="left"/>
    </w:pPr>
    <w:rPr>
      <w:rFonts w:ascii="PMingLiU" w:hAnsi="PMingLiU" w:eastAsia="PMingLiU" w:cs="PMingLiU"/>
      <w:spacing w:val="20"/>
      <w:kern w:val="0"/>
      <w:sz w:val="22"/>
      <w:szCs w:val="22"/>
    </w:rPr>
  </w:style>
  <w:style w:type="character" w:customStyle="1" w:styleId="81">
    <w:name w:val="Body text|2 + 10 pt"/>
    <w:basedOn w:val="79"/>
    <w:semiHidden/>
    <w:unhideWhenUsed/>
    <w:qFormat/>
    <w:uiPriority w:val="0"/>
    <w:rPr>
      <w:color w:val="000000"/>
      <w:spacing w:val="10"/>
      <w:w w:val="100"/>
      <w:position w:val="0"/>
      <w:sz w:val="20"/>
      <w:szCs w:val="20"/>
      <w:lang w:val="zh-CN" w:eastAsia="zh-CN" w:bidi="zh-CN"/>
    </w:rPr>
  </w:style>
  <w:style w:type="paragraph" w:customStyle="1" w:styleId="82">
    <w:name w:val="Char Char Char Char"/>
    <w:basedOn w:val="1"/>
    <w:qFormat/>
    <w:uiPriority w:val="0"/>
    <w:pPr>
      <w:spacing w:line="240" w:lineRule="auto"/>
      <w:ind w:firstLine="0" w:firstLineChars="0"/>
    </w:pPr>
    <w:rPr>
      <w:sz w:val="21"/>
      <w:szCs w:val="20"/>
    </w:rPr>
  </w:style>
  <w:style w:type="paragraph" w:customStyle="1" w:styleId="83">
    <w:name w:val="表格"/>
    <w:qFormat/>
    <w:uiPriority w:val="0"/>
    <w:pPr>
      <w:snapToGrid w:val="0"/>
      <w:spacing w:before="120" w:after="120"/>
      <w:jc w:val="center"/>
    </w:pPr>
    <w:rPr>
      <w:rFonts w:ascii="Times New Roman" w:hAnsi="Times New Roman" w:eastAsia="宋体" w:cs="Times New Roman"/>
      <w:sz w:val="21"/>
      <w:lang w:val="en-US" w:eastAsia="zh-CN" w:bidi="ar-SA"/>
    </w:rPr>
  </w:style>
  <w:style w:type="character" w:customStyle="1" w:styleId="84">
    <w:name w:val="正文文本 Char"/>
    <w:basedOn w:val="27"/>
    <w:link w:val="10"/>
    <w:qFormat/>
    <w:uiPriority w:val="0"/>
    <w:rPr>
      <w:rFonts w:eastAsia="宋体" w:cs="Arial"/>
      <w:kern w:val="2"/>
      <w:sz w:val="21"/>
      <w:szCs w:val="22"/>
    </w:rPr>
  </w:style>
  <w:style w:type="character" w:customStyle="1" w:styleId="85">
    <w:name w:val="正文首行缩进 Char"/>
    <w:basedOn w:val="84"/>
    <w:link w:val="24"/>
    <w:qFormat/>
    <w:uiPriority w:val="0"/>
  </w:style>
  <w:style w:type="character" w:customStyle="1" w:styleId="86">
    <w:name w:val="页脚 Char"/>
    <w:basedOn w:val="27"/>
    <w:link w:val="17"/>
    <w:qFormat/>
    <w:uiPriority w:val="99"/>
    <w:rPr>
      <w:rFonts w:eastAsia="宋体" w:cs="Arial"/>
      <w:kern w:val="2"/>
      <w:sz w:val="18"/>
      <w:szCs w:val="18"/>
    </w:rPr>
  </w:style>
  <w:style w:type="character" w:customStyle="1" w:styleId="87">
    <w:name w:val="批注框文本 Char"/>
    <w:basedOn w:val="27"/>
    <w:link w:val="16"/>
    <w:qFormat/>
    <w:uiPriority w:val="0"/>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5" Type="http://schemas.openxmlformats.org/officeDocument/2006/relationships/fontTable" Target="fontTable.xml"/><Relationship Id="rId74" Type="http://schemas.openxmlformats.org/officeDocument/2006/relationships/customXml" Target="../customXml/item2.xml"/><Relationship Id="rId73" Type="http://schemas.openxmlformats.org/officeDocument/2006/relationships/numbering" Target="numbering.xml"/><Relationship Id="rId72" Type="http://schemas.openxmlformats.org/officeDocument/2006/relationships/customXml" Target="../customXml/item1.xml"/><Relationship Id="rId71" Type="http://schemas.openxmlformats.org/officeDocument/2006/relationships/image" Target="media/image37.png"/><Relationship Id="rId70" Type="http://schemas.openxmlformats.org/officeDocument/2006/relationships/image" Target="media/image36.png"/><Relationship Id="rId7" Type="http://schemas.openxmlformats.org/officeDocument/2006/relationships/footer" Target="footer2.xml"/><Relationship Id="rId69" Type="http://schemas.openxmlformats.org/officeDocument/2006/relationships/image" Target="media/image35.emf"/><Relationship Id="rId68" Type="http://schemas.openxmlformats.org/officeDocument/2006/relationships/oleObject" Target="embeddings/oleObject26.bin"/><Relationship Id="rId67" Type="http://schemas.openxmlformats.org/officeDocument/2006/relationships/image" Target="media/image34.wmf"/><Relationship Id="rId66" Type="http://schemas.openxmlformats.org/officeDocument/2006/relationships/oleObject" Target="embeddings/oleObject25.bin"/><Relationship Id="rId65" Type="http://schemas.openxmlformats.org/officeDocument/2006/relationships/image" Target="media/image33.wmf"/><Relationship Id="rId64" Type="http://schemas.openxmlformats.org/officeDocument/2006/relationships/oleObject" Target="embeddings/oleObject24.bin"/><Relationship Id="rId63" Type="http://schemas.openxmlformats.org/officeDocument/2006/relationships/image" Target="media/image32.wmf"/><Relationship Id="rId62" Type="http://schemas.openxmlformats.org/officeDocument/2006/relationships/oleObject" Target="embeddings/oleObject23.bin"/><Relationship Id="rId61" Type="http://schemas.openxmlformats.org/officeDocument/2006/relationships/image" Target="media/image31.wmf"/><Relationship Id="rId60" Type="http://schemas.openxmlformats.org/officeDocument/2006/relationships/oleObject" Target="embeddings/oleObject22.bin"/><Relationship Id="rId6" Type="http://schemas.openxmlformats.org/officeDocument/2006/relationships/header" Target="header1.xml"/><Relationship Id="rId59" Type="http://schemas.openxmlformats.org/officeDocument/2006/relationships/image" Target="media/image30.wmf"/><Relationship Id="rId58" Type="http://schemas.openxmlformats.org/officeDocument/2006/relationships/oleObject" Target="embeddings/oleObject21.bin"/><Relationship Id="rId57" Type="http://schemas.openxmlformats.org/officeDocument/2006/relationships/image" Target="media/image29.wmf"/><Relationship Id="rId56" Type="http://schemas.openxmlformats.org/officeDocument/2006/relationships/oleObject" Target="embeddings/oleObject20.bin"/><Relationship Id="rId55" Type="http://schemas.openxmlformats.org/officeDocument/2006/relationships/image" Target="media/image28.wmf"/><Relationship Id="rId54" Type="http://schemas.openxmlformats.org/officeDocument/2006/relationships/image" Target="media/image27.wmf"/><Relationship Id="rId53" Type="http://schemas.openxmlformats.org/officeDocument/2006/relationships/oleObject" Target="embeddings/oleObject19.bin"/><Relationship Id="rId52" Type="http://schemas.openxmlformats.org/officeDocument/2006/relationships/image" Target="media/image26.png"/><Relationship Id="rId51" Type="http://schemas.openxmlformats.org/officeDocument/2006/relationships/image" Target="media/image25.wmf"/><Relationship Id="rId50" Type="http://schemas.openxmlformats.org/officeDocument/2006/relationships/oleObject" Target="embeddings/oleObject18.bin"/><Relationship Id="rId5" Type="http://schemas.openxmlformats.org/officeDocument/2006/relationships/footer" Target="footer1.xml"/><Relationship Id="rId49" Type="http://schemas.openxmlformats.org/officeDocument/2006/relationships/image" Target="media/image24.wmf"/><Relationship Id="rId48" Type="http://schemas.openxmlformats.org/officeDocument/2006/relationships/oleObject" Target="embeddings/oleObject17.bin"/><Relationship Id="rId47" Type="http://schemas.openxmlformats.org/officeDocument/2006/relationships/image" Target="media/image23.wmf"/><Relationship Id="rId46" Type="http://schemas.openxmlformats.org/officeDocument/2006/relationships/oleObject" Target="embeddings/oleObject16.bin"/><Relationship Id="rId45" Type="http://schemas.openxmlformats.org/officeDocument/2006/relationships/image" Target="media/image22.wmf"/><Relationship Id="rId44" Type="http://schemas.openxmlformats.org/officeDocument/2006/relationships/oleObject" Target="embeddings/oleObject15.bin"/><Relationship Id="rId43" Type="http://schemas.openxmlformats.org/officeDocument/2006/relationships/image" Target="media/image21.png"/><Relationship Id="rId42" Type="http://schemas.openxmlformats.org/officeDocument/2006/relationships/image" Target="media/image20.wmf"/><Relationship Id="rId41" Type="http://schemas.openxmlformats.org/officeDocument/2006/relationships/oleObject" Target="embeddings/oleObject14.bin"/><Relationship Id="rId40" Type="http://schemas.openxmlformats.org/officeDocument/2006/relationships/image" Target="media/image19.wmf"/><Relationship Id="rId4" Type="http://schemas.openxmlformats.org/officeDocument/2006/relationships/endnotes" Target="endnotes.xml"/><Relationship Id="rId39" Type="http://schemas.openxmlformats.org/officeDocument/2006/relationships/oleObject" Target="embeddings/oleObject13.bin"/><Relationship Id="rId38" Type="http://schemas.openxmlformats.org/officeDocument/2006/relationships/image" Target="media/image18.wmf"/><Relationship Id="rId37" Type="http://schemas.openxmlformats.org/officeDocument/2006/relationships/oleObject" Target="embeddings/oleObject12.bin"/><Relationship Id="rId36" Type="http://schemas.openxmlformats.org/officeDocument/2006/relationships/image" Target="media/image17.png"/><Relationship Id="rId35" Type="http://schemas.openxmlformats.org/officeDocument/2006/relationships/image" Target="media/image16.wmf"/><Relationship Id="rId34" Type="http://schemas.openxmlformats.org/officeDocument/2006/relationships/oleObject" Target="embeddings/oleObject11.bin"/><Relationship Id="rId33" Type="http://schemas.openxmlformats.org/officeDocument/2006/relationships/image" Target="media/image15.wmf"/><Relationship Id="rId32" Type="http://schemas.openxmlformats.org/officeDocument/2006/relationships/oleObject" Target="embeddings/oleObject10.bin"/><Relationship Id="rId31" Type="http://schemas.openxmlformats.org/officeDocument/2006/relationships/image" Target="media/image14.wmf"/><Relationship Id="rId30" Type="http://schemas.openxmlformats.org/officeDocument/2006/relationships/oleObject" Target="embeddings/oleObject9.bin"/><Relationship Id="rId3" Type="http://schemas.openxmlformats.org/officeDocument/2006/relationships/footnotes" Target="footnotes.xml"/><Relationship Id="rId29" Type="http://schemas.openxmlformats.org/officeDocument/2006/relationships/image" Target="media/image13.png"/><Relationship Id="rId28" Type="http://schemas.openxmlformats.org/officeDocument/2006/relationships/image" Target="media/image12.wmf"/><Relationship Id="rId27" Type="http://schemas.openxmlformats.org/officeDocument/2006/relationships/oleObject" Target="embeddings/oleObject8.bin"/><Relationship Id="rId26" Type="http://schemas.openxmlformats.org/officeDocument/2006/relationships/image" Target="media/image11.wmf"/><Relationship Id="rId25" Type="http://schemas.openxmlformats.org/officeDocument/2006/relationships/oleObject" Target="embeddings/oleObject7.bin"/><Relationship Id="rId24" Type="http://schemas.openxmlformats.org/officeDocument/2006/relationships/image" Target="media/image10.png"/><Relationship Id="rId23" Type="http://schemas.openxmlformats.org/officeDocument/2006/relationships/oleObject" Target="embeddings/oleObject6.bin"/><Relationship Id="rId22" Type="http://schemas.openxmlformats.org/officeDocument/2006/relationships/image" Target="media/image9.wmf"/><Relationship Id="rId21" Type="http://schemas.openxmlformats.org/officeDocument/2006/relationships/oleObject" Target="embeddings/oleObject5.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7.png"/><Relationship Id="rId17" Type="http://schemas.openxmlformats.org/officeDocument/2006/relationships/image" Target="media/image6.wmf"/><Relationship Id="rId16" Type="http://schemas.openxmlformats.org/officeDocument/2006/relationships/oleObject" Target="embeddings/oleObject3.bin"/><Relationship Id="rId15" Type="http://schemas.openxmlformats.org/officeDocument/2006/relationships/image" Target="media/image5.wmf"/><Relationship Id="rId14" Type="http://schemas.openxmlformats.org/officeDocument/2006/relationships/oleObject" Target="embeddings/oleObject2.bin"/><Relationship Id="rId13" Type="http://schemas.openxmlformats.org/officeDocument/2006/relationships/image" Target="media/image4.wmf"/><Relationship Id="rId12" Type="http://schemas.openxmlformats.org/officeDocument/2006/relationships/oleObject" Target="embeddings/oleObject1.bin"/><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5914"/>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1394E6-79FE-4729-B9CE-D3E7E11AAF0D}">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83</Pages>
  <Words>8572</Words>
  <Characters>48867</Characters>
  <Lines>407</Lines>
  <Paragraphs>114</Paragraphs>
  <TotalTime>2</TotalTime>
  <ScaleCrop>false</ScaleCrop>
  <LinksUpToDate>false</LinksUpToDate>
  <CharactersWithSpaces>57325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2018-07-28T01:53:00Z</dcterms:created>
  <dc:creator>Administrator</dc:creator>
  <cp:lastModifiedBy>Sunny *~~宋宋</cp:lastModifiedBy>
  <cp:lastPrinted>2021-07-12T08:00:00Z</cp:lastPrinted>
  <dcterms:modified xsi:type="dcterms:W3CDTF">2021-10-18T01:58:31Z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AE75D65EF54F4C09A46C779AD985B067</vt:lpwstr>
  </property>
</Properties>
</file>